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776542" w:rsidRDefault="009C5A94" w:rsidP="00561476">
      <w:pPr>
        <w:jc w:val="center"/>
        <w:rPr>
          <w:b/>
          <w:sz w:val="36"/>
          <w:szCs w:val="36"/>
        </w:rPr>
      </w:pPr>
      <w:r w:rsidRPr="0077654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776542" w:rsidRDefault="00561476" w:rsidP="00561476">
      <w:pPr>
        <w:jc w:val="center"/>
        <w:rPr>
          <w:b/>
          <w:sz w:val="36"/>
          <w:szCs w:val="36"/>
          <w:lang w:val="en-US"/>
        </w:rPr>
      </w:pPr>
    </w:p>
    <w:p w14:paraId="4AA3D8A5" w14:textId="77777777" w:rsidR="000A4DD6" w:rsidRPr="00776542" w:rsidRDefault="000A4DD6" w:rsidP="00561476">
      <w:pPr>
        <w:jc w:val="center"/>
        <w:rPr>
          <w:b/>
          <w:sz w:val="36"/>
          <w:szCs w:val="36"/>
          <w:lang w:val="en-US"/>
        </w:rPr>
      </w:pPr>
    </w:p>
    <w:p w14:paraId="0ABB1680" w14:textId="77777777" w:rsidR="000A4DD6" w:rsidRPr="00776542" w:rsidRDefault="000A4DD6" w:rsidP="00561476">
      <w:pPr>
        <w:jc w:val="center"/>
        <w:rPr>
          <w:b/>
          <w:sz w:val="36"/>
          <w:szCs w:val="36"/>
          <w:lang w:val="en-US"/>
        </w:rPr>
      </w:pPr>
    </w:p>
    <w:p w14:paraId="465AD6D6" w14:textId="77777777" w:rsidR="000A4DD6" w:rsidRPr="00776542" w:rsidRDefault="000A4DD6" w:rsidP="00561476">
      <w:pPr>
        <w:jc w:val="center"/>
        <w:rPr>
          <w:b/>
          <w:sz w:val="36"/>
          <w:szCs w:val="36"/>
          <w:lang w:val="en-US"/>
        </w:rPr>
      </w:pPr>
    </w:p>
    <w:p w14:paraId="25F09B46" w14:textId="77777777" w:rsidR="00561476" w:rsidRPr="00776542" w:rsidRDefault="00561476" w:rsidP="00561476">
      <w:pPr>
        <w:tabs>
          <w:tab w:val="left" w:pos="5204"/>
        </w:tabs>
        <w:jc w:val="left"/>
        <w:rPr>
          <w:b/>
          <w:sz w:val="36"/>
          <w:szCs w:val="36"/>
        </w:rPr>
      </w:pPr>
      <w:r w:rsidRPr="00776542">
        <w:rPr>
          <w:b/>
          <w:sz w:val="36"/>
          <w:szCs w:val="36"/>
        </w:rPr>
        <w:tab/>
      </w:r>
    </w:p>
    <w:p w14:paraId="1A818381" w14:textId="77777777" w:rsidR="00561476" w:rsidRPr="00776542" w:rsidRDefault="00561476" w:rsidP="00561476">
      <w:pPr>
        <w:jc w:val="center"/>
        <w:rPr>
          <w:b/>
          <w:sz w:val="36"/>
          <w:szCs w:val="36"/>
        </w:rPr>
      </w:pPr>
    </w:p>
    <w:p w14:paraId="759EB2BE" w14:textId="77777777" w:rsidR="00561476" w:rsidRPr="00776542" w:rsidRDefault="00CB76D2" w:rsidP="00561476">
      <w:pPr>
        <w:jc w:val="center"/>
        <w:rPr>
          <w:b/>
          <w:sz w:val="48"/>
          <w:szCs w:val="48"/>
        </w:rPr>
      </w:pPr>
      <w:bookmarkStart w:id="0" w:name="_Toc226196784"/>
      <w:bookmarkStart w:id="1" w:name="_Toc226197203"/>
      <w:r w:rsidRPr="00776542">
        <w:rPr>
          <w:b/>
          <w:sz w:val="48"/>
          <w:szCs w:val="48"/>
        </w:rPr>
        <w:t>М</w:t>
      </w:r>
      <w:r w:rsidR="00561476" w:rsidRPr="00776542">
        <w:rPr>
          <w:b/>
          <w:sz w:val="48"/>
          <w:szCs w:val="48"/>
        </w:rPr>
        <w:t>ониторинг СМИ</w:t>
      </w:r>
      <w:bookmarkEnd w:id="0"/>
      <w:bookmarkEnd w:id="1"/>
      <w:r w:rsidR="00561476" w:rsidRPr="00776542">
        <w:rPr>
          <w:b/>
          <w:sz w:val="48"/>
          <w:szCs w:val="48"/>
        </w:rPr>
        <w:t xml:space="preserve"> РФ</w:t>
      </w:r>
    </w:p>
    <w:p w14:paraId="643C1CC8" w14:textId="77777777" w:rsidR="00561476" w:rsidRPr="00776542" w:rsidRDefault="00561476" w:rsidP="00561476">
      <w:pPr>
        <w:jc w:val="center"/>
        <w:rPr>
          <w:b/>
          <w:sz w:val="48"/>
          <w:szCs w:val="48"/>
        </w:rPr>
      </w:pPr>
      <w:bookmarkStart w:id="2" w:name="_Toc226196785"/>
      <w:bookmarkStart w:id="3" w:name="_Toc226197204"/>
      <w:r w:rsidRPr="00776542">
        <w:rPr>
          <w:b/>
          <w:sz w:val="48"/>
          <w:szCs w:val="48"/>
        </w:rPr>
        <w:t>по пенсионной тематике</w:t>
      </w:r>
      <w:bookmarkEnd w:id="2"/>
      <w:bookmarkEnd w:id="3"/>
    </w:p>
    <w:p w14:paraId="712904F0" w14:textId="77777777" w:rsidR="008B6D1B" w:rsidRPr="00776542" w:rsidRDefault="008B6D1B" w:rsidP="00C70A20">
      <w:pPr>
        <w:jc w:val="center"/>
        <w:rPr>
          <w:b/>
          <w:sz w:val="48"/>
          <w:szCs w:val="48"/>
        </w:rPr>
      </w:pPr>
    </w:p>
    <w:p w14:paraId="4DAF54B0" w14:textId="77777777" w:rsidR="007D6FE5" w:rsidRPr="00776542" w:rsidRDefault="007D6FE5" w:rsidP="00C70A20">
      <w:pPr>
        <w:jc w:val="center"/>
        <w:rPr>
          <w:b/>
          <w:sz w:val="36"/>
          <w:szCs w:val="36"/>
        </w:rPr>
      </w:pPr>
      <w:r w:rsidRPr="00776542">
        <w:rPr>
          <w:b/>
          <w:sz w:val="36"/>
          <w:szCs w:val="36"/>
        </w:rPr>
        <w:t xml:space="preserve"> </w:t>
      </w:r>
    </w:p>
    <w:p w14:paraId="5A50B42F" w14:textId="741ADAB1" w:rsidR="00C70A20" w:rsidRPr="00776542" w:rsidRDefault="002E55E6" w:rsidP="00C70A20">
      <w:pPr>
        <w:jc w:val="center"/>
        <w:rPr>
          <w:b/>
          <w:sz w:val="40"/>
          <w:szCs w:val="40"/>
        </w:rPr>
      </w:pPr>
      <w:r w:rsidRPr="00776542">
        <w:rPr>
          <w:b/>
          <w:sz w:val="40"/>
          <w:szCs w:val="40"/>
        </w:rPr>
        <w:t>1</w:t>
      </w:r>
      <w:r w:rsidR="006C1584" w:rsidRPr="00776542">
        <w:rPr>
          <w:b/>
          <w:sz w:val="40"/>
          <w:szCs w:val="40"/>
        </w:rPr>
        <w:t>6</w:t>
      </w:r>
      <w:r w:rsidR="000214CF" w:rsidRPr="00776542">
        <w:rPr>
          <w:b/>
          <w:sz w:val="40"/>
          <w:szCs w:val="40"/>
        </w:rPr>
        <w:t>.</w:t>
      </w:r>
      <w:r w:rsidR="00B63619" w:rsidRPr="00776542">
        <w:rPr>
          <w:b/>
          <w:sz w:val="40"/>
          <w:szCs w:val="40"/>
        </w:rPr>
        <w:t>10</w:t>
      </w:r>
      <w:r w:rsidR="00A646EC" w:rsidRPr="00776542">
        <w:rPr>
          <w:b/>
          <w:sz w:val="40"/>
          <w:szCs w:val="40"/>
        </w:rPr>
        <w:t>.</w:t>
      </w:r>
      <w:r w:rsidR="007D6FE5" w:rsidRPr="00776542">
        <w:rPr>
          <w:b/>
          <w:sz w:val="40"/>
          <w:szCs w:val="40"/>
        </w:rPr>
        <w:t>20</w:t>
      </w:r>
      <w:r w:rsidR="00EB57E7" w:rsidRPr="00776542">
        <w:rPr>
          <w:b/>
          <w:sz w:val="40"/>
          <w:szCs w:val="40"/>
        </w:rPr>
        <w:t>2</w:t>
      </w:r>
      <w:r w:rsidR="00A646EC" w:rsidRPr="00776542">
        <w:rPr>
          <w:b/>
          <w:sz w:val="40"/>
          <w:szCs w:val="40"/>
        </w:rPr>
        <w:t>6</w:t>
      </w:r>
      <w:r w:rsidR="00C70A20" w:rsidRPr="00776542">
        <w:rPr>
          <w:b/>
          <w:sz w:val="40"/>
          <w:szCs w:val="40"/>
        </w:rPr>
        <w:t xml:space="preserve"> г</w:t>
      </w:r>
      <w:r w:rsidR="007D6FE5" w:rsidRPr="00776542">
        <w:rPr>
          <w:b/>
          <w:sz w:val="40"/>
          <w:szCs w:val="40"/>
        </w:rPr>
        <w:t>.</w:t>
      </w:r>
    </w:p>
    <w:p w14:paraId="651D5D84" w14:textId="77777777" w:rsidR="007D6FE5" w:rsidRPr="00776542" w:rsidRDefault="007D6FE5" w:rsidP="000C1A46">
      <w:pPr>
        <w:jc w:val="center"/>
        <w:rPr>
          <w:b/>
          <w:sz w:val="40"/>
          <w:szCs w:val="40"/>
        </w:rPr>
      </w:pPr>
    </w:p>
    <w:p w14:paraId="3299871E" w14:textId="77777777" w:rsidR="00C16C6D" w:rsidRPr="00776542" w:rsidRDefault="00C16C6D" w:rsidP="000C1A46">
      <w:pPr>
        <w:jc w:val="center"/>
        <w:rPr>
          <w:b/>
          <w:sz w:val="40"/>
          <w:szCs w:val="40"/>
        </w:rPr>
      </w:pPr>
    </w:p>
    <w:p w14:paraId="46E14E88" w14:textId="77777777" w:rsidR="00C70A20" w:rsidRPr="00776542" w:rsidRDefault="00C70A20" w:rsidP="000C1A46">
      <w:pPr>
        <w:jc w:val="center"/>
        <w:rPr>
          <w:b/>
          <w:sz w:val="40"/>
          <w:szCs w:val="40"/>
        </w:rPr>
      </w:pPr>
    </w:p>
    <w:p w14:paraId="4C8E9FEE" w14:textId="77777777" w:rsidR="00C70A20" w:rsidRPr="00776542" w:rsidRDefault="00C70A20" w:rsidP="000C1A46">
      <w:pPr>
        <w:jc w:val="center"/>
      </w:pPr>
    </w:p>
    <w:p w14:paraId="169A5637" w14:textId="77777777" w:rsidR="00CB76D2" w:rsidRPr="00776542" w:rsidRDefault="00CB76D2" w:rsidP="000C1A46">
      <w:pPr>
        <w:jc w:val="center"/>
        <w:rPr>
          <w:b/>
          <w:sz w:val="40"/>
          <w:szCs w:val="40"/>
        </w:rPr>
      </w:pPr>
    </w:p>
    <w:p w14:paraId="39EA2CE9" w14:textId="77777777" w:rsidR="009D66A1" w:rsidRPr="00776542" w:rsidRDefault="009B23FE" w:rsidP="009B23FE">
      <w:pPr>
        <w:pStyle w:val="10"/>
        <w:jc w:val="center"/>
      </w:pPr>
      <w:r w:rsidRPr="00776542">
        <w:br w:type="page"/>
      </w:r>
      <w:bookmarkStart w:id="4" w:name="_Toc396864626"/>
      <w:bookmarkStart w:id="5" w:name="_Toc243033049"/>
      <w:r w:rsidR="009D79CC" w:rsidRPr="00776542">
        <w:lastRenderedPageBreak/>
        <w:t>Те</w:t>
      </w:r>
      <w:r w:rsidR="009D66A1" w:rsidRPr="00776542">
        <w:t>мы</w:t>
      </w:r>
      <w:r w:rsidR="009D66A1" w:rsidRPr="00776542">
        <w:rPr>
          <w:rFonts w:ascii="Arial Rounded MT Bold" w:hAnsi="Arial Rounded MT Bold"/>
        </w:rPr>
        <w:t xml:space="preserve"> </w:t>
      </w:r>
      <w:r w:rsidR="009D66A1" w:rsidRPr="00776542">
        <w:t>дня</w:t>
      </w:r>
      <w:bookmarkEnd w:id="4"/>
      <w:bookmarkEnd w:id="5"/>
    </w:p>
    <w:p w14:paraId="79C442B0" w14:textId="430ECCD9" w:rsidR="00985AED" w:rsidRPr="00985AED" w:rsidRDefault="00985AED" w:rsidP="00985AED">
      <w:pPr>
        <w:numPr>
          <w:ilvl w:val="0"/>
          <w:numId w:val="25"/>
        </w:numPr>
        <w:rPr>
          <w:i/>
        </w:rPr>
      </w:pPr>
      <w:r w:rsidRPr="00985AED">
        <w:rPr>
          <w:i/>
        </w:rPr>
        <w:t xml:space="preserve">Банк России готов усовершенствовать регулирование для того, что придать импульс развитию НПФ, заявила глава регулятора Эльвира Набиуллина. Также Набиуллина отметила, что необходимо создавать "конвейер" качественных проектов, куда будут вкладываться длинные деньги, </w:t>
      </w:r>
      <w:hyperlink w:anchor="_РИА_Новости,_15.10.2026," w:history="1">
        <w:r w:rsidR="00E43965" w:rsidRPr="00E43965">
          <w:rPr>
            <w:rStyle w:val="a3"/>
            <w:i/>
          </w:rPr>
          <w:t>передает</w:t>
        </w:r>
        <w:r w:rsidRPr="00E43965">
          <w:rPr>
            <w:rStyle w:val="a3"/>
            <w:i/>
          </w:rPr>
          <w:t xml:space="preserve"> РИА Новости</w:t>
        </w:r>
      </w:hyperlink>
    </w:p>
    <w:p w14:paraId="392F687C" w14:textId="2A289285" w:rsidR="006F493D" w:rsidRPr="006F493D" w:rsidRDefault="006F493D" w:rsidP="006F493D">
      <w:pPr>
        <w:numPr>
          <w:ilvl w:val="0"/>
          <w:numId w:val="25"/>
        </w:numPr>
        <w:rPr>
          <w:i/>
        </w:rPr>
      </w:pPr>
      <w:r w:rsidRPr="006F493D">
        <w:rPr>
          <w:i/>
        </w:rPr>
        <w:t xml:space="preserve">В молодости перед человеком стоит непростая задача: нужно решать текущие финансовые вопросы и одновременно думать о будущем. В 20-30 лет значительная часть дохода уходит на образование, аренду жилья или ипотеку. Поэтому долгосрочные накопления часто откладываются до 40 лет. Но чем позже мы начинаем копить, тем выше финансовая нагрузка. Ранний старт позволяет использовать время как главный ресурс и накапливать резерв небольшими суммами. Один из инструментов, позволяющих копить с господдержкой, - Программа долгосрочных сбережений (ПДС), </w:t>
      </w:r>
      <w:hyperlink w:anchor="_ПРАЙМ,_16.10.2026,_ПДС" w:history="1">
        <w:r w:rsidRPr="006F493D">
          <w:rPr>
            <w:rStyle w:val="a3"/>
            <w:i/>
          </w:rPr>
          <w:t>пишет Алексей Денисов в авторском материале в ПРАЙМ</w:t>
        </w:r>
      </w:hyperlink>
    </w:p>
    <w:p w14:paraId="494A56FA" w14:textId="7EEF30C8" w:rsidR="001B3CE3" w:rsidRPr="00776542" w:rsidRDefault="005E03BC" w:rsidP="00676D5F">
      <w:pPr>
        <w:numPr>
          <w:ilvl w:val="0"/>
          <w:numId w:val="25"/>
        </w:numPr>
        <w:rPr>
          <w:i/>
        </w:rPr>
      </w:pPr>
      <w:r w:rsidRPr="00776542">
        <w:rPr>
          <w:i/>
        </w:rPr>
        <w:t xml:space="preserve">Думая, как накопить ребенку на престижный вуз, родители могут воспользоваться помощью государства. Для сбора средств предлагается использовать программу долгосрочных сбережений. ПДС позволяет сочетать собственные взносы с государственным софинансированием, налоговыми вычетами и инвестиционным доходом НПФ. При регулярном пополнении счета в течение 15 лет накопления могут составить несколько миллионов рублей. Однако итог зависит от размера взносов, условий программы и результатов инвестирования, </w:t>
      </w:r>
      <w:hyperlink w:anchor="ф2" w:history="1">
        <w:r w:rsidRPr="00776542">
          <w:rPr>
            <w:rStyle w:val="a3"/>
            <w:i/>
          </w:rPr>
          <w:t xml:space="preserve">сообщают </w:t>
        </w:r>
        <w:r w:rsidR="00776542" w:rsidRPr="00776542">
          <w:rPr>
            <w:rStyle w:val="a3"/>
            <w:i/>
          </w:rPr>
          <w:t>«</w:t>
        </w:r>
        <w:r w:rsidRPr="00776542">
          <w:rPr>
            <w:rStyle w:val="a3"/>
            <w:i/>
          </w:rPr>
          <w:t>Пронедра.ру</w:t>
        </w:r>
        <w:r w:rsidR="00776542" w:rsidRPr="00776542">
          <w:rPr>
            <w:rStyle w:val="a3"/>
            <w:i/>
          </w:rPr>
          <w:t>»</w:t>
        </w:r>
      </w:hyperlink>
    </w:p>
    <w:p w14:paraId="17E15C73" w14:textId="5E7849F5" w:rsidR="005E03BC" w:rsidRPr="00776542" w:rsidRDefault="005E03BC" w:rsidP="00676D5F">
      <w:pPr>
        <w:numPr>
          <w:ilvl w:val="0"/>
          <w:numId w:val="25"/>
        </w:numPr>
        <w:rPr>
          <w:i/>
        </w:rPr>
      </w:pPr>
      <w:r w:rsidRPr="00776542">
        <w:rPr>
          <w:i/>
        </w:rPr>
        <w:t xml:space="preserve">Семьям стоит заранее накопить деньги хотя бы на первый семестр платного обучения ребёнка, чтобы перед поступлением не пришлось срочно искать средства и обращаться за дорогими микрозаймами. </w:t>
      </w:r>
      <w:hyperlink w:anchor="ф3" w:history="1">
        <w:r w:rsidRPr="00776542">
          <w:rPr>
            <w:rStyle w:val="a3"/>
            <w:i/>
          </w:rPr>
          <w:t>Такой совет в беседе с Life.ru</w:t>
        </w:r>
      </w:hyperlink>
      <w:r w:rsidRPr="00776542">
        <w:rPr>
          <w:i/>
        </w:rPr>
        <w:t xml:space="preserve"> дал доцент кафедры стратегического и инновационного развития Финансового университета Михаил Хачатурян. Хачатурян также обратил внимание на программу долгосрочных сбережений, в том числе возможность заключения договора в пользу ребёнка</w:t>
      </w:r>
    </w:p>
    <w:p w14:paraId="20CA114B" w14:textId="0B31E9BD" w:rsidR="005E03BC" w:rsidRPr="00776542" w:rsidRDefault="000C2CA4" w:rsidP="00676D5F">
      <w:pPr>
        <w:numPr>
          <w:ilvl w:val="0"/>
          <w:numId w:val="25"/>
        </w:numPr>
        <w:rPr>
          <w:i/>
        </w:rPr>
      </w:pPr>
      <w:r w:rsidRPr="00776542">
        <w:rPr>
          <w:i/>
        </w:rPr>
        <w:t xml:space="preserve">Паритетная корпоративная пенсионная программа АО </w:t>
      </w:r>
      <w:r w:rsidR="00776542" w:rsidRPr="00776542">
        <w:rPr>
          <w:i/>
        </w:rPr>
        <w:t>«</w:t>
      </w:r>
      <w:r w:rsidRPr="00776542">
        <w:rPr>
          <w:i/>
        </w:rPr>
        <w:t>СО ЕЭС</w:t>
      </w:r>
      <w:r w:rsidR="00776542" w:rsidRPr="00776542">
        <w:rPr>
          <w:i/>
        </w:rPr>
        <w:t>»</w:t>
      </w:r>
      <w:r w:rsidRPr="00776542">
        <w:rPr>
          <w:i/>
        </w:rPr>
        <w:t xml:space="preserve"> удостоена награды в номинации </w:t>
      </w:r>
      <w:r w:rsidR="00776542" w:rsidRPr="00776542">
        <w:rPr>
          <w:i/>
        </w:rPr>
        <w:t>«</w:t>
      </w:r>
      <w:r w:rsidRPr="00776542">
        <w:rPr>
          <w:i/>
        </w:rPr>
        <w:t>Новый подход</w:t>
      </w:r>
      <w:r w:rsidR="00776542" w:rsidRPr="00776542">
        <w:rPr>
          <w:i/>
        </w:rPr>
        <w:t>»</w:t>
      </w:r>
      <w:r w:rsidRPr="00776542">
        <w:rPr>
          <w:i/>
        </w:rPr>
        <w:t>: лучшая программа по подбору, адаптации и удержанию сотрудников</w:t>
      </w:r>
      <w:r w:rsidR="00776542" w:rsidRPr="00776542">
        <w:rPr>
          <w:i/>
        </w:rPr>
        <w:t>»</w:t>
      </w:r>
      <w:r w:rsidRPr="00776542">
        <w:rPr>
          <w:i/>
        </w:rPr>
        <w:t xml:space="preserve">. Награду председателю правления Системного оператора Федору Опадчему вручил заместитель председателя правительства РФ Александр Новак в рамках Молодежного дня РЭН-2026, </w:t>
      </w:r>
      <w:hyperlink w:anchor="ф4" w:history="1">
        <w:r w:rsidRPr="00776542">
          <w:rPr>
            <w:rStyle w:val="a3"/>
            <w:i/>
          </w:rPr>
          <w:t>сообщает EnergyLand.info</w:t>
        </w:r>
      </w:hyperlink>
    </w:p>
    <w:p w14:paraId="5809CFBB" w14:textId="75517AB6" w:rsidR="000C2CA4" w:rsidRPr="00776542" w:rsidRDefault="000C2CA4" w:rsidP="00676D5F">
      <w:pPr>
        <w:numPr>
          <w:ilvl w:val="0"/>
          <w:numId w:val="25"/>
        </w:numPr>
        <w:rPr>
          <w:i/>
        </w:rPr>
      </w:pPr>
      <w:r w:rsidRPr="00776542">
        <w:rPr>
          <w:i/>
        </w:rPr>
        <w:t xml:space="preserve">Первый заместитель председателя Комитета Госдумы по труду, социальной политике и делам ветеранов Светлана Бессараб анонсировала повышение социальных выплат. В бюджет Пенсионного фонда и Фонда социального страхования закладываются необходимые суммы для выполнения всех социальных гарантий в установленные сроки и в полном объеме, подчеркнула Бессараб, </w:t>
      </w:r>
      <w:hyperlink w:anchor="ф5" w:history="1">
        <w:r w:rsidRPr="00776542">
          <w:rPr>
            <w:rStyle w:val="a3"/>
            <w:i/>
          </w:rPr>
          <w:t xml:space="preserve">пишет </w:t>
        </w:r>
        <w:r w:rsidR="00776542" w:rsidRPr="00776542">
          <w:rPr>
            <w:rStyle w:val="a3"/>
            <w:i/>
          </w:rPr>
          <w:t>«</w:t>
        </w:r>
        <w:r w:rsidRPr="00776542">
          <w:rPr>
            <w:rStyle w:val="a3"/>
            <w:i/>
          </w:rPr>
          <w:t>Российская газета</w:t>
        </w:r>
        <w:r w:rsidR="00776542" w:rsidRPr="00776542">
          <w:rPr>
            <w:rStyle w:val="a3"/>
            <w:i/>
          </w:rPr>
          <w:t>»</w:t>
        </w:r>
      </w:hyperlink>
    </w:p>
    <w:p w14:paraId="50408CA0" w14:textId="16219338" w:rsidR="000C2CA4" w:rsidRPr="00776542" w:rsidRDefault="002F1B95" w:rsidP="00676D5F">
      <w:pPr>
        <w:numPr>
          <w:ilvl w:val="0"/>
          <w:numId w:val="25"/>
        </w:numPr>
        <w:rPr>
          <w:i/>
        </w:rPr>
      </w:pPr>
      <w:r w:rsidRPr="00776542">
        <w:rPr>
          <w:i/>
        </w:rPr>
        <w:t xml:space="preserve">Пенсионер может получить налоговый вычет после покупки жилья, оплаты лечения или учебы. Государственные и страховые пенсии освобождены от налога на доходы, поэтому такая возможность предусмотрена для </w:t>
      </w:r>
      <w:r w:rsidRPr="00776542">
        <w:rPr>
          <w:i/>
        </w:rPr>
        <w:lastRenderedPageBreak/>
        <w:t xml:space="preserve">работающего пенсионера, для пенсионера, который недавно завершил трудовую деятельность, либо для того, кто уплачивает налоги от сдачи в аренду недвижимости, </w:t>
      </w:r>
      <w:hyperlink w:anchor="ф6" w:history="1">
        <w:r w:rsidRPr="00776542">
          <w:rPr>
            <w:rStyle w:val="a3"/>
            <w:i/>
          </w:rPr>
          <w:t>рассказал ТАСС</w:t>
        </w:r>
      </w:hyperlink>
      <w:r w:rsidRPr="00776542">
        <w:rPr>
          <w:i/>
        </w:rPr>
        <w:t xml:space="preserve"> зампредседателя комитета Госдумы по экономической политике Алексей Говырин</w:t>
      </w:r>
    </w:p>
    <w:p w14:paraId="215D6692" w14:textId="469B74E5" w:rsidR="002F1B95" w:rsidRPr="00776542" w:rsidRDefault="006C31A2" w:rsidP="00676D5F">
      <w:pPr>
        <w:numPr>
          <w:ilvl w:val="0"/>
          <w:numId w:val="25"/>
        </w:numPr>
        <w:rPr>
          <w:i/>
        </w:rPr>
      </w:pPr>
      <w:r w:rsidRPr="00776542">
        <w:rPr>
          <w:i/>
        </w:rPr>
        <w:t xml:space="preserve">Нынешняя пенсионная система России хотя часто и подвергается критике, но имеет одно неоспоримое преимущество. В отличие от многих стран, в том числе развитых, страховую пенсию по старости может получать каждый гражданин нашей страны. Если, конечно, он официально работает, имеет </w:t>
      </w:r>
      <w:r w:rsidR="00776542" w:rsidRPr="00776542">
        <w:rPr>
          <w:i/>
        </w:rPr>
        <w:t>«</w:t>
      </w:r>
      <w:r w:rsidRPr="00776542">
        <w:rPr>
          <w:i/>
        </w:rPr>
        <w:t>белую</w:t>
      </w:r>
      <w:r w:rsidR="00776542" w:rsidRPr="00776542">
        <w:rPr>
          <w:i/>
        </w:rPr>
        <w:t>»</w:t>
      </w:r>
      <w:r w:rsidRPr="00776542">
        <w:rPr>
          <w:i/>
        </w:rPr>
        <w:t xml:space="preserve"> зарплату и платит в казну налоги, </w:t>
      </w:r>
      <w:hyperlink w:anchor="ф7" w:history="1">
        <w:r w:rsidRPr="00776542">
          <w:rPr>
            <w:rStyle w:val="a3"/>
            <w:i/>
          </w:rPr>
          <w:t xml:space="preserve">пишет </w:t>
        </w:r>
        <w:r w:rsidR="00776542" w:rsidRPr="00776542">
          <w:rPr>
            <w:rStyle w:val="a3"/>
            <w:i/>
          </w:rPr>
          <w:t>«</w:t>
        </w:r>
        <w:r w:rsidRPr="00776542">
          <w:rPr>
            <w:rStyle w:val="a3"/>
            <w:i/>
          </w:rPr>
          <w:t>МК</w:t>
        </w:r>
        <w:r w:rsidR="00776542" w:rsidRPr="00776542">
          <w:rPr>
            <w:rStyle w:val="a3"/>
            <w:i/>
          </w:rPr>
          <w:t>»</w:t>
        </w:r>
      </w:hyperlink>
    </w:p>
    <w:p w14:paraId="25725DD0" w14:textId="387F1ED1" w:rsidR="00FE7BD1" w:rsidRPr="00776542" w:rsidRDefault="00FE7BD1" w:rsidP="00676D5F">
      <w:pPr>
        <w:numPr>
          <w:ilvl w:val="0"/>
          <w:numId w:val="25"/>
        </w:numPr>
        <w:rPr>
          <w:i/>
        </w:rPr>
      </w:pPr>
      <w:r w:rsidRPr="00776542">
        <w:rPr>
          <w:i/>
        </w:rPr>
        <w:t xml:space="preserve">Почти половина россиян (48%) стараются не брать кредиты и пользуются только своими средствами. При этом половина опрошенных не откладывает деньги, направляя весь доход на текущие расходы. Инструменты фондового рынка выбрали 26%, программы долгосрочных сбережений и негосударственные пенсионные фонды — 22%. Об этом говорится в исследовании сервиса </w:t>
      </w:r>
      <w:r w:rsidR="00776542" w:rsidRPr="00776542">
        <w:rPr>
          <w:i/>
        </w:rPr>
        <w:t>«</w:t>
      </w:r>
      <w:r w:rsidRPr="00776542">
        <w:rPr>
          <w:i/>
        </w:rPr>
        <w:t>Работа.ру</w:t>
      </w:r>
      <w:r w:rsidR="00776542" w:rsidRPr="00776542">
        <w:rPr>
          <w:i/>
        </w:rPr>
        <w:t>»</w:t>
      </w:r>
      <w:r w:rsidRPr="00776542">
        <w:rPr>
          <w:i/>
        </w:rPr>
        <w:t xml:space="preserve"> и финансового маркетплейса </w:t>
      </w:r>
      <w:r w:rsidR="00776542" w:rsidRPr="00776542">
        <w:rPr>
          <w:i/>
        </w:rPr>
        <w:t>«</w:t>
      </w:r>
      <w:r w:rsidRPr="00776542">
        <w:rPr>
          <w:i/>
        </w:rPr>
        <w:t>Сравни</w:t>
      </w:r>
      <w:r w:rsidR="00776542" w:rsidRPr="00776542">
        <w:rPr>
          <w:i/>
        </w:rPr>
        <w:t>»</w:t>
      </w:r>
      <w:r w:rsidRPr="00776542">
        <w:rPr>
          <w:i/>
        </w:rPr>
        <w:t xml:space="preserve">, с которым 15 октября </w:t>
      </w:r>
      <w:hyperlink w:anchor="ф8" w:history="1">
        <w:r w:rsidRPr="00776542">
          <w:rPr>
            <w:rStyle w:val="a3"/>
            <w:i/>
          </w:rPr>
          <w:t xml:space="preserve">ознакомились </w:t>
        </w:r>
        <w:r w:rsidR="00776542" w:rsidRPr="00776542">
          <w:rPr>
            <w:rStyle w:val="a3"/>
            <w:i/>
          </w:rPr>
          <w:t>«</w:t>
        </w:r>
        <w:r w:rsidRPr="00776542">
          <w:rPr>
            <w:rStyle w:val="a3"/>
            <w:i/>
          </w:rPr>
          <w:t>Известия</w:t>
        </w:r>
        <w:r w:rsidR="00776542" w:rsidRPr="00776542">
          <w:rPr>
            <w:rStyle w:val="a3"/>
            <w:i/>
          </w:rPr>
          <w:t>»</w:t>
        </w:r>
      </w:hyperlink>
    </w:p>
    <w:p w14:paraId="161FE9FE" w14:textId="77777777" w:rsidR="00940029" w:rsidRPr="00776542" w:rsidRDefault="009D79CC" w:rsidP="00940029">
      <w:pPr>
        <w:pStyle w:val="10"/>
        <w:jc w:val="center"/>
      </w:pPr>
      <w:bookmarkStart w:id="6" w:name="_Toc173015209"/>
      <w:bookmarkStart w:id="7" w:name="_Toc243033050"/>
      <w:r w:rsidRPr="00776542">
        <w:t>Ци</w:t>
      </w:r>
      <w:r w:rsidR="00940029" w:rsidRPr="00776542">
        <w:t>таты дня</w:t>
      </w:r>
      <w:bookmarkEnd w:id="6"/>
      <w:bookmarkEnd w:id="7"/>
    </w:p>
    <w:p w14:paraId="616085AB" w14:textId="3B6A95A5" w:rsidR="00676D5F" w:rsidRPr="00776542" w:rsidRDefault="00776542" w:rsidP="003B3BAA">
      <w:pPr>
        <w:numPr>
          <w:ilvl w:val="0"/>
          <w:numId w:val="27"/>
        </w:numPr>
        <w:rPr>
          <w:i/>
        </w:rPr>
      </w:pPr>
      <w:r w:rsidRPr="00776542">
        <w:rPr>
          <w:i/>
        </w:rPr>
        <w:t>Михаил Хачатурян, доцент кафедры стратегического и инновационного развития Финансового Университета: «Надо готовить финансовую подушку, учитывая, что теперь оплачивать учебу надо будет заранее. С 2026 года у нас появится возможность открывать счёта ПДС в пользу ребёнка. Можно использовать этот аспект. Или просто откладывать, понимая, что ребёнок, видимо, должен поступать на платное. &lt;...&gt; Если мы исключаем образовательные кредиты, то самое логичное — просто физически копить на этот первый семестр. Накопить на него относительно проще, чем на всю сумму обучения»</w:t>
      </w:r>
    </w:p>
    <w:p w14:paraId="08C00223" w14:textId="67808C7D" w:rsidR="00776542" w:rsidRPr="00776542" w:rsidRDefault="00776542" w:rsidP="003B3BAA">
      <w:pPr>
        <w:numPr>
          <w:ilvl w:val="0"/>
          <w:numId w:val="27"/>
        </w:numPr>
        <w:rPr>
          <w:i/>
        </w:rPr>
      </w:pPr>
      <w:r w:rsidRPr="00776542">
        <w:rPr>
          <w:i/>
        </w:rPr>
        <w:t>Светлана Бессараб, первый зампред комитета Госдумы по труду, социальной политике и делам ветеранов: «Для более чем 40 миллионов получателей страховых пенсий предусмотрена индексация. В этот раз «Единая Россия» настаивает на индексации дважды пенсии. Первый раз индексация пройдет 1 февраля. По итогам роста инфляции мы увеличим фиксированную выплату к страховой пенсии и ИПК - индивидуальные пенсионные коэффициенты - на 6,8 балла. Таким образом, примерно среднее увеличение пенсии, страховых пенсий по старости, пройдет более чем на 2,5 тысячи рублей. К концу года пенсия, ее размер составит страховая пенсия по старости почти 30 тысяч рублей»</w:t>
      </w:r>
    </w:p>
    <w:p w14:paraId="5E36359E" w14:textId="77777777" w:rsidR="00A0290C" w:rsidRPr="0077654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776542">
        <w:rPr>
          <w:u w:val="single"/>
        </w:rPr>
        <w:lastRenderedPageBreak/>
        <w:t>ОГЛАВЛЕНИЕ</w:t>
      </w:r>
    </w:p>
    <w:p w14:paraId="1A5296B2" w14:textId="35FDC61F" w:rsidR="008D379A" w:rsidRDefault="0016758D">
      <w:pPr>
        <w:pStyle w:val="12"/>
        <w:tabs>
          <w:tab w:val="right" w:leader="dot" w:pos="9061"/>
        </w:tabs>
        <w:rPr>
          <w:rFonts w:asciiTheme="minorHAnsi" w:eastAsiaTheme="minorEastAsia" w:hAnsiTheme="minorHAnsi" w:cstheme="minorBidi"/>
          <w:b w:val="0"/>
          <w:noProof/>
          <w:sz w:val="22"/>
          <w:szCs w:val="22"/>
        </w:rPr>
      </w:pPr>
      <w:r w:rsidRPr="00776542">
        <w:rPr>
          <w:caps/>
        </w:rPr>
        <w:fldChar w:fldCharType="begin"/>
      </w:r>
      <w:r w:rsidR="00310633" w:rsidRPr="00776542">
        <w:rPr>
          <w:caps/>
        </w:rPr>
        <w:instrText xml:space="preserve"> TOC \o "1-5" \h \z \u </w:instrText>
      </w:r>
      <w:r w:rsidRPr="00776542">
        <w:rPr>
          <w:caps/>
        </w:rPr>
        <w:fldChar w:fldCharType="separate"/>
      </w:r>
      <w:hyperlink w:anchor="_Toc243033049" w:history="1">
        <w:r w:rsidR="008D379A" w:rsidRPr="001F1393">
          <w:rPr>
            <w:rStyle w:val="a3"/>
            <w:noProof/>
          </w:rPr>
          <w:t>Темы</w:t>
        </w:r>
        <w:r w:rsidR="008D379A" w:rsidRPr="001F1393">
          <w:rPr>
            <w:rStyle w:val="a3"/>
            <w:rFonts w:ascii="Arial Rounded MT Bold" w:hAnsi="Arial Rounded MT Bold"/>
            <w:noProof/>
          </w:rPr>
          <w:t xml:space="preserve"> </w:t>
        </w:r>
        <w:r w:rsidR="008D379A" w:rsidRPr="001F1393">
          <w:rPr>
            <w:rStyle w:val="a3"/>
            <w:noProof/>
          </w:rPr>
          <w:t>дня</w:t>
        </w:r>
        <w:r w:rsidR="008D379A">
          <w:rPr>
            <w:noProof/>
            <w:webHidden/>
          </w:rPr>
          <w:tab/>
        </w:r>
        <w:r w:rsidR="008D379A">
          <w:rPr>
            <w:noProof/>
            <w:webHidden/>
          </w:rPr>
          <w:fldChar w:fldCharType="begin"/>
        </w:r>
        <w:r w:rsidR="008D379A">
          <w:rPr>
            <w:noProof/>
            <w:webHidden/>
          </w:rPr>
          <w:instrText xml:space="preserve"> PAGEREF _Toc243033049 \h </w:instrText>
        </w:r>
        <w:r w:rsidR="008D379A">
          <w:rPr>
            <w:noProof/>
            <w:webHidden/>
          </w:rPr>
        </w:r>
        <w:r w:rsidR="008D379A">
          <w:rPr>
            <w:noProof/>
            <w:webHidden/>
          </w:rPr>
          <w:fldChar w:fldCharType="separate"/>
        </w:r>
        <w:r w:rsidR="00BF608E">
          <w:rPr>
            <w:noProof/>
            <w:webHidden/>
          </w:rPr>
          <w:t>2</w:t>
        </w:r>
        <w:r w:rsidR="008D379A">
          <w:rPr>
            <w:noProof/>
            <w:webHidden/>
          </w:rPr>
          <w:fldChar w:fldCharType="end"/>
        </w:r>
      </w:hyperlink>
    </w:p>
    <w:p w14:paraId="6D6BEB40" w14:textId="51B3F004"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050" w:history="1">
        <w:r w:rsidRPr="001F1393">
          <w:rPr>
            <w:rStyle w:val="a3"/>
            <w:noProof/>
          </w:rPr>
          <w:t>Цитаты дня</w:t>
        </w:r>
        <w:r>
          <w:rPr>
            <w:noProof/>
            <w:webHidden/>
          </w:rPr>
          <w:tab/>
        </w:r>
        <w:r>
          <w:rPr>
            <w:noProof/>
            <w:webHidden/>
          </w:rPr>
          <w:fldChar w:fldCharType="begin"/>
        </w:r>
        <w:r>
          <w:rPr>
            <w:noProof/>
            <w:webHidden/>
          </w:rPr>
          <w:instrText xml:space="preserve"> PAGEREF _Toc243033050 \h </w:instrText>
        </w:r>
        <w:r>
          <w:rPr>
            <w:noProof/>
            <w:webHidden/>
          </w:rPr>
        </w:r>
        <w:r>
          <w:rPr>
            <w:noProof/>
            <w:webHidden/>
          </w:rPr>
          <w:fldChar w:fldCharType="separate"/>
        </w:r>
        <w:r w:rsidR="00BF608E">
          <w:rPr>
            <w:noProof/>
            <w:webHidden/>
          </w:rPr>
          <w:t>3</w:t>
        </w:r>
        <w:r>
          <w:rPr>
            <w:noProof/>
            <w:webHidden/>
          </w:rPr>
          <w:fldChar w:fldCharType="end"/>
        </w:r>
      </w:hyperlink>
    </w:p>
    <w:p w14:paraId="602CE61E" w14:textId="7AE6588A"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051" w:history="1">
        <w:r w:rsidRPr="001F1393">
          <w:rPr>
            <w:rStyle w:val="a3"/>
            <w:noProof/>
          </w:rPr>
          <w:t>НОВОСТИ ПЕНСИОННОЙ ОТРАСЛИ</w:t>
        </w:r>
        <w:r>
          <w:rPr>
            <w:noProof/>
            <w:webHidden/>
          </w:rPr>
          <w:tab/>
        </w:r>
        <w:r>
          <w:rPr>
            <w:noProof/>
            <w:webHidden/>
          </w:rPr>
          <w:fldChar w:fldCharType="begin"/>
        </w:r>
        <w:r>
          <w:rPr>
            <w:noProof/>
            <w:webHidden/>
          </w:rPr>
          <w:instrText xml:space="preserve"> PAGEREF _Toc243033051 \h </w:instrText>
        </w:r>
        <w:r>
          <w:rPr>
            <w:noProof/>
            <w:webHidden/>
          </w:rPr>
        </w:r>
        <w:r>
          <w:rPr>
            <w:noProof/>
            <w:webHidden/>
          </w:rPr>
          <w:fldChar w:fldCharType="separate"/>
        </w:r>
        <w:r w:rsidR="00BF608E">
          <w:rPr>
            <w:noProof/>
            <w:webHidden/>
          </w:rPr>
          <w:t>20</w:t>
        </w:r>
        <w:r>
          <w:rPr>
            <w:noProof/>
            <w:webHidden/>
          </w:rPr>
          <w:fldChar w:fldCharType="end"/>
        </w:r>
      </w:hyperlink>
    </w:p>
    <w:p w14:paraId="3584EE15" w14:textId="28E3A6AF"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052" w:history="1">
        <w:r w:rsidRPr="001F1393">
          <w:rPr>
            <w:rStyle w:val="a3"/>
            <w:noProof/>
          </w:rPr>
          <w:t>Новости отрасли НПФ</w:t>
        </w:r>
        <w:r>
          <w:rPr>
            <w:noProof/>
            <w:webHidden/>
          </w:rPr>
          <w:tab/>
        </w:r>
        <w:r>
          <w:rPr>
            <w:noProof/>
            <w:webHidden/>
          </w:rPr>
          <w:fldChar w:fldCharType="begin"/>
        </w:r>
        <w:r>
          <w:rPr>
            <w:noProof/>
            <w:webHidden/>
          </w:rPr>
          <w:instrText xml:space="preserve"> PAGEREF _Toc243033052 \h </w:instrText>
        </w:r>
        <w:r>
          <w:rPr>
            <w:noProof/>
            <w:webHidden/>
          </w:rPr>
        </w:r>
        <w:r>
          <w:rPr>
            <w:noProof/>
            <w:webHidden/>
          </w:rPr>
          <w:fldChar w:fldCharType="separate"/>
        </w:r>
        <w:r w:rsidR="00BF608E">
          <w:rPr>
            <w:noProof/>
            <w:webHidden/>
          </w:rPr>
          <w:t>20</w:t>
        </w:r>
        <w:r>
          <w:rPr>
            <w:noProof/>
            <w:webHidden/>
          </w:rPr>
          <w:fldChar w:fldCharType="end"/>
        </w:r>
      </w:hyperlink>
    </w:p>
    <w:p w14:paraId="47AE65A8" w14:textId="4A637D1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53" w:history="1">
        <w:r w:rsidRPr="001F1393">
          <w:rPr>
            <w:rStyle w:val="a3"/>
            <w:noProof/>
          </w:rPr>
          <w:t>РИА Новости, 15.10.2026, В Банке России выразили готовность придать импульс развитию НПФ</w:t>
        </w:r>
        <w:r>
          <w:rPr>
            <w:noProof/>
            <w:webHidden/>
          </w:rPr>
          <w:tab/>
        </w:r>
        <w:r>
          <w:rPr>
            <w:noProof/>
            <w:webHidden/>
          </w:rPr>
          <w:fldChar w:fldCharType="begin"/>
        </w:r>
        <w:r>
          <w:rPr>
            <w:noProof/>
            <w:webHidden/>
          </w:rPr>
          <w:instrText xml:space="preserve"> PAGEREF _Toc243033053 \h </w:instrText>
        </w:r>
        <w:r>
          <w:rPr>
            <w:noProof/>
            <w:webHidden/>
          </w:rPr>
        </w:r>
        <w:r>
          <w:rPr>
            <w:noProof/>
            <w:webHidden/>
          </w:rPr>
          <w:fldChar w:fldCharType="separate"/>
        </w:r>
        <w:r w:rsidR="00BF608E">
          <w:rPr>
            <w:noProof/>
            <w:webHidden/>
          </w:rPr>
          <w:t>20</w:t>
        </w:r>
        <w:r>
          <w:rPr>
            <w:noProof/>
            <w:webHidden/>
          </w:rPr>
          <w:fldChar w:fldCharType="end"/>
        </w:r>
      </w:hyperlink>
    </w:p>
    <w:p w14:paraId="087EC98F" w14:textId="67B12004" w:rsidR="008D379A" w:rsidRDefault="008D379A">
      <w:pPr>
        <w:pStyle w:val="31"/>
        <w:rPr>
          <w:rFonts w:asciiTheme="minorHAnsi" w:eastAsiaTheme="minorEastAsia" w:hAnsiTheme="minorHAnsi" w:cstheme="minorBidi"/>
          <w:sz w:val="22"/>
          <w:szCs w:val="22"/>
        </w:rPr>
      </w:pPr>
      <w:hyperlink w:anchor="_Toc243033054" w:history="1">
        <w:r w:rsidRPr="001F1393">
          <w:rPr>
            <w:rStyle w:val="a3"/>
          </w:rPr>
          <w:t>Банк России готов усовершенствовать регулирование для того, что придать импульс развитию НПФ, заявила глава регулятора Эльвира Набиуллина.</w:t>
        </w:r>
        <w:r>
          <w:rPr>
            <w:webHidden/>
          </w:rPr>
          <w:tab/>
        </w:r>
        <w:r>
          <w:rPr>
            <w:webHidden/>
          </w:rPr>
          <w:fldChar w:fldCharType="begin"/>
        </w:r>
        <w:r>
          <w:rPr>
            <w:webHidden/>
          </w:rPr>
          <w:instrText xml:space="preserve"> PAGEREF _Toc243033054 \h </w:instrText>
        </w:r>
        <w:r>
          <w:rPr>
            <w:webHidden/>
          </w:rPr>
        </w:r>
        <w:r>
          <w:rPr>
            <w:webHidden/>
          </w:rPr>
          <w:fldChar w:fldCharType="separate"/>
        </w:r>
        <w:r w:rsidR="00BF608E">
          <w:rPr>
            <w:webHidden/>
          </w:rPr>
          <w:t>20</w:t>
        </w:r>
        <w:r>
          <w:rPr>
            <w:webHidden/>
          </w:rPr>
          <w:fldChar w:fldCharType="end"/>
        </w:r>
      </w:hyperlink>
    </w:p>
    <w:p w14:paraId="0307192B" w14:textId="7D31F0B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55" w:history="1">
        <w:r w:rsidRPr="001F1393">
          <w:rPr>
            <w:rStyle w:val="a3"/>
            <w:noProof/>
          </w:rPr>
          <w:t>Ваш Пенсионный Брокер, 15.10.2026, Каждый третий участник «открытой игры» пришёл на турнир с семьёй</w:t>
        </w:r>
        <w:r>
          <w:rPr>
            <w:noProof/>
            <w:webHidden/>
          </w:rPr>
          <w:tab/>
        </w:r>
        <w:r>
          <w:rPr>
            <w:noProof/>
            <w:webHidden/>
          </w:rPr>
          <w:fldChar w:fldCharType="begin"/>
        </w:r>
        <w:r>
          <w:rPr>
            <w:noProof/>
            <w:webHidden/>
          </w:rPr>
          <w:instrText xml:space="preserve"> PAGEREF _Toc243033055 \h </w:instrText>
        </w:r>
        <w:r>
          <w:rPr>
            <w:noProof/>
            <w:webHidden/>
          </w:rPr>
        </w:r>
        <w:r>
          <w:rPr>
            <w:noProof/>
            <w:webHidden/>
          </w:rPr>
          <w:fldChar w:fldCharType="separate"/>
        </w:r>
        <w:r w:rsidR="00BF608E">
          <w:rPr>
            <w:noProof/>
            <w:webHidden/>
          </w:rPr>
          <w:t>20</w:t>
        </w:r>
        <w:r>
          <w:rPr>
            <w:noProof/>
            <w:webHidden/>
          </w:rPr>
          <w:fldChar w:fldCharType="end"/>
        </w:r>
      </w:hyperlink>
    </w:p>
    <w:p w14:paraId="425D2C29" w14:textId="59BBBC40" w:rsidR="008D379A" w:rsidRDefault="008D379A">
      <w:pPr>
        <w:pStyle w:val="31"/>
        <w:rPr>
          <w:rFonts w:asciiTheme="minorHAnsi" w:eastAsiaTheme="minorEastAsia" w:hAnsiTheme="minorHAnsi" w:cstheme="minorBidi"/>
          <w:sz w:val="22"/>
          <w:szCs w:val="22"/>
        </w:rPr>
      </w:pPr>
      <w:hyperlink w:anchor="_Toc243033056" w:history="1">
        <w:r w:rsidRPr="001F1393">
          <w:rPr>
            <w:rStyle w:val="a3"/>
          </w:rPr>
          <w:t>Более 120 человек приняли участие в VI шахматном турнире «Открытая игра». Среди них были и опытные шахматисты, и те, кто впервые попробовал свои силы в соревнованиях. Особенностью этого года стало семейное участие: каждый третий игрок очного турнира представлял семью, в которой за шахматную доску садятся сразу несколько человек.</w:t>
        </w:r>
        <w:r>
          <w:rPr>
            <w:webHidden/>
          </w:rPr>
          <w:tab/>
        </w:r>
        <w:r>
          <w:rPr>
            <w:webHidden/>
          </w:rPr>
          <w:fldChar w:fldCharType="begin"/>
        </w:r>
        <w:r>
          <w:rPr>
            <w:webHidden/>
          </w:rPr>
          <w:instrText xml:space="preserve"> PAGEREF _Toc243033056 \h </w:instrText>
        </w:r>
        <w:r>
          <w:rPr>
            <w:webHidden/>
          </w:rPr>
        </w:r>
        <w:r>
          <w:rPr>
            <w:webHidden/>
          </w:rPr>
          <w:fldChar w:fldCharType="separate"/>
        </w:r>
        <w:r w:rsidR="00BF608E">
          <w:rPr>
            <w:webHidden/>
          </w:rPr>
          <w:t>20</w:t>
        </w:r>
        <w:r>
          <w:rPr>
            <w:webHidden/>
          </w:rPr>
          <w:fldChar w:fldCharType="end"/>
        </w:r>
      </w:hyperlink>
    </w:p>
    <w:p w14:paraId="0B73FAD0" w14:textId="1A04A376"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057" w:history="1">
        <w:r w:rsidRPr="001F1393">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_Toc243033057 \h </w:instrText>
        </w:r>
        <w:r>
          <w:rPr>
            <w:noProof/>
            <w:webHidden/>
          </w:rPr>
        </w:r>
        <w:r>
          <w:rPr>
            <w:noProof/>
            <w:webHidden/>
          </w:rPr>
          <w:fldChar w:fldCharType="separate"/>
        </w:r>
        <w:r w:rsidR="00BF608E">
          <w:rPr>
            <w:noProof/>
            <w:webHidden/>
          </w:rPr>
          <w:t>22</w:t>
        </w:r>
        <w:r>
          <w:rPr>
            <w:noProof/>
            <w:webHidden/>
          </w:rPr>
          <w:fldChar w:fldCharType="end"/>
        </w:r>
      </w:hyperlink>
    </w:p>
    <w:p w14:paraId="7B69C6D7" w14:textId="6EE4140D"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58" w:history="1">
        <w:r w:rsidRPr="001F1393">
          <w:rPr>
            <w:rStyle w:val="a3"/>
            <w:noProof/>
          </w:rPr>
          <w:t>ПРАЙМ, 16.10.2026, ПДС для молодых: как начать копить с господдержкой</w:t>
        </w:r>
        <w:r>
          <w:rPr>
            <w:noProof/>
            <w:webHidden/>
          </w:rPr>
          <w:tab/>
        </w:r>
        <w:r>
          <w:rPr>
            <w:noProof/>
            <w:webHidden/>
          </w:rPr>
          <w:fldChar w:fldCharType="begin"/>
        </w:r>
        <w:r>
          <w:rPr>
            <w:noProof/>
            <w:webHidden/>
          </w:rPr>
          <w:instrText xml:space="preserve"> PAGEREF _Toc243033058 \h </w:instrText>
        </w:r>
        <w:r>
          <w:rPr>
            <w:noProof/>
            <w:webHidden/>
          </w:rPr>
        </w:r>
        <w:r>
          <w:rPr>
            <w:noProof/>
            <w:webHidden/>
          </w:rPr>
          <w:fldChar w:fldCharType="separate"/>
        </w:r>
        <w:r w:rsidR="00BF608E">
          <w:rPr>
            <w:noProof/>
            <w:webHidden/>
          </w:rPr>
          <w:t>22</w:t>
        </w:r>
        <w:r>
          <w:rPr>
            <w:noProof/>
            <w:webHidden/>
          </w:rPr>
          <w:fldChar w:fldCharType="end"/>
        </w:r>
      </w:hyperlink>
    </w:p>
    <w:p w14:paraId="23FE18AC" w14:textId="06763E74" w:rsidR="008D379A" w:rsidRDefault="008D379A">
      <w:pPr>
        <w:pStyle w:val="31"/>
        <w:rPr>
          <w:rFonts w:asciiTheme="minorHAnsi" w:eastAsiaTheme="minorEastAsia" w:hAnsiTheme="minorHAnsi" w:cstheme="minorBidi"/>
          <w:sz w:val="22"/>
          <w:szCs w:val="22"/>
        </w:rPr>
      </w:pPr>
      <w:hyperlink w:anchor="_Toc243033059" w:history="1">
        <w:r w:rsidRPr="001F1393">
          <w:rPr>
            <w:rStyle w:val="a3"/>
          </w:rPr>
          <w:t>В молодости перед человеком стоит непростая задача: нужно решать текущие финансовые вопросы и одновременно думать о будущем. В 20-30 лет значительная часть дохода уходит на образование, аренду жилья или ипотеку. Поэтому долгосрочные накопления часто откладываются до 40 лет. Но чем позже мы начинаем копить, тем выше финансовая нагрузка. Ранний старт позволяет использовать время как главный ресурс и накапливать резерв небольшими суммами.</w:t>
        </w:r>
        <w:r>
          <w:rPr>
            <w:webHidden/>
          </w:rPr>
          <w:tab/>
        </w:r>
        <w:r>
          <w:rPr>
            <w:webHidden/>
          </w:rPr>
          <w:fldChar w:fldCharType="begin"/>
        </w:r>
        <w:r>
          <w:rPr>
            <w:webHidden/>
          </w:rPr>
          <w:instrText xml:space="preserve"> PAGEREF _Toc243033059 \h </w:instrText>
        </w:r>
        <w:r>
          <w:rPr>
            <w:webHidden/>
          </w:rPr>
        </w:r>
        <w:r>
          <w:rPr>
            <w:webHidden/>
          </w:rPr>
          <w:fldChar w:fldCharType="separate"/>
        </w:r>
        <w:r w:rsidR="00BF608E">
          <w:rPr>
            <w:webHidden/>
          </w:rPr>
          <w:t>22</w:t>
        </w:r>
        <w:r>
          <w:rPr>
            <w:webHidden/>
          </w:rPr>
          <w:fldChar w:fldCharType="end"/>
        </w:r>
      </w:hyperlink>
    </w:p>
    <w:p w14:paraId="66054DFB" w14:textId="0CAD2F7F"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60" w:history="1">
        <w:r w:rsidRPr="001F1393">
          <w:rPr>
            <w:rStyle w:val="a3"/>
            <w:noProof/>
          </w:rPr>
          <w:t>Life.ru, 15.10.2026, Финансовая подушка вместо микрозаймов: Экономист объяснил семьям, как накопить на предоплату для абитуриентов</w:t>
        </w:r>
        <w:r>
          <w:rPr>
            <w:noProof/>
            <w:webHidden/>
          </w:rPr>
          <w:tab/>
        </w:r>
        <w:r>
          <w:rPr>
            <w:noProof/>
            <w:webHidden/>
          </w:rPr>
          <w:fldChar w:fldCharType="begin"/>
        </w:r>
        <w:r>
          <w:rPr>
            <w:noProof/>
            <w:webHidden/>
          </w:rPr>
          <w:instrText xml:space="preserve"> PAGEREF _Toc243033060 \h </w:instrText>
        </w:r>
        <w:r>
          <w:rPr>
            <w:noProof/>
            <w:webHidden/>
          </w:rPr>
        </w:r>
        <w:r>
          <w:rPr>
            <w:noProof/>
            <w:webHidden/>
          </w:rPr>
          <w:fldChar w:fldCharType="separate"/>
        </w:r>
        <w:r w:rsidR="00BF608E">
          <w:rPr>
            <w:noProof/>
            <w:webHidden/>
          </w:rPr>
          <w:t>23</w:t>
        </w:r>
        <w:r>
          <w:rPr>
            <w:noProof/>
            <w:webHidden/>
          </w:rPr>
          <w:fldChar w:fldCharType="end"/>
        </w:r>
      </w:hyperlink>
    </w:p>
    <w:p w14:paraId="748D8BAB" w14:textId="0D144EF6" w:rsidR="008D379A" w:rsidRDefault="008D379A">
      <w:pPr>
        <w:pStyle w:val="31"/>
        <w:rPr>
          <w:rFonts w:asciiTheme="minorHAnsi" w:eastAsiaTheme="minorEastAsia" w:hAnsiTheme="minorHAnsi" w:cstheme="minorBidi"/>
          <w:sz w:val="22"/>
          <w:szCs w:val="22"/>
        </w:rPr>
      </w:pPr>
      <w:hyperlink w:anchor="_Toc243033061" w:history="1">
        <w:r w:rsidRPr="001F1393">
          <w:rPr>
            <w:rStyle w:val="a3"/>
          </w:rPr>
          <w:t>Семьям стоит заранее накопить деньги хотя бы на первый семестр платного обучения ребёнка, чтобы перед поступлением не пришлось срочно искать средства и обращаться за дорогими микрозаймами. Такой совет в беседе с Life.ru дал доцент кафедры стратегического и инновационного развития Финансового университета Михаил Хачатурян.</w:t>
        </w:r>
        <w:r>
          <w:rPr>
            <w:webHidden/>
          </w:rPr>
          <w:tab/>
        </w:r>
        <w:r>
          <w:rPr>
            <w:webHidden/>
          </w:rPr>
          <w:fldChar w:fldCharType="begin"/>
        </w:r>
        <w:r>
          <w:rPr>
            <w:webHidden/>
          </w:rPr>
          <w:instrText xml:space="preserve"> PAGEREF _Toc243033061 \h </w:instrText>
        </w:r>
        <w:r>
          <w:rPr>
            <w:webHidden/>
          </w:rPr>
        </w:r>
        <w:r>
          <w:rPr>
            <w:webHidden/>
          </w:rPr>
          <w:fldChar w:fldCharType="separate"/>
        </w:r>
        <w:r w:rsidR="00BF608E">
          <w:rPr>
            <w:webHidden/>
          </w:rPr>
          <w:t>23</w:t>
        </w:r>
        <w:r>
          <w:rPr>
            <w:webHidden/>
          </w:rPr>
          <w:fldChar w:fldCharType="end"/>
        </w:r>
      </w:hyperlink>
    </w:p>
    <w:p w14:paraId="75341821" w14:textId="4C3DFC5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62" w:history="1">
        <w:r w:rsidRPr="001F1393">
          <w:rPr>
            <w:rStyle w:val="a3"/>
            <w:noProof/>
          </w:rPr>
          <w:t>Пронедра.ру, 15.10.2026, Деньги на престижный вуз – как накопить ребенку на обучение с помощью государства</w:t>
        </w:r>
        <w:r>
          <w:rPr>
            <w:noProof/>
            <w:webHidden/>
          </w:rPr>
          <w:tab/>
        </w:r>
        <w:r>
          <w:rPr>
            <w:noProof/>
            <w:webHidden/>
          </w:rPr>
          <w:fldChar w:fldCharType="begin"/>
        </w:r>
        <w:r>
          <w:rPr>
            <w:noProof/>
            <w:webHidden/>
          </w:rPr>
          <w:instrText xml:space="preserve"> PAGEREF _Toc243033062 \h </w:instrText>
        </w:r>
        <w:r>
          <w:rPr>
            <w:noProof/>
            <w:webHidden/>
          </w:rPr>
        </w:r>
        <w:r>
          <w:rPr>
            <w:noProof/>
            <w:webHidden/>
          </w:rPr>
          <w:fldChar w:fldCharType="separate"/>
        </w:r>
        <w:r w:rsidR="00BF608E">
          <w:rPr>
            <w:noProof/>
            <w:webHidden/>
          </w:rPr>
          <w:t>24</w:t>
        </w:r>
        <w:r>
          <w:rPr>
            <w:noProof/>
            <w:webHidden/>
          </w:rPr>
          <w:fldChar w:fldCharType="end"/>
        </w:r>
      </w:hyperlink>
    </w:p>
    <w:p w14:paraId="6A8E9150" w14:textId="6077E0A8" w:rsidR="008D379A" w:rsidRDefault="008D379A">
      <w:pPr>
        <w:pStyle w:val="31"/>
        <w:rPr>
          <w:rFonts w:asciiTheme="minorHAnsi" w:eastAsiaTheme="minorEastAsia" w:hAnsiTheme="minorHAnsi" w:cstheme="minorBidi"/>
          <w:sz w:val="22"/>
          <w:szCs w:val="22"/>
        </w:rPr>
      </w:pPr>
      <w:hyperlink w:anchor="_Toc243033063" w:history="1">
        <w:r w:rsidRPr="001F1393">
          <w:rPr>
            <w:rStyle w:val="a3"/>
          </w:rPr>
          <w:t>Думая, как накопить ребенку на престижный вуз, родители могут воспользоваться помощью государства. Для сбора средств предлагается использовать программу долгосрочных сбережений. ПДС позволяет сочетать собственные взносы с государственным софинансированием, налоговыми вычетами и инвестиционным доходом НПФ.</w:t>
        </w:r>
        <w:r>
          <w:rPr>
            <w:webHidden/>
          </w:rPr>
          <w:tab/>
        </w:r>
        <w:r>
          <w:rPr>
            <w:webHidden/>
          </w:rPr>
          <w:fldChar w:fldCharType="begin"/>
        </w:r>
        <w:r>
          <w:rPr>
            <w:webHidden/>
          </w:rPr>
          <w:instrText xml:space="preserve"> PAGEREF _Toc243033063 \h </w:instrText>
        </w:r>
        <w:r>
          <w:rPr>
            <w:webHidden/>
          </w:rPr>
        </w:r>
        <w:r>
          <w:rPr>
            <w:webHidden/>
          </w:rPr>
          <w:fldChar w:fldCharType="separate"/>
        </w:r>
        <w:r w:rsidR="00BF608E">
          <w:rPr>
            <w:webHidden/>
          </w:rPr>
          <w:t>24</w:t>
        </w:r>
        <w:r>
          <w:rPr>
            <w:webHidden/>
          </w:rPr>
          <w:fldChar w:fldCharType="end"/>
        </w:r>
      </w:hyperlink>
    </w:p>
    <w:p w14:paraId="7A69967B" w14:textId="7D60FF2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64" w:history="1">
        <w:r w:rsidRPr="001F1393">
          <w:rPr>
            <w:rStyle w:val="a3"/>
            <w:noProof/>
          </w:rPr>
          <w:t>Пронедра.ру, 15.10.2026, Программа долгосрочных сбережений в 2026 году: как работает ПДС, сколько добавит государство и когда можно забрать деньги</w:t>
        </w:r>
        <w:r>
          <w:rPr>
            <w:noProof/>
            <w:webHidden/>
          </w:rPr>
          <w:tab/>
        </w:r>
        <w:r>
          <w:rPr>
            <w:noProof/>
            <w:webHidden/>
          </w:rPr>
          <w:fldChar w:fldCharType="begin"/>
        </w:r>
        <w:r>
          <w:rPr>
            <w:noProof/>
            <w:webHidden/>
          </w:rPr>
          <w:instrText xml:space="preserve"> PAGEREF _Toc243033064 \h </w:instrText>
        </w:r>
        <w:r>
          <w:rPr>
            <w:noProof/>
            <w:webHidden/>
          </w:rPr>
        </w:r>
        <w:r>
          <w:rPr>
            <w:noProof/>
            <w:webHidden/>
          </w:rPr>
          <w:fldChar w:fldCharType="separate"/>
        </w:r>
        <w:r w:rsidR="00BF608E">
          <w:rPr>
            <w:noProof/>
            <w:webHidden/>
          </w:rPr>
          <w:t>26</w:t>
        </w:r>
        <w:r>
          <w:rPr>
            <w:noProof/>
            <w:webHidden/>
          </w:rPr>
          <w:fldChar w:fldCharType="end"/>
        </w:r>
      </w:hyperlink>
    </w:p>
    <w:p w14:paraId="3FBEE684" w14:textId="613C6343" w:rsidR="008D379A" w:rsidRDefault="008D379A">
      <w:pPr>
        <w:pStyle w:val="31"/>
        <w:rPr>
          <w:rFonts w:asciiTheme="minorHAnsi" w:eastAsiaTheme="minorEastAsia" w:hAnsiTheme="minorHAnsi" w:cstheme="minorBidi"/>
          <w:sz w:val="22"/>
          <w:szCs w:val="22"/>
        </w:rPr>
      </w:pPr>
      <w:hyperlink w:anchor="_Toc243033065" w:history="1">
        <w:r w:rsidRPr="001F1393">
          <w:rPr>
            <w:rStyle w:val="a3"/>
          </w:rPr>
          <w:t>Программа долгосрочных сбережений (ПДС) позволяет россиянам самостоятельно формировать накопления на будущее, получать государственное софинансирование и пользоваться налоговыми льготами. Однако это не обычный банковский вклад: свободно снять все деньги в любой момент не получится. Разбираемся, как работает программа, кому она подходит и что нужно знать перед заключением договора.</w:t>
        </w:r>
        <w:r>
          <w:rPr>
            <w:webHidden/>
          </w:rPr>
          <w:tab/>
        </w:r>
        <w:r>
          <w:rPr>
            <w:webHidden/>
          </w:rPr>
          <w:fldChar w:fldCharType="begin"/>
        </w:r>
        <w:r>
          <w:rPr>
            <w:webHidden/>
          </w:rPr>
          <w:instrText xml:space="preserve"> PAGEREF _Toc243033065 \h </w:instrText>
        </w:r>
        <w:r>
          <w:rPr>
            <w:webHidden/>
          </w:rPr>
        </w:r>
        <w:r>
          <w:rPr>
            <w:webHidden/>
          </w:rPr>
          <w:fldChar w:fldCharType="separate"/>
        </w:r>
        <w:r w:rsidR="00BF608E">
          <w:rPr>
            <w:webHidden/>
          </w:rPr>
          <w:t>26</w:t>
        </w:r>
        <w:r>
          <w:rPr>
            <w:webHidden/>
          </w:rPr>
          <w:fldChar w:fldCharType="end"/>
        </w:r>
      </w:hyperlink>
    </w:p>
    <w:p w14:paraId="199E3D48" w14:textId="27B0EC5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66" w:history="1">
        <w:r w:rsidRPr="001F1393">
          <w:rPr>
            <w:rStyle w:val="a3"/>
            <w:noProof/>
          </w:rPr>
          <w:t>EnergyLand.info, 15.10.2026, Системный оператор – лауреат премии «Лучший работодатель ТЭК»</w:t>
        </w:r>
        <w:r>
          <w:rPr>
            <w:noProof/>
            <w:webHidden/>
          </w:rPr>
          <w:tab/>
        </w:r>
        <w:r>
          <w:rPr>
            <w:noProof/>
            <w:webHidden/>
          </w:rPr>
          <w:fldChar w:fldCharType="begin"/>
        </w:r>
        <w:r>
          <w:rPr>
            <w:noProof/>
            <w:webHidden/>
          </w:rPr>
          <w:instrText xml:space="preserve"> PAGEREF _Toc243033066 \h </w:instrText>
        </w:r>
        <w:r>
          <w:rPr>
            <w:noProof/>
            <w:webHidden/>
          </w:rPr>
        </w:r>
        <w:r>
          <w:rPr>
            <w:noProof/>
            <w:webHidden/>
          </w:rPr>
          <w:fldChar w:fldCharType="separate"/>
        </w:r>
        <w:r w:rsidR="00BF608E">
          <w:rPr>
            <w:noProof/>
            <w:webHidden/>
          </w:rPr>
          <w:t>31</w:t>
        </w:r>
        <w:r>
          <w:rPr>
            <w:noProof/>
            <w:webHidden/>
          </w:rPr>
          <w:fldChar w:fldCharType="end"/>
        </w:r>
      </w:hyperlink>
    </w:p>
    <w:p w14:paraId="66A1B923" w14:textId="36659CEB" w:rsidR="008D379A" w:rsidRDefault="008D379A">
      <w:pPr>
        <w:pStyle w:val="31"/>
        <w:rPr>
          <w:rFonts w:asciiTheme="minorHAnsi" w:eastAsiaTheme="minorEastAsia" w:hAnsiTheme="minorHAnsi" w:cstheme="minorBidi"/>
          <w:sz w:val="22"/>
          <w:szCs w:val="22"/>
        </w:rPr>
      </w:pPr>
      <w:hyperlink w:anchor="_Toc243033067" w:history="1">
        <w:r w:rsidRPr="001F1393">
          <w:rPr>
            <w:rStyle w:val="a3"/>
          </w:rPr>
          <w:t>Паритетная корпоративная пенсионная программа АО «СО ЕЭС» удостоена награды в номинации «Новый подход»: лучшая программа по подбору, адаптации и удержанию сотрудников».</w:t>
        </w:r>
        <w:r>
          <w:rPr>
            <w:webHidden/>
          </w:rPr>
          <w:tab/>
        </w:r>
        <w:r>
          <w:rPr>
            <w:webHidden/>
          </w:rPr>
          <w:fldChar w:fldCharType="begin"/>
        </w:r>
        <w:r>
          <w:rPr>
            <w:webHidden/>
          </w:rPr>
          <w:instrText xml:space="preserve"> PAGEREF _Toc243033067 \h </w:instrText>
        </w:r>
        <w:r>
          <w:rPr>
            <w:webHidden/>
          </w:rPr>
        </w:r>
        <w:r>
          <w:rPr>
            <w:webHidden/>
          </w:rPr>
          <w:fldChar w:fldCharType="separate"/>
        </w:r>
        <w:r w:rsidR="00BF608E">
          <w:rPr>
            <w:webHidden/>
          </w:rPr>
          <w:t>31</w:t>
        </w:r>
        <w:r>
          <w:rPr>
            <w:webHidden/>
          </w:rPr>
          <w:fldChar w:fldCharType="end"/>
        </w:r>
      </w:hyperlink>
    </w:p>
    <w:p w14:paraId="65486694" w14:textId="3CE1E85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68" w:history="1">
        <w:r w:rsidRPr="001F1393">
          <w:rPr>
            <w:rStyle w:val="a3"/>
            <w:noProof/>
          </w:rPr>
          <w:t>ГлобалКазань.ру, 16.10.2026, Государство может добавить россиянам до 36 тысяч рублей в год на сбережения: кому подходит программа</w:t>
        </w:r>
        <w:r>
          <w:rPr>
            <w:noProof/>
            <w:webHidden/>
          </w:rPr>
          <w:tab/>
        </w:r>
        <w:r>
          <w:rPr>
            <w:noProof/>
            <w:webHidden/>
          </w:rPr>
          <w:fldChar w:fldCharType="begin"/>
        </w:r>
        <w:r>
          <w:rPr>
            <w:noProof/>
            <w:webHidden/>
          </w:rPr>
          <w:instrText xml:space="preserve"> PAGEREF _Toc243033068 \h </w:instrText>
        </w:r>
        <w:r>
          <w:rPr>
            <w:noProof/>
            <w:webHidden/>
          </w:rPr>
        </w:r>
        <w:r>
          <w:rPr>
            <w:noProof/>
            <w:webHidden/>
          </w:rPr>
          <w:fldChar w:fldCharType="separate"/>
        </w:r>
        <w:r w:rsidR="00BF608E">
          <w:rPr>
            <w:noProof/>
            <w:webHidden/>
          </w:rPr>
          <w:t>32</w:t>
        </w:r>
        <w:r>
          <w:rPr>
            <w:noProof/>
            <w:webHidden/>
          </w:rPr>
          <w:fldChar w:fldCharType="end"/>
        </w:r>
      </w:hyperlink>
    </w:p>
    <w:p w14:paraId="25942711" w14:textId="6BC11D23" w:rsidR="008D379A" w:rsidRDefault="008D379A">
      <w:pPr>
        <w:pStyle w:val="31"/>
        <w:rPr>
          <w:rFonts w:asciiTheme="minorHAnsi" w:eastAsiaTheme="minorEastAsia" w:hAnsiTheme="minorHAnsi" w:cstheme="minorBidi"/>
          <w:sz w:val="22"/>
          <w:szCs w:val="22"/>
        </w:rPr>
      </w:pPr>
      <w:hyperlink w:anchor="_Toc243033069" w:history="1">
        <w:r w:rsidRPr="001F1393">
          <w:rPr>
            <w:rStyle w:val="a3"/>
          </w:rPr>
          <w:t>Россияне могут получать государственное софинансирование накоплений в рамках программы долгосрочных сбережений (ПДС). Максимальный размер поддержки составляет 36 тысяч рублей ежегодно, однако условия программы предполагают продолжительный срок размещения средств.</w:t>
        </w:r>
        <w:r>
          <w:rPr>
            <w:webHidden/>
          </w:rPr>
          <w:tab/>
        </w:r>
        <w:r>
          <w:rPr>
            <w:webHidden/>
          </w:rPr>
          <w:fldChar w:fldCharType="begin"/>
        </w:r>
        <w:r>
          <w:rPr>
            <w:webHidden/>
          </w:rPr>
          <w:instrText xml:space="preserve"> PAGEREF _Toc243033069 \h </w:instrText>
        </w:r>
        <w:r>
          <w:rPr>
            <w:webHidden/>
          </w:rPr>
        </w:r>
        <w:r>
          <w:rPr>
            <w:webHidden/>
          </w:rPr>
          <w:fldChar w:fldCharType="separate"/>
        </w:r>
        <w:r w:rsidR="00BF608E">
          <w:rPr>
            <w:webHidden/>
          </w:rPr>
          <w:t>32</w:t>
        </w:r>
        <w:r>
          <w:rPr>
            <w:webHidden/>
          </w:rPr>
          <w:fldChar w:fldCharType="end"/>
        </w:r>
      </w:hyperlink>
    </w:p>
    <w:p w14:paraId="3FAB6ED9" w14:textId="72EE381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70" w:history="1">
        <w:r w:rsidRPr="001F1393">
          <w:rPr>
            <w:rStyle w:val="a3"/>
            <w:noProof/>
          </w:rPr>
          <w:t>АиФ Курск, 16.10.2026, Можно ли получить налоговый вычет за НДФЛ по банковским вкладам?</w:t>
        </w:r>
        <w:r>
          <w:rPr>
            <w:noProof/>
            <w:webHidden/>
          </w:rPr>
          <w:tab/>
        </w:r>
        <w:r>
          <w:rPr>
            <w:noProof/>
            <w:webHidden/>
          </w:rPr>
          <w:fldChar w:fldCharType="begin"/>
        </w:r>
        <w:r>
          <w:rPr>
            <w:noProof/>
            <w:webHidden/>
          </w:rPr>
          <w:instrText xml:space="preserve"> PAGEREF _Toc243033070 \h </w:instrText>
        </w:r>
        <w:r>
          <w:rPr>
            <w:noProof/>
            <w:webHidden/>
          </w:rPr>
        </w:r>
        <w:r>
          <w:rPr>
            <w:noProof/>
            <w:webHidden/>
          </w:rPr>
          <w:fldChar w:fldCharType="separate"/>
        </w:r>
        <w:r w:rsidR="00BF608E">
          <w:rPr>
            <w:noProof/>
            <w:webHidden/>
          </w:rPr>
          <w:t>33</w:t>
        </w:r>
        <w:r>
          <w:rPr>
            <w:noProof/>
            <w:webHidden/>
          </w:rPr>
          <w:fldChar w:fldCharType="end"/>
        </w:r>
      </w:hyperlink>
    </w:p>
    <w:p w14:paraId="2EC85319" w14:textId="231C0CB7" w:rsidR="008D379A" w:rsidRDefault="008D379A">
      <w:pPr>
        <w:pStyle w:val="31"/>
        <w:rPr>
          <w:rFonts w:asciiTheme="minorHAnsi" w:eastAsiaTheme="minorEastAsia" w:hAnsiTheme="minorHAnsi" w:cstheme="minorBidi"/>
          <w:sz w:val="22"/>
          <w:szCs w:val="22"/>
        </w:rPr>
      </w:pPr>
      <w:hyperlink w:anchor="_Toc243033071" w:history="1">
        <w:r w:rsidRPr="001F1393">
          <w:rPr>
            <w:rStyle w:val="a3"/>
          </w:rPr>
          <w:t>Налог с процентов по вкладам через вычеты не вернуть: с 2025 года такие доходы выведены во вторую налоговую базу, к которой социальные, имущественные и инвестиционные вычеты не применяются.</w:t>
        </w:r>
        <w:r>
          <w:rPr>
            <w:webHidden/>
          </w:rPr>
          <w:tab/>
        </w:r>
        <w:r>
          <w:rPr>
            <w:webHidden/>
          </w:rPr>
          <w:fldChar w:fldCharType="begin"/>
        </w:r>
        <w:r>
          <w:rPr>
            <w:webHidden/>
          </w:rPr>
          <w:instrText xml:space="preserve"> PAGEREF _Toc243033071 \h </w:instrText>
        </w:r>
        <w:r>
          <w:rPr>
            <w:webHidden/>
          </w:rPr>
        </w:r>
        <w:r>
          <w:rPr>
            <w:webHidden/>
          </w:rPr>
          <w:fldChar w:fldCharType="separate"/>
        </w:r>
        <w:r w:rsidR="00BF608E">
          <w:rPr>
            <w:webHidden/>
          </w:rPr>
          <w:t>33</w:t>
        </w:r>
        <w:r>
          <w:rPr>
            <w:webHidden/>
          </w:rPr>
          <w:fldChar w:fldCharType="end"/>
        </w:r>
      </w:hyperlink>
    </w:p>
    <w:p w14:paraId="5628BEDF" w14:textId="282ECCF2"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72" w:history="1">
        <w:r w:rsidRPr="001F1393">
          <w:rPr>
            <w:rStyle w:val="a3"/>
            <w:noProof/>
            <w:lang w:val="en-US"/>
          </w:rPr>
          <w:t>Instant</w:t>
        </w:r>
        <w:r w:rsidRPr="001F1393">
          <w:rPr>
            <w:rStyle w:val="a3"/>
            <w:noProof/>
          </w:rPr>
          <w:t xml:space="preserve"> </w:t>
        </w:r>
        <w:r w:rsidRPr="001F1393">
          <w:rPr>
            <w:rStyle w:val="a3"/>
            <w:noProof/>
            <w:lang w:val="en-US"/>
          </w:rPr>
          <w:t>News</w:t>
        </w:r>
        <w:r w:rsidRPr="001F1393">
          <w:rPr>
            <w:rStyle w:val="a3"/>
            <w:noProof/>
          </w:rPr>
          <w:t>, 15.10.2026, Пенсия как цифровой продукт: обсуждение в новом выпуске «Промкаста»</w:t>
        </w:r>
        <w:r>
          <w:rPr>
            <w:noProof/>
            <w:webHidden/>
          </w:rPr>
          <w:tab/>
        </w:r>
        <w:r>
          <w:rPr>
            <w:noProof/>
            <w:webHidden/>
          </w:rPr>
          <w:fldChar w:fldCharType="begin"/>
        </w:r>
        <w:r>
          <w:rPr>
            <w:noProof/>
            <w:webHidden/>
          </w:rPr>
          <w:instrText xml:space="preserve"> PAGEREF _Toc243033072 \h </w:instrText>
        </w:r>
        <w:r>
          <w:rPr>
            <w:noProof/>
            <w:webHidden/>
          </w:rPr>
        </w:r>
        <w:r>
          <w:rPr>
            <w:noProof/>
            <w:webHidden/>
          </w:rPr>
          <w:fldChar w:fldCharType="separate"/>
        </w:r>
        <w:r w:rsidR="00BF608E">
          <w:rPr>
            <w:noProof/>
            <w:webHidden/>
          </w:rPr>
          <w:t>34</w:t>
        </w:r>
        <w:r>
          <w:rPr>
            <w:noProof/>
            <w:webHidden/>
          </w:rPr>
          <w:fldChar w:fldCharType="end"/>
        </w:r>
      </w:hyperlink>
    </w:p>
    <w:p w14:paraId="742F5437" w14:textId="0E541038" w:rsidR="008D379A" w:rsidRDefault="008D379A">
      <w:pPr>
        <w:pStyle w:val="31"/>
        <w:rPr>
          <w:rFonts w:asciiTheme="minorHAnsi" w:eastAsiaTheme="minorEastAsia" w:hAnsiTheme="minorHAnsi" w:cstheme="minorBidi"/>
          <w:sz w:val="22"/>
          <w:szCs w:val="22"/>
        </w:rPr>
      </w:pPr>
      <w:hyperlink w:anchor="_Toc243033073" w:history="1">
        <w:r w:rsidRPr="001F1393">
          <w:rPr>
            <w:rStyle w:val="a3"/>
          </w:rPr>
          <w:t>15 октября 2026 года в новом выпуске подкаста «Промкаст» обсуждались вопросы цифровизации пенсионных накоплений. Директор цифровых поверхностей СберНПФ Екатерина Забродова рассказала о трансформации программы долгосрочных сбережений (ПДС) в управляемый цифровой продукт.</w:t>
        </w:r>
        <w:r>
          <w:rPr>
            <w:webHidden/>
          </w:rPr>
          <w:tab/>
        </w:r>
        <w:r>
          <w:rPr>
            <w:webHidden/>
          </w:rPr>
          <w:fldChar w:fldCharType="begin"/>
        </w:r>
        <w:r>
          <w:rPr>
            <w:webHidden/>
          </w:rPr>
          <w:instrText xml:space="preserve"> PAGEREF _Toc243033073 \h </w:instrText>
        </w:r>
        <w:r>
          <w:rPr>
            <w:webHidden/>
          </w:rPr>
        </w:r>
        <w:r>
          <w:rPr>
            <w:webHidden/>
          </w:rPr>
          <w:fldChar w:fldCharType="separate"/>
        </w:r>
        <w:r w:rsidR="00BF608E">
          <w:rPr>
            <w:webHidden/>
          </w:rPr>
          <w:t>34</w:t>
        </w:r>
        <w:r>
          <w:rPr>
            <w:webHidden/>
          </w:rPr>
          <w:fldChar w:fldCharType="end"/>
        </w:r>
      </w:hyperlink>
    </w:p>
    <w:p w14:paraId="56BEAEB3" w14:textId="5324540E"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074" w:history="1">
        <w:r w:rsidRPr="001F1393">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_Toc243033074 \h </w:instrText>
        </w:r>
        <w:r>
          <w:rPr>
            <w:noProof/>
            <w:webHidden/>
          </w:rPr>
        </w:r>
        <w:r>
          <w:rPr>
            <w:noProof/>
            <w:webHidden/>
          </w:rPr>
          <w:fldChar w:fldCharType="separate"/>
        </w:r>
        <w:r w:rsidR="00BF608E">
          <w:rPr>
            <w:noProof/>
            <w:webHidden/>
          </w:rPr>
          <w:t>34</w:t>
        </w:r>
        <w:r>
          <w:rPr>
            <w:noProof/>
            <w:webHidden/>
          </w:rPr>
          <w:fldChar w:fldCharType="end"/>
        </w:r>
      </w:hyperlink>
    </w:p>
    <w:p w14:paraId="6C40F871" w14:textId="6E70041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75" w:history="1">
        <w:r w:rsidRPr="001F1393">
          <w:rPr>
            <w:rStyle w:val="a3"/>
            <w:noProof/>
          </w:rPr>
          <w:t>Российская газета, 15.10.2026, В 2027 году повысятся пенсии и соцвыплаты. В Госдуме рассказали, что поменяется</w:t>
        </w:r>
        <w:r>
          <w:rPr>
            <w:noProof/>
            <w:webHidden/>
          </w:rPr>
          <w:tab/>
        </w:r>
        <w:r>
          <w:rPr>
            <w:noProof/>
            <w:webHidden/>
          </w:rPr>
          <w:fldChar w:fldCharType="begin"/>
        </w:r>
        <w:r>
          <w:rPr>
            <w:noProof/>
            <w:webHidden/>
          </w:rPr>
          <w:instrText xml:space="preserve"> PAGEREF _Toc243033075 \h </w:instrText>
        </w:r>
        <w:r>
          <w:rPr>
            <w:noProof/>
            <w:webHidden/>
          </w:rPr>
        </w:r>
        <w:r>
          <w:rPr>
            <w:noProof/>
            <w:webHidden/>
          </w:rPr>
          <w:fldChar w:fldCharType="separate"/>
        </w:r>
        <w:r w:rsidR="00BF608E">
          <w:rPr>
            <w:noProof/>
            <w:webHidden/>
          </w:rPr>
          <w:t>34</w:t>
        </w:r>
        <w:r>
          <w:rPr>
            <w:noProof/>
            <w:webHidden/>
          </w:rPr>
          <w:fldChar w:fldCharType="end"/>
        </w:r>
      </w:hyperlink>
    </w:p>
    <w:p w14:paraId="13880B14" w14:textId="6E1E9EE9" w:rsidR="008D379A" w:rsidRDefault="008D379A">
      <w:pPr>
        <w:pStyle w:val="31"/>
        <w:rPr>
          <w:rFonts w:asciiTheme="minorHAnsi" w:eastAsiaTheme="minorEastAsia" w:hAnsiTheme="minorHAnsi" w:cstheme="minorBidi"/>
          <w:sz w:val="22"/>
          <w:szCs w:val="22"/>
        </w:rPr>
      </w:pPr>
      <w:hyperlink w:anchor="_Toc243033076" w:history="1">
        <w:r w:rsidRPr="001F1393">
          <w:rPr>
            <w:rStyle w:val="a3"/>
          </w:rPr>
          <w:t>Первый заместитель председателя Комитета Госдумы по труду, социальной политике и делам ветеранов Светлана Бессараб («Единая Россия») анонсировала повышение социальных выплат.</w:t>
        </w:r>
        <w:r>
          <w:rPr>
            <w:webHidden/>
          </w:rPr>
          <w:tab/>
        </w:r>
        <w:r>
          <w:rPr>
            <w:webHidden/>
          </w:rPr>
          <w:fldChar w:fldCharType="begin"/>
        </w:r>
        <w:r>
          <w:rPr>
            <w:webHidden/>
          </w:rPr>
          <w:instrText xml:space="preserve"> PAGEREF _Toc243033076 \h </w:instrText>
        </w:r>
        <w:r>
          <w:rPr>
            <w:webHidden/>
          </w:rPr>
        </w:r>
        <w:r>
          <w:rPr>
            <w:webHidden/>
          </w:rPr>
          <w:fldChar w:fldCharType="separate"/>
        </w:r>
        <w:r w:rsidR="00BF608E">
          <w:rPr>
            <w:webHidden/>
          </w:rPr>
          <w:t>34</w:t>
        </w:r>
        <w:r>
          <w:rPr>
            <w:webHidden/>
          </w:rPr>
          <w:fldChar w:fldCharType="end"/>
        </w:r>
      </w:hyperlink>
    </w:p>
    <w:p w14:paraId="651DB3D6" w14:textId="0A5D8E0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77" w:history="1">
        <w:r w:rsidRPr="001F1393">
          <w:rPr>
            <w:rStyle w:val="a3"/>
            <w:noProof/>
          </w:rPr>
          <w:t>Парламентская газета, 16.10.2026, Пенсии намерены лучше защитить от инфляции</w:t>
        </w:r>
        <w:r>
          <w:rPr>
            <w:noProof/>
            <w:webHidden/>
          </w:rPr>
          <w:tab/>
        </w:r>
        <w:r>
          <w:rPr>
            <w:noProof/>
            <w:webHidden/>
          </w:rPr>
          <w:fldChar w:fldCharType="begin"/>
        </w:r>
        <w:r>
          <w:rPr>
            <w:noProof/>
            <w:webHidden/>
          </w:rPr>
          <w:instrText xml:space="preserve"> PAGEREF _Toc243033077 \h </w:instrText>
        </w:r>
        <w:r>
          <w:rPr>
            <w:noProof/>
            <w:webHidden/>
          </w:rPr>
        </w:r>
        <w:r>
          <w:rPr>
            <w:noProof/>
            <w:webHidden/>
          </w:rPr>
          <w:fldChar w:fldCharType="separate"/>
        </w:r>
        <w:r w:rsidR="00BF608E">
          <w:rPr>
            <w:noProof/>
            <w:webHidden/>
          </w:rPr>
          <w:t>35</w:t>
        </w:r>
        <w:r>
          <w:rPr>
            <w:noProof/>
            <w:webHidden/>
          </w:rPr>
          <w:fldChar w:fldCharType="end"/>
        </w:r>
      </w:hyperlink>
    </w:p>
    <w:p w14:paraId="3F891413" w14:textId="23915010" w:rsidR="008D379A" w:rsidRDefault="008D379A">
      <w:pPr>
        <w:pStyle w:val="31"/>
        <w:rPr>
          <w:rFonts w:asciiTheme="minorHAnsi" w:eastAsiaTheme="minorEastAsia" w:hAnsiTheme="minorHAnsi" w:cstheme="minorBidi"/>
          <w:sz w:val="22"/>
          <w:szCs w:val="22"/>
        </w:rPr>
      </w:pPr>
      <w:hyperlink w:anchor="_Toc243033078" w:history="1">
        <w:r w:rsidRPr="001F1393">
          <w:rPr>
            <w:rStyle w:val="a3"/>
          </w:rPr>
          <w:t>Россиян хотят защитить от обесценивания пенсионных выплат, присужденных судом, но выплаченных с задержкой. Соответствующий законопроект Госдума 14 октября приняла в первом чтении. Подробности – в материале «Парламентской газеты».</w:t>
        </w:r>
        <w:r>
          <w:rPr>
            <w:webHidden/>
          </w:rPr>
          <w:tab/>
        </w:r>
        <w:r>
          <w:rPr>
            <w:webHidden/>
          </w:rPr>
          <w:fldChar w:fldCharType="begin"/>
        </w:r>
        <w:r>
          <w:rPr>
            <w:webHidden/>
          </w:rPr>
          <w:instrText xml:space="preserve"> PAGEREF _Toc243033078 \h </w:instrText>
        </w:r>
        <w:r>
          <w:rPr>
            <w:webHidden/>
          </w:rPr>
        </w:r>
        <w:r>
          <w:rPr>
            <w:webHidden/>
          </w:rPr>
          <w:fldChar w:fldCharType="separate"/>
        </w:r>
        <w:r w:rsidR="00BF608E">
          <w:rPr>
            <w:webHidden/>
          </w:rPr>
          <w:t>35</w:t>
        </w:r>
        <w:r>
          <w:rPr>
            <w:webHidden/>
          </w:rPr>
          <w:fldChar w:fldCharType="end"/>
        </w:r>
      </w:hyperlink>
    </w:p>
    <w:p w14:paraId="08D3F5FF" w14:textId="1787F2F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79" w:history="1">
        <w:r w:rsidRPr="001F1393">
          <w:rPr>
            <w:rStyle w:val="a3"/>
            <w:noProof/>
          </w:rPr>
          <w:t>РИА Новости, 15.10.2026, «Единая Россия» обеспечит индексацию пенсий дважды в 2027 году</w:t>
        </w:r>
        <w:r>
          <w:rPr>
            <w:noProof/>
            <w:webHidden/>
          </w:rPr>
          <w:tab/>
        </w:r>
        <w:r>
          <w:rPr>
            <w:noProof/>
            <w:webHidden/>
          </w:rPr>
          <w:fldChar w:fldCharType="begin"/>
        </w:r>
        <w:r>
          <w:rPr>
            <w:noProof/>
            <w:webHidden/>
          </w:rPr>
          <w:instrText xml:space="preserve"> PAGEREF _Toc243033079 \h </w:instrText>
        </w:r>
        <w:r>
          <w:rPr>
            <w:noProof/>
            <w:webHidden/>
          </w:rPr>
        </w:r>
        <w:r>
          <w:rPr>
            <w:noProof/>
            <w:webHidden/>
          </w:rPr>
          <w:fldChar w:fldCharType="separate"/>
        </w:r>
        <w:r w:rsidR="00BF608E">
          <w:rPr>
            <w:noProof/>
            <w:webHidden/>
          </w:rPr>
          <w:t>36</w:t>
        </w:r>
        <w:r>
          <w:rPr>
            <w:noProof/>
            <w:webHidden/>
          </w:rPr>
          <w:fldChar w:fldCharType="end"/>
        </w:r>
      </w:hyperlink>
    </w:p>
    <w:p w14:paraId="4690E9FD" w14:textId="5014C5E6" w:rsidR="008D379A" w:rsidRDefault="008D379A">
      <w:pPr>
        <w:pStyle w:val="31"/>
        <w:rPr>
          <w:rFonts w:asciiTheme="minorHAnsi" w:eastAsiaTheme="minorEastAsia" w:hAnsiTheme="minorHAnsi" w:cstheme="minorBidi"/>
          <w:sz w:val="22"/>
          <w:szCs w:val="22"/>
        </w:rPr>
      </w:pPr>
      <w:hyperlink w:anchor="_Toc243033080" w:history="1">
        <w:r w:rsidRPr="001F1393">
          <w:rPr>
            <w:rStyle w:val="a3"/>
          </w:rPr>
          <w:t>«Единая Россия» настаивает на индексации страховых пенсий дважды в 2027 году: с 1 февраля по фактической инфляции, а с 1 апреля пройдет доиндексация на 3,3%, рассказала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_Toc243033080 \h </w:instrText>
        </w:r>
        <w:r>
          <w:rPr>
            <w:webHidden/>
          </w:rPr>
        </w:r>
        <w:r>
          <w:rPr>
            <w:webHidden/>
          </w:rPr>
          <w:fldChar w:fldCharType="separate"/>
        </w:r>
        <w:r w:rsidR="00BF608E">
          <w:rPr>
            <w:webHidden/>
          </w:rPr>
          <w:t>36</w:t>
        </w:r>
        <w:r>
          <w:rPr>
            <w:webHidden/>
          </w:rPr>
          <w:fldChar w:fldCharType="end"/>
        </w:r>
      </w:hyperlink>
    </w:p>
    <w:p w14:paraId="406D6B26" w14:textId="3259EB22"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81" w:history="1">
        <w:r w:rsidRPr="001F1393">
          <w:rPr>
            <w:rStyle w:val="a3"/>
            <w:noProof/>
          </w:rPr>
          <w:t>ТАСС, 15.10.2026, В ГД рассказали, как и в каких случаях пенсионер может получить налоговый вычет</w:t>
        </w:r>
        <w:r>
          <w:rPr>
            <w:noProof/>
            <w:webHidden/>
          </w:rPr>
          <w:tab/>
        </w:r>
        <w:r>
          <w:rPr>
            <w:noProof/>
            <w:webHidden/>
          </w:rPr>
          <w:fldChar w:fldCharType="begin"/>
        </w:r>
        <w:r>
          <w:rPr>
            <w:noProof/>
            <w:webHidden/>
          </w:rPr>
          <w:instrText xml:space="preserve"> PAGEREF _Toc243033081 \h </w:instrText>
        </w:r>
        <w:r>
          <w:rPr>
            <w:noProof/>
            <w:webHidden/>
          </w:rPr>
        </w:r>
        <w:r>
          <w:rPr>
            <w:noProof/>
            <w:webHidden/>
          </w:rPr>
          <w:fldChar w:fldCharType="separate"/>
        </w:r>
        <w:r w:rsidR="00BF608E">
          <w:rPr>
            <w:noProof/>
            <w:webHidden/>
          </w:rPr>
          <w:t>37</w:t>
        </w:r>
        <w:r>
          <w:rPr>
            <w:noProof/>
            <w:webHidden/>
          </w:rPr>
          <w:fldChar w:fldCharType="end"/>
        </w:r>
      </w:hyperlink>
    </w:p>
    <w:p w14:paraId="40B45B49" w14:textId="569B64A4" w:rsidR="008D379A" w:rsidRDefault="008D379A">
      <w:pPr>
        <w:pStyle w:val="31"/>
        <w:rPr>
          <w:rFonts w:asciiTheme="minorHAnsi" w:eastAsiaTheme="minorEastAsia" w:hAnsiTheme="minorHAnsi" w:cstheme="minorBidi"/>
          <w:sz w:val="22"/>
          <w:szCs w:val="22"/>
        </w:rPr>
      </w:pPr>
      <w:hyperlink w:anchor="_Toc243033082" w:history="1">
        <w:r w:rsidRPr="001F1393">
          <w:rPr>
            <w:rStyle w:val="a3"/>
          </w:rPr>
          <w:t>Пенсионер может получить налоговый вычет после покупки жилья, оплаты лечения или учебы. Государственные и страховые пенсии освобождены от налога на доходы, поэтому такая возможность предусмотрена для работающего пенсионера, для пенсионера, который недавно завершил трудовую деятельность, либо для того, кто уплачивает налоги от сдачи в аренду недвижимости, рассказал ТАСС зампредседателя комитета Госдумы по экономической политике Алексей Говырин (фракция «Единая Россия»).</w:t>
        </w:r>
        <w:r>
          <w:rPr>
            <w:webHidden/>
          </w:rPr>
          <w:tab/>
        </w:r>
        <w:r>
          <w:rPr>
            <w:webHidden/>
          </w:rPr>
          <w:fldChar w:fldCharType="begin"/>
        </w:r>
        <w:r>
          <w:rPr>
            <w:webHidden/>
          </w:rPr>
          <w:instrText xml:space="preserve"> PAGEREF _Toc243033082 \h </w:instrText>
        </w:r>
        <w:r>
          <w:rPr>
            <w:webHidden/>
          </w:rPr>
        </w:r>
        <w:r>
          <w:rPr>
            <w:webHidden/>
          </w:rPr>
          <w:fldChar w:fldCharType="separate"/>
        </w:r>
        <w:r w:rsidR="00BF608E">
          <w:rPr>
            <w:webHidden/>
          </w:rPr>
          <w:t>37</w:t>
        </w:r>
        <w:r>
          <w:rPr>
            <w:webHidden/>
          </w:rPr>
          <w:fldChar w:fldCharType="end"/>
        </w:r>
      </w:hyperlink>
    </w:p>
    <w:p w14:paraId="621EC820" w14:textId="5CAA412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83" w:history="1">
        <w:r w:rsidRPr="001F1393">
          <w:rPr>
            <w:rStyle w:val="a3"/>
            <w:noProof/>
          </w:rPr>
          <w:t>RT, 15.10.2026, Ряд категорий пенсионеров получат прибавку в ноябре 2026 года</w:t>
        </w:r>
        <w:r>
          <w:rPr>
            <w:noProof/>
            <w:webHidden/>
          </w:rPr>
          <w:tab/>
        </w:r>
        <w:r>
          <w:rPr>
            <w:noProof/>
            <w:webHidden/>
          </w:rPr>
          <w:fldChar w:fldCharType="begin"/>
        </w:r>
        <w:r>
          <w:rPr>
            <w:noProof/>
            <w:webHidden/>
          </w:rPr>
          <w:instrText xml:space="preserve"> PAGEREF _Toc243033083 \h </w:instrText>
        </w:r>
        <w:r>
          <w:rPr>
            <w:noProof/>
            <w:webHidden/>
          </w:rPr>
        </w:r>
        <w:r>
          <w:rPr>
            <w:noProof/>
            <w:webHidden/>
          </w:rPr>
          <w:fldChar w:fldCharType="separate"/>
        </w:r>
        <w:r w:rsidR="00BF608E">
          <w:rPr>
            <w:noProof/>
            <w:webHidden/>
          </w:rPr>
          <w:t>38</w:t>
        </w:r>
        <w:r>
          <w:rPr>
            <w:noProof/>
            <w:webHidden/>
          </w:rPr>
          <w:fldChar w:fldCharType="end"/>
        </w:r>
      </w:hyperlink>
    </w:p>
    <w:p w14:paraId="51F04DD7" w14:textId="433FCDC5" w:rsidR="008D379A" w:rsidRDefault="008D379A">
      <w:pPr>
        <w:pStyle w:val="31"/>
        <w:rPr>
          <w:rFonts w:asciiTheme="minorHAnsi" w:eastAsiaTheme="minorEastAsia" w:hAnsiTheme="minorHAnsi" w:cstheme="minorBidi"/>
          <w:sz w:val="22"/>
          <w:szCs w:val="22"/>
        </w:rPr>
      </w:pPr>
      <w:hyperlink w:anchor="_Toc243033084" w:history="1">
        <w:r w:rsidRPr="001F1393">
          <w:rPr>
            <w:rStyle w:val="a3"/>
          </w:rPr>
          <w:t>В ноябре 2026 года речь идёт не о всеобщей индексации, а о персональных беззаявительных перерасчётах для отдельных категорий пенсионеров. Автоматический характер повышения означает, что гражданам не нужно подавать заявления — Социальный фонд России располагает всей необходимой информацией и производит перерасчёт самостоятельно.</w:t>
        </w:r>
        <w:r>
          <w:rPr>
            <w:webHidden/>
          </w:rPr>
          <w:tab/>
        </w:r>
        <w:r>
          <w:rPr>
            <w:webHidden/>
          </w:rPr>
          <w:fldChar w:fldCharType="begin"/>
        </w:r>
        <w:r>
          <w:rPr>
            <w:webHidden/>
          </w:rPr>
          <w:instrText xml:space="preserve"> PAGEREF _Toc243033084 \h </w:instrText>
        </w:r>
        <w:r>
          <w:rPr>
            <w:webHidden/>
          </w:rPr>
        </w:r>
        <w:r>
          <w:rPr>
            <w:webHidden/>
          </w:rPr>
          <w:fldChar w:fldCharType="separate"/>
        </w:r>
        <w:r w:rsidR="00BF608E">
          <w:rPr>
            <w:webHidden/>
          </w:rPr>
          <w:t>38</w:t>
        </w:r>
        <w:r>
          <w:rPr>
            <w:webHidden/>
          </w:rPr>
          <w:fldChar w:fldCharType="end"/>
        </w:r>
      </w:hyperlink>
    </w:p>
    <w:p w14:paraId="0AE6FF42" w14:textId="1C9ECFE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85" w:history="1">
        <w:r w:rsidRPr="001F1393">
          <w:rPr>
            <w:rStyle w:val="a3"/>
            <w:noProof/>
          </w:rPr>
          <w:t>РИА Новости, 15.10.2026, Эксперт рассказал, кто в РФ получит две пенсии в декабре</w:t>
        </w:r>
        <w:r>
          <w:rPr>
            <w:noProof/>
            <w:webHidden/>
          </w:rPr>
          <w:tab/>
        </w:r>
        <w:r>
          <w:rPr>
            <w:noProof/>
            <w:webHidden/>
          </w:rPr>
          <w:fldChar w:fldCharType="begin"/>
        </w:r>
        <w:r>
          <w:rPr>
            <w:noProof/>
            <w:webHidden/>
          </w:rPr>
          <w:instrText xml:space="preserve"> PAGEREF _Toc243033085 \h </w:instrText>
        </w:r>
        <w:r>
          <w:rPr>
            <w:noProof/>
            <w:webHidden/>
          </w:rPr>
        </w:r>
        <w:r>
          <w:rPr>
            <w:noProof/>
            <w:webHidden/>
          </w:rPr>
          <w:fldChar w:fldCharType="separate"/>
        </w:r>
        <w:r w:rsidR="00BF608E">
          <w:rPr>
            <w:noProof/>
            <w:webHidden/>
          </w:rPr>
          <w:t>39</w:t>
        </w:r>
        <w:r>
          <w:rPr>
            <w:noProof/>
            <w:webHidden/>
          </w:rPr>
          <w:fldChar w:fldCharType="end"/>
        </w:r>
      </w:hyperlink>
    </w:p>
    <w:p w14:paraId="5ADB4BC2" w14:textId="0AF802E3" w:rsidR="008D379A" w:rsidRDefault="008D379A">
      <w:pPr>
        <w:pStyle w:val="31"/>
        <w:rPr>
          <w:rFonts w:asciiTheme="minorHAnsi" w:eastAsiaTheme="minorEastAsia" w:hAnsiTheme="minorHAnsi" w:cstheme="minorBidi"/>
          <w:sz w:val="22"/>
          <w:szCs w:val="22"/>
        </w:rPr>
      </w:pPr>
      <w:hyperlink w:anchor="_Toc243033086" w:history="1">
        <w:r w:rsidRPr="001F1393">
          <w:rPr>
            <w:rStyle w:val="a3"/>
          </w:rPr>
          <w:t>Россияне, получающие пенсии в начале месяца, в декабре смогут получить сразу две пенсионные выплаты, за текущий период и за январь, сообщил РИА Новости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_Toc243033086 \h </w:instrText>
        </w:r>
        <w:r>
          <w:rPr>
            <w:webHidden/>
          </w:rPr>
        </w:r>
        <w:r>
          <w:rPr>
            <w:webHidden/>
          </w:rPr>
          <w:fldChar w:fldCharType="separate"/>
        </w:r>
        <w:r w:rsidR="00BF608E">
          <w:rPr>
            <w:webHidden/>
          </w:rPr>
          <w:t>39</w:t>
        </w:r>
        <w:r>
          <w:rPr>
            <w:webHidden/>
          </w:rPr>
          <w:fldChar w:fldCharType="end"/>
        </w:r>
      </w:hyperlink>
    </w:p>
    <w:p w14:paraId="29F647F1" w14:textId="1ED7789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87" w:history="1">
        <w:r w:rsidRPr="001F1393">
          <w:rPr>
            <w:rStyle w:val="a3"/>
            <w:noProof/>
          </w:rPr>
          <w:t>ПРАЙМ, 15.10.2026, Набиуллина призвала аккуратно инвестировать пенсионные накопления</w:t>
        </w:r>
        <w:r>
          <w:rPr>
            <w:noProof/>
            <w:webHidden/>
          </w:rPr>
          <w:tab/>
        </w:r>
        <w:r>
          <w:rPr>
            <w:noProof/>
            <w:webHidden/>
          </w:rPr>
          <w:fldChar w:fldCharType="begin"/>
        </w:r>
        <w:r>
          <w:rPr>
            <w:noProof/>
            <w:webHidden/>
          </w:rPr>
          <w:instrText xml:space="preserve"> PAGEREF _Toc243033087 \h </w:instrText>
        </w:r>
        <w:r>
          <w:rPr>
            <w:noProof/>
            <w:webHidden/>
          </w:rPr>
        </w:r>
        <w:r>
          <w:rPr>
            <w:noProof/>
            <w:webHidden/>
          </w:rPr>
          <w:fldChar w:fldCharType="separate"/>
        </w:r>
        <w:r w:rsidR="00BF608E">
          <w:rPr>
            <w:noProof/>
            <w:webHidden/>
          </w:rPr>
          <w:t>39</w:t>
        </w:r>
        <w:r>
          <w:rPr>
            <w:noProof/>
            <w:webHidden/>
          </w:rPr>
          <w:fldChar w:fldCharType="end"/>
        </w:r>
      </w:hyperlink>
    </w:p>
    <w:p w14:paraId="6832A2B1" w14:textId="1F0E82FD" w:rsidR="008D379A" w:rsidRDefault="008D379A">
      <w:pPr>
        <w:pStyle w:val="31"/>
        <w:rPr>
          <w:rFonts w:asciiTheme="minorHAnsi" w:eastAsiaTheme="minorEastAsia" w:hAnsiTheme="minorHAnsi" w:cstheme="minorBidi"/>
          <w:sz w:val="22"/>
          <w:szCs w:val="22"/>
        </w:rPr>
      </w:pPr>
      <w:hyperlink w:anchor="_Toc243033088" w:history="1">
        <w:r w:rsidRPr="001F1393">
          <w:rPr>
            <w:rStyle w:val="a3"/>
          </w:rPr>
          <w:t>Необходимо аккуратно инвестировать пенсионные накопления, это деньги будущих пенсионеров, завила глава Банка России Эльвира Набиуллина. "Откуда источники инвестиций? Коллеги действительно упоминают пенсионные средства, и я здесь абсолютно с вами согласна. Нужно очень аккуратно, очень выверенно (инвестировать - ред.), потому что это будущие средства наших пенсионеров", - сказала она на форуме-съезде общероссийской общественной организации "Деловая Россия".</w:t>
        </w:r>
        <w:r>
          <w:rPr>
            <w:webHidden/>
          </w:rPr>
          <w:tab/>
        </w:r>
        <w:r>
          <w:rPr>
            <w:webHidden/>
          </w:rPr>
          <w:fldChar w:fldCharType="begin"/>
        </w:r>
        <w:r>
          <w:rPr>
            <w:webHidden/>
          </w:rPr>
          <w:instrText xml:space="preserve"> PAGEREF _Toc243033088 \h </w:instrText>
        </w:r>
        <w:r>
          <w:rPr>
            <w:webHidden/>
          </w:rPr>
        </w:r>
        <w:r>
          <w:rPr>
            <w:webHidden/>
          </w:rPr>
          <w:fldChar w:fldCharType="separate"/>
        </w:r>
        <w:r w:rsidR="00BF608E">
          <w:rPr>
            <w:webHidden/>
          </w:rPr>
          <w:t>39</w:t>
        </w:r>
        <w:r>
          <w:rPr>
            <w:webHidden/>
          </w:rPr>
          <w:fldChar w:fldCharType="end"/>
        </w:r>
      </w:hyperlink>
    </w:p>
    <w:p w14:paraId="79985EB4" w14:textId="1686BE8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89" w:history="1">
        <w:r w:rsidRPr="001F1393">
          <w:rPr>
            <w:rStyle w:val="a3"/>
            <w:noProof/>
          </w:rPr>
          <w:t>Бизнес-журнал, 15.10.2026, Набиуллина призвала осторожно привлекать пенсионные накопления в инвестиционные фонды</w:t>
        </w:r>
        <w:r>
          <w:rPr>
            <w:noProof/>
            <w:webHidden/>
          </w:rPr>
          <w:tab/>
        </w:r>
        <w:r>
          <w:rPr>
            <w:noProof/>
            <w:webHidden/>
          </w:rPr>
          <w:fldChar w:fldCharType="begin"/>
        </w:r>
        <w:r>
          <w:rPr>
            <w:noProof/>
            <w:webHidden/>
          </w:rPr>
          <w:instrText xml:space="preserve"> PAGEREF _Toc243033089 \h </w:instrText>
        </w:r>
        <w:r>
          <w:rPr>
            <w:noProof/>
            <w:webHidden/>
          </w:rPr>
        </w:r>
        <w:r>
          <w:rPr>
            <w:noProof/>
            <w:webHidden/>
          </w:rPr>
          <w:fldChar w:fldCharType="separate"/>
        </w:r>
        <w:r w:rsidR="00BF608E">
          <w:rPr>
            <w:noProof/>
            <w:webHidden/>
          </w:rPr>
          <w:t>39</w:t>
        </w:r>
        <w:r>
          <w:rPr>
            <w:noProof/>
            <w:webHidden/>
          </w:rPr>
          <w:fldChar w:fldCharType="end"/>
        </w:r>
      </w:hyperlink>
    </w:p>
    <w:p w14:paraId="657609A3" w14:textId="2068CF06" w:rsidR="008D379A" w:rsidRDefault="008D379A">
      <w:pPr>
        <w:pStyle w:val="31"/>
        <w:rPr>
          <w:rFonts w:asciiTheme="minorHAnsi" w:eastAsiaTheme="minorEastAsia" w:hAnsiTheme="minorHAnsi" w:cstheme="minorBidi"/>
          <w:sz w:val="22"/>
          <w:szCs w:val="22"/>
        </w:rPr>
      </w:pPr>
      <w:hyperlink w:anchor="_Toc243033090" w:history="1">
        <w:r w:rsidRPr="001F1393">
          <w:rPr>
            <w:rStyle w:val="a3"/>
          </w:rPr>
          <w:t>Глава Банка России Эльвира Набиуллина заявила, что основным источником финансирования новых инвестиционных фондов должны стать средства частных инвесторов, тогда как пенсионные накопления и ресурсы страховых фондов следует рассматривать как дополнительный капитал. Об этом она сказала на форуме "Деловой России".</w:t>
        </w:r>
        <w:r>
          <w:rPr>
            <w:webHidden/>
          </w:rPr>
          <w:tab/>
        </w:r>
        <w:r>
          <w:rPr>
            <w:webHidden/>
          </w:rPr>
          <w:fldChar w:fldCharType="begin"/>
        </w:r>
        <w:r>
          <w:rPr>
            <w:webHidden/>
          </w:rPr>
          <w:instrText xml:space="preserve"> PAGEREF _Toc243033090 \h </w:instrText>
        </w:r>
        <w:r>
          <w:rPr>
            <w:webHidden/>
          </w:rPr>
        </w:r>
        <w:r>
          <w:rPr>
            <w:webHidden/>
          </w:rPr>
          <w:fldChar w:fldCharType="separate"/>
        </w:r>
        <w:r w:rsidR="00BF608E">
          <w:rPr>
            <w:webHidden/>
          </w:rPr>
          <w:t>39</w:t>
        </w:r>
        <w:r>
          <w:rPr>
            <w:webHidden/>
          </w:rPr>
          <w:fldChar w:fldCharType="end"/>
        </w:r>
      </w:hyperlink>
    </w:p>
    <w:p w14:paraId="7C5CA1EE" w14:textId="3BE96CA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91" w:history="1">
        <w:r w:rsidRPr="001F1393">
          <w:rPr>
            <w:rStyle w:val="a3"/>
            <w:noProof/>
          </w:rPr>
          <w:t>Лента.ру, 15.10.2026, Россиянам назвали способы исправить ошибки в записях электронной трудовой</w:t>
        </w:r>
        <w:r>
          <w:rPr>
            <w:noProof/>
            <w:webHidden/>
          </w:rPr>
          <w:tab/>
        </w:r>
        <w:r>
          <w:rPr>
            <w:noProof/>
            <w:webHidden/>
          </w:rPr>
          <w:fldChar w:fldCharType="begin"/>
        </w:r>
        <w:r>
          <w:rPr>
            <w:noProof/>
            <w:webHidden/>
          </w:rPr>
          <w:instrText xml:space="preserve"> PAGEREF _Toc243033091 \h </w:instrText>
        </w:r>
        <w:r>
          <w:rPr>
            <w:noProof/>
            <w:webHidden/>
          </w:rPr>
        </w:r>
        <w:r>
          <w:rPr>
            <w:noProof/>
            <w:webHidden/>
          </w:rPr>
          <w:fldChar w:fldCharType="separate"/>
        </w:r>
        <w:r w:rsidR="00BF608E">
          <w:rPr>
            <w:noProof/>
            <w:webHidden/>
          </w:rPr>
          <w:t>40</w:t>
        </w:r>
        <w:r>
          <w:rPr>
            <w:noProof/>
            <w:webHidden/>
          </w:rPr>
          <w:fldChar w:fldCharType="end"/>
        </w:r>
      </w:hyperlink>
    </w:p>
    <w:p w14:paraId="08BD2100" w14:textId="19F3C2CF" w:rsidR="008D379A" w:rsidRDefault="008D379A">
      <w:pPr>
        <w:pStyle w:val="31"/>
        <w:rPr>
          <w:rFonts w:asciiTheme="minorHAnsi" w:eastAsiaTheme="minorEastAsia" w:hAnsiTheme="minorHAnsi" w:cstheme="minorBidi"/>
          <w:sz w:val="22"/>
          <w:szCs w:val="22"/>
        </w:rPr>
      </w:pPr>
      <w:hyperlink w:anchor="_Toc243033092" w:history="1">
        <w:r w:rsidRPr="001F1393">
          <w:rPr>
            <w:rStyle w:val="a3"/>
          </w:rPr>
          <w:t>По выписке из системы Социального фонда России (СФР) можно проверить должности, даты приема, переводов и увольнения, напомнил депутат Госдумы Никита Чаплин. Комментарий он дал «Ленте.ру».</w:t>
        </w:r>
        <w:r>
          <w:rPr>
            <w:webHidden/>
          </w:rPr>
          <w:tab/>
        </w:r>
        <w:r>
          <w:rPr>
            <w:webHidden/>
          </w:rPr>
          <w:fldChar w:fldCharType="begin"/>
        </w:r>
        <w:r>
          <w:rPr>
            <w:webHidden/>
          </w:rPr>
          <w:instrText xml:space="preserve"> PAGEREF _Toc243033092 \h </w:instrText>
        </w:r>
        <w:r>
          <w:rPr>
            <w:webHidden/>
          </w:rPr>
        </w:r>
        <w:r>
          <w:rPr>
            <w:webHidden/>
          </w:rPr>
          <w:fldChar w:fldCharType="separate"/>
        </w:r>
        <w:r w:rsidR="00BF608E">
          <w:rPr>
            <w:webHidden/>
          </w:rPr>
          <w:t>40</w:t>
        </w:r>
        <w:r>
          <w:rPr>
            <w:webHidden/>
          </w:rPr>
          <w:fldChar w:fldCharType="end"/>
        </w:r>
      </w:hyperlink>
    </w:p>
    <w:p w14:paraId="5AA7A217" w14:textId="103477A3"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93" w:history="1">
        <w:r w:rsidRPr="001F1393">
          <w:rPr>
            <w:rStyle w:val="a3"/>
            <w:noProof/>
          </w:rPr>
          <w:t>Лента.ру, 15.10.2026, Россиянкам разъяснили правила начисления стажа при уходе за ребенком</w:t>
        </w:r>
        <w:r>
          <w:rPr>
            <w:noProof/>
            <w:webHidden/>
          </w:rPr>
          <w:tab/>
        </w:r>
        <w:r>
          <w:rPr>
            <w:noProof/>
            <w:webHidden/>
          </w:rPr>
          <w:fldChar w:fldCharType="begin"/>
        </w:r>
        <w:r>
          <w:rPr>
            <w:noProof/>
            <w:webHidden/>
          </w:rPr>
          <w:instrText xml:space="preserve"> PAGEREF _Toc243033093 \h </w:instrText>
        </w:r>
        <w:r>
          <w:rPr>
            <w:noProof/>
            <w:webHidden/>
          </w:rPr>
        </w:r>
        <w:r>
          <w:rPr>
            <w:noProof/>
            <w:webHidden/>
          </w:rPr>
          <w:fldChar w:fldCharType="separate"/>
        </w:r>
        <w:r w:rsidR="00BF608E">
          <w:rPr>
            <w:noProof/>
            <w:webHidden/>
          </w:rPr>
          <w:t>41</w:t>
        </w:r>
        <w:r>
          <w:rPr>
            <w:noProof/>
            <w:webHidden/>
          </w:rPr>
          <w:fldChar w:fldCharType="end"/>
        </w:r>
      </w:hyperlink>
    </w:p>
    <w:p w14:paraId="6C0222D2" w14:textId="3AA3CDA0" w:rsidR="008D379A" w:rsidRDefault="008D379A">
      <w:pPr>
        <w:pStyle w:val="31"/>
        <w:rPr>
          <w:rFonts w:asciiTheme="minorHAnsi" w:eastAsiaTheme="minorEastAsia" w:hAnsiTheme="minorHAnsi" w:cstheme="minorBidi"/>
          <w:sz w:val="22"/>
          <w:szCs w:val="22"/>
        </w:rPr>
      </w:pPr>
      <w:hyperlink w:anchor="_Toc243033094" w:history="1">
        <w:r w:rsidRPr="001F1393">
          <w:rPr>
            <w:rStyle w:val="a3"/>
          </w:rPr>
          <w:t>В России достаточно выгодно начисляется стаж по уходу за детьми для матерей, рассказала член комитета Госдумы по труду, соцполитике и делам ветеранов Светлана Бессараб. О праве на получение индивидуальных пенсионных коэффициентов (ИПК) она напомнила в беседе с «Лентой.ру».</w:t>
        </w:r>
        <w:r>
          <w:rPr>
            <w:webHidden/>
          </w:rPr>
          <w:tab/>
        </w:r>
        <w:r>
          <w:rPr>
            <w:webHidden/>
          </w:rPr>
          <w:fldChar w:fldCharType="begin"/>
        </w:r>
        <w:r>
          <w:rPr>
            <w:webHidden/>
          </w:rPr>
          <w:instrText xml:space="preserve"> PAGEREF _Toc243033094 \h </w:instrText>
        </w:r>
        <w:r>
          <w:rPr>
            <w:webHidden/>
          </w:rPr>
        </w:r>
        <w:r>
          <w:rPr>
            <w:webHidden/>
          </w:rPr>
          <w:fldChar w:fldCharType="separate"/>
        </w:r>
        <w:r w:rsidR="00BF608E">
          <w:rPr>
            <w:webHidden/>
          </w:rPr>
          <w:t>41</w:t>
        </w:r>
        <w:r>
          <w:rPr>
            <w:webHidden/>
          </w:rPr>
          <w:fldChar w:fldCharType="end"/>
        </w:r>
      </w:hyperlink>
    </w:p>
    <w:p w14:paraId="28FEC3A8" w14:textId="5A77B5C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95" w:history="1">
        <w:r w:rsidRPr="001F1393">
          <w:rPr>
            <w:rStyle w:val="a3"/>
            <w:noProof/>
          </w:rPr>
          <w:t>МК, 15.10.2026, Как при оформлении пенсии не попасть в ловушку «социального» возраста</w:t>
        </w:r>
        <w:r>
          <w:rPr>
            <w:noProof/>
            <w:webHidden/>
          </w:rPr>
          <w:tab/>
        </w:r>
        <w:r>
          <w:rPr>
            <w:noProof/>
            <w:webHidden/>
          </w:rPr>
          <w:fldChar w:fldCharType="begin"/>
        </w:r>
        <w:r>
          <w:rPr>
            <w:noProof/>
            <w:webHidden/>
          </w:rPr>
          <w:instrText xml:space="preserve"> PAGEREF _Toc243033095 \h </w:instrText>
        </w:r>
        <w:r>
          <w:rPr>
            <w:noProof/>
            <w:webHidden/>
          </w:rPr>
        </w:r>
        <w:r>
          <w:rPr>
            <w:noProof/>
            <w:webHidden/>
          </w:rPr>
          <w:fldChar w:fldCharType="separate"/>
        </w:r>
        <w:r w:rsidR="00BF608E">
          <w:rPr>
            <w:noProof/>
            <w:webHidden/>
          </w:rPr>
          <w:t>42</w:t>
        </w:r>
        <w:r>
          <w:rPr>
            <w:noProof/>
            <w:webHidden/>
          </w:rPr>
          <w:fldChar w:fldCharType="end"/>
        </w:r>
      </w:hyperlink>
    </w:p>
    <w:p w14:paraId="50A4D720" w14:textId="63260D87" w:rsidR="008D379A" w:rsidRDefault="008D379A">
      <w:pPr>
        <w:pStyle w:val="31"/>
        <w:rPr>
          <w:rFonts w:asciiTheme="minorHAnsi" w:eastAsiaTheme="minorEastAsia" w:hAnsiTheme="minorHAnsi" w:cstheme="minorBidi"/>
          <w:sz w:val="22"/>
          <w:szCs w:val="22"/>
        </w:rPr>
      </w:pPr>
      <w:hyperlink w:anchor="_Toc243033096" w:history="1">
        <w:r w:rsidRPr="001F1393">
          <w:rPr>
            <w:rStyle w:val="a3"/>
          </w:rPr>
          <w:t>Нынешняя пенсионная система России хотя часто и подвергается критике, но имеет одно неоспоримое преимущество. В отличие от многих стран, в том числе развитых, страховую пенсию по старости может получать каждый гражданин нашей страны. Если, конечно, он официально работает, имеет «белую» зарплату и платит в казну налоги. Но в жизни бывают разные обстоятельства. И нередко человек, достигший пенсионного возраста (60 лет для женщины и 65 - мужчины), получает отказ в выплате пенсий. Почему такое происходит и на что рассчитывать «отказнику»? Об этом «МК» рассказал профессор Финансового университета при Правительстве РФ, доктор экономических наук Александр Сафонов.</w:t>
        </w:r>
        <w:r>
          <w:rPr>
            <w:webHidden/>
          </w:rPr>
          <w:tab/>
        </w:r>
        <w:r>
          <w:rPr>
            <w:webHidden/>
          </w:rPr>
          <w:fldChar w:fldCharType="begin"/>
        </w:r>
        <w:r>
          <w:rPr>
            <w:webHidden/>
          </w:rPr>
          <w:instrText xml:space="preserve"> PAGEREF _Toc243033096 \h </w:instrText>
        </w:r>
        <w:r>
          <w:rPr>
            <w:webHidden/>
          </w:rPr>
        </w:r>
        <w:r>
          <w:rPr>
            <w:webHidden/>
          </w:rPr>
          <w:fldChar w:fldCharType="separate"/>
        </w:r>
        <w:r w:rsidR="00BF608E">
          <w:rPr>
            <w:webHidden/>
          </w:rPr>
          <w:t>42</w:t>
        </w:r>
        <w:r>
          <w:rPr>
            <w:webHidden/>
          </w:rPr>
          <w:fldChar w:fldCharType="end"/>
        </w:r>
      </w:hyperlink>
    </w:p>
    <w:p w14:paraId="5EDDD152" w14:textId="06F9B6D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97" w:history="1">
        <w:r w:rsidRPr="001F1393">
          <w:rPr>
            <w:rStyle w:val="a3"/>
            <w:noProof/>
          </w:rPr>
          <w:t>NEWS.ru, 15.10.2026, Эксперт объяснила, сколько можно потерять в пенсии за год без работы</w:t>
        </w:r>
        <w:r>
          <w:rPr>
            <w:noProof/>
            <w:webHidden/>
          </w:rPr>
          <w:tab/>
        </w:r>
        <w:r>
          <w:rPr>
            <w:noProof/>
            <w:webHidden/>
          </w:rPr>
          <w:fldChar w:fldCharType="begin"/>
        </w:r>
        <w:r>
          <w:rPr>
            <w:noProof/>
            <w:webHidden/>
          </w:rPr>
          <w:instrText xml:space="preserve"> PAGEREF _Toc243033097 \h </w:instrText>
        </w:r>
        <w:r>
          <w:rPr>
            <w:noProof/>
            <w:webHidden/>
          </w:rPr>
        </w:r>
        <w:r>
          <w:rPr>
            <w:noProof/>
            <w:webHidden/>
          </w:rPr>
          <w:fldChar w:fldCharType="separate"/>
        </w:r>
        <w:r w:rsidR="00BF608E">
          <w:rPr>
            <w:noProof/>
            <w:webHidden/>
          </w:rPr>
          <w:t>45</w:t>
        </w:r>
        <w:r>
          <w:rPr>
            <w:noProof/>
            <w:webHidden/>
          </w:rPr>
          <w:fldChar w:fldCharType="end"/>
        </w:r>
      </w:hyperlink>
    </w:p>
    <w:p w14:paraId="7EB429CD" w14:textId="5EC5BF48" w:rsidR="008D379A" w:rsidRDefault="008D379A">
      <w:pPr>
        <w:pStyle w:val="31"/>
        <w:rPr>
          <w:rFonts w:asciiTheme="minorHAnsi" w:eastAsiaTheme="minorEastAsia" w:hAnsiTheme="minorHAnsi" w:cstheme="minorBidi"/>
          <w:sz w:val="22"/>
          <w:szCs w:val="22"/>
        </w:rPr>
      </w:pPr>
      <w:hyperlink w:anchor="_Toc243033098" w:history="1">
        <w:r w:rsidRPr="001F1393">
          <w:rPr>
            <w:rStyle w:val="a3"/>
          </w:rPr>
          <w:t>Год без официальной занятости может привести к тому, что человек будет получать страховую пенсию на 1567,60 рубля в месяц меньше, рассказала ТАСС кандидат экономических наук, эксперт президентской платформы «Россия — страна возможностей» Оксана Галюта. Сумма связана со стоимостью пенсионного коэффициента.</w:t>
        </w:r>
        <w:r>
          <w:rPr>
            <w:webHidden/>
          </w:rPr>
          <w:tab/>
        </w:r>
        <w:r>
          <w:rPr>
            <w:webHidden/>
          </w:rPr>
          <w:fldChar w:fldCharType="begin"/>
        </w:r>
        <w:r>
          <w:rPr>
            <w:webHidden/>
          </w:rPr>
          <w:instrText xml:space="preserve"> PAGEREF _Toc243033098 \h </w:instrText>
        </w:r>
        <w:r>
          <w:rPr>
            <w:webHidden/>
          </w:rPr>
        </w:r>
        <w:r>
          <w:rPr>
            <w:webHidden/>
          </w:rPr>
          <w:fldChar w:fldCharType="separate"/>
        </w:r>
        <w:r w:rsidR="00BF608E">
          <w:rPr>
            <w:webHidden/>
          </w:rPr>
          <w:t>45</w:t>
        </w:r>
        <w:r>
          <w:rPr>
            <w:webHidden/>
          </w:rPr>
          <w:fldChar w:fldCharType="end"/>
        </w:r>
      </w:hyperlink>
    </w:p>
    <w:p w14:paraId="60B496B4" w14:textId="5E66691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099" w:history="1">
        <w:r w:rsidRPr="001F1393">
          <w:rPr>
            <w:rStyle w:val="a3"/>
            <w:noProof/>
          </w:rPr>
          <w:t>Общественная служба новостей, 15.10.2026, Депутат Бессараб назвала нецелесообразным перенос удвоения фиксированной пенсии на 70 лет</w:t>
        </w:r>
        <w:r>
          <w:rPr>
            <w:noProof/>
            <w:webHidden/>
          </w:rPr>
          <w:tab/>
        </w:r>
        <w:r>
          <w:rPr>
            <w:noProof/>
            <w:webHidden/>
          </w:rPr>
          <w:fldChar w:fldCharType="begin"/>
        </w:r>
        <w:r>
          <w:rPr>
            <w:noProof/>
            <w:webHidden/>
          </w:rPr>
          <w:instrText xml:space="preserve"> PAGEREF _Toc243033099 \h </w:instrText>
        </w:r>
        <w:r>
          <w:rPr>
            <w:noProof/>
            <w:webHidden/>
          </w:rPr>
        </w:r>
        <w:r>
          <w:rPr>
            <w:noProof/>
            <w:webHidden/>
          </w:rPr>
          <w:fldChar w:fldCharType="separate"/>
        </w:r>
        <w:r w:rsidR="00BF608E">
          <w:rPr>
            <w:noProof/>
            <w:webHidden/>
          </w:rPr>
          <w:t>46</w:t>
        </w:r>
        <w:r>
          <w:rPr>
            <w:noProof/>
            <w:webHidden/>
          </w:rPr>
          <w:fldChar w:fldCharType="end"/>
        </w:r>
      </w:hyperlink>
    </w:p>
    <w:p w14:paraId="0B0673B3" w14:textId="14A18B44" w:rsidR="008D379A" w:rsidRDefault="008D379A">
      <w:pPr>
        <w:pStyle w:val="31"/>
        <w:rPr>
          <w:rFonts w:asciiTheme="minorHAnsi" w:eastAsiaTheme="minorEastAsia" w:hAnsiTheme="minorHAnsi" w:cstheme="minorBidi"/>
          <w:sz w:val="22"/>
          <w:szCs w:val="22"/>
        </w:rPr>
      </w:pPr>
      <w:hyperlink w:anchor="_Toc243033100" w:history="1">
        <w:r w:rsidRPr="001F1393">
          <w:rPr>
            <w:rStyle w:val="a3"/>
          </w:rPr>
          <w:t>Пересмотр возрастного порога для удвоения фиксированной части пенсионных выплат с 80 до 70 лет не имеет достаточных оснований. Такое мнение в беседе с НСН высказала депутат Госдумы Светлана Бессараб. По ее словам, граждане в 70-летнем возрасте сохраняют способность к труду, а потому распространять на них повышенную надбавку преждевременно. Парламентарий подчеркнула: рассуждать о подобной мере допустимо лишь в гипотетической ситуации, когда медицинское сообщество признает большинство пенсионеров инвалидами первой группы.</w:t>
        </w:r>
        <w:r>
          <w:rPr>
            <w:webHidden/>
          </w:rPr>
          <w:tab/>
        </w:r>
        <w:r>
          <w:rPr>
            <w:webHidden/>
          </w:rPr>
          <w:fldChar w:fldCharType="begin"/>
        </w:r>
        <w:r>
          <w:rPr>
            <w:webHidden/>
          </w:rPr>
          <w:instrText xml:space="preserve"> PAGEREF _Toc243033100 \h </w:instrText>
        </w:r>
        <w:r>
          <w:rPr>
            <w:webHidden/>
          </w:rPr>
        </w:r>
        <w:r>
          <w:rPr>
            <w:webHidden/>
          </w:rPr>
          <w:fldChar w:fldCharType="separate"/>
        </w:r>
        <w:r w:rsidR="00BF608E">
          <w:rPr>
            <w:webHidden/>
          </w:rPr>
          <w:t>46</w:t>
        </w:r>
        <w:r>
          <w:rPr>
            <w:webHidden/>
          </w:rPr>
          <w:fldChar w:fldCharType="end"/>
        </w:r>
      </w:hyperlink>
    </w:p>
    <w:p w14:paraId="11915A9E" w14:textId="053E5B8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01" w:history="1">
        <w:r w:rsidRPr="001F1393">
          <w:rPr>
            <w:rStyle w:val="a3"/>
            <w:noProof/>
          </w:rPr>
          <w:t>Царьград, 15.10.2026, Две пенсии в декабре: кому полагаются и в какие дни ждать</w:t>
        </w:r>
        <w:r>
          <w:rPr>
            <w:noProof/>
            <w:webHidden/>
          </w:rPr>
          <w:tab/>
        </w:r>
        <w:r>
          <w:rPr>
            <w:noProof/>
            <w:webHidden/>
          </w:rPr>
          <w:fldChar w:fldCharType="begin"/>
        </w:r>
        <w:r>
          <w:rPr>
            <w:noProof/>
            <w:webHidden/>
          </w:rPr>
          <w:instrText xml:space="preserve"> PAGEREF _Toc243033101 \h </w:instrText>
        </w:r>
        <w:r>
          <w:rPr>
            <w:noProof/>
            <w:webHidden/>
          </w:rPr>
        </w:r>
        <w:r>
          <w:rPr>
            <w:noProof/>
            <w:webHidden/>
          </w:rPr>
          <w:fldChar w:fldCharType="separate"/>
        </w:r>
        <w:r w:rsidR="00BF608E">
          <w:rPr>
            <w:noProof/>
            <w:webHidden/>
          </w:rPr>
          <w:t>47</w:t>
        </w:r>
        <w:r>
          <w:rPr>
            <w:noProof/>
            <w:webHidden/>
          </w:rPr>
          <w:fldChar w:fldCharType="end"/>
        </w:r>
      </w:hyperlink>
    </w:p>
    <w:p w14:paraId="104E28E8" w14:textId="77C0577A" w:rsidR="008D379A" w:rsidRDefault="008D379A">
      <w:pPr>
        <w:pStyle w:val="31"/>
        <w:rPr>
          <w:rFonts w:asciiTheme="minorHAnsi" w:eastAsiaTheme="minorEastAsia" w:hAnsiTheme="minorHAnsi" w:cstheme="minorBidi"/>
          <w:sz w:val="22"/>
          <w:szCs w:val="22"/>
        </w:rPr>
      </w:pPr>
      <w:hyperlink w:anchor="_Toc243033102" w:history="1">
        <w:r w:rsidRPr="001F1393">
          <w:rPr>
            <w:rStyle w:val="a3"/>
          </w:rPr>
          <w:t>Часть граждан России может рассчитывать на две пенсии в декабре. Кому они полагаются, по какой причине и в какие дни ждать?</w:t>
        </w:r>
        <w:r>
          <w:rPr>
            <w:webHidden/>
          </w:rPr>
          <w:tab/>
        </w:r>
        <w:r>
          <w:rPr>
            <w:webHidden/>
          </w:rPr>
          <w:fldChar w:fldCharType="begin"/>
        </w:r>
        <w:r>
          <w:rPr>
            <w:webHidden/>
          </w:rPr>
          <w:instrText xml:space="preserve"> PAGEREF _Toc243033102 \h </w:instrText>
        </w:r>
        <w:r>
          <w:rPr>
            <w:webHidden/>
          </w:rPr>
        </w:r>
        <w:r>
          <w:rPr>
            <w:webHidden/>
          </w:rPr>
          <w:fldChar w:fldCharType="separate"/>
        </w:r>
        <w:r w:rsidR="00BF608E">
          <w:rPr>
            <w:webHidden/>
          </w:rPr>
          <w:t>47</w:t>
        </w:r>
        <w:r>
          <w:rPr>
            <w:webHidden/>
          </w:rPr>
          <w:fldChar w:fldCharType="end"/>
        </w:r>
      </w:hyperlink>
    </w:p>
    <w:p w14:paraId="21840707" w14:textId="09399FC2"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03" w:history="1">
        <w:r w:rsidRPr="001F1393">
          <w:rPr>
            <w:rStyle w:val="a3"/>
            <w:noProof/>
          </w:rPr>
          <w:t>PNZ.ru, 15.10.2026, Названа причина, почему у россиян начнет снижаться пенсия в будущем</w:t>
        </w:r>
        <w:r>
          <w:rPr>
            <w:noProof/>
            <w:webHidden/>
          </w:rPr>
          <w:tab/>
        </w:r>
        <w:r>
          <w:rPr>
            <w:noProof/>
            <w:webHidden/>
          </w:rPr>
          <w:fldChar w:fldCharType="begin"/>
        </w:r>
        <w:r>
          <w:rPr>
            <w:noProof/>
            <w:webHidden/>
          </w:rPr>
          <w:instrText xml:space="preserve"> PAGEREF _Toc243033103 \h </w:instrText>
        </w:r>
        <w:r>
          <w:rPr>
            <w:noProof/>
            <w:webHidden/>
          </w:rPr>
        </w:r>
        <w:r>
          <w:rPr>
            <w:noProof/>
            <w:webHidden/>
          </w:rPr>
          <w:fldChar w:fldCharType="separate"/>
        </w:r>
        <w:r w:rsidR="00BF608E">
          <w:rPr>
            <w:noProof/>
            <w:webHidden/>
          </w:rPr>
          <w:t>47</w:t>
        </w:r>
        <w:r>
          <w:rPr>
            <w:noProof/>
            <w:webHidden/>
          </w:rPr>
          <w:fldChar w:fldCharType="end"/>
        </w:r>
      </w:hyperlink>
    </w:p>
    <w:p w14:paraId="610E5A9A" w14:textId="16D52376" w:rsidR="008D379A" w:rsidRDefault="008D379A">
      <w:pPr>
        <w:pStyle w:val="31"/>
        <w:rPr>
          <w:rFonts w:asciiTheme="minorHAnsi" w:eastAsiaTheme="minorEastAsia" w:hAnsiTheme="minorHAnsi" w:cstheme="minorBidi"/>
          <w:sz w:val="22"/>
          <w:szCs w:val="22"/>
        </w:rPr>
      </w:pPr>
      <w:hyperlink w:anchor="_Toc243033104" w:history="1">
        <w:r w:rsidRPr="001F1393">
          <w:rPr>
            <w:rStyle w:val="a3"/>
          </w:rPr>
          <w:t>Правительство готовится повысить предельную базу для начисления страховых взносов. Минфин России подготовил проект постановления, согласно которому с 1 января 2027 года лимит вырастет до 3 311 000 рублей на одного работника. В 2026 году он составляет 2 979 000 рублей. Разница — 332 000 рублей, или около 11,1%.</w:t>
        </w:r>
        <w:r>
          <w:rPr>
            <w:webHidden/>
          </w:rPr>
          <w:tab/>
        </w:r>
        <w:r>
          <w:rPr>
            <w:webHidden/>
          </w:rPr>
          <w:fldChar w:fldCharType="begin"/>
        </w:r>
        <w:r>
          <w:rPr>
            <w:webHidden/>
          </w:rPr>
          <w:instrText xml:space="preserve"> PAGEREF _Toc243033104 \h </w:instrText>
        </w:r>
        <w:r>
          <w:rPr>
            <w:webHidden/>
          </w:rPr>
        </w:r>
        <w:r>
          <w:rPr>
            <w:webHidden/>
          </w:rPr>
          <w:fldChar w:fldCharType="separate"/>
        </w:r>
        <w:r w:rsidR="00BF608E">
          <w:rPr>
            <w:webHidden/>
          </w:rPr>
          <w:t>47</w:t>
        </w:r>
        <w:r>
          <w:rPr>
            <w:webHidden/>
          </w:rPr>
          <w:fldChar w:fldCharType="end"/>
        </w:r>
      </w:hyperlink>
    </w:p>
    <w:p w14:paraId="7EB6B596" w14:textId="5E913A1D"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05" w:history="1">
        <w:r w:rsidRPr="001F1393">
          <w:rPr>
            <w:rStyle w:val="a3"/>
            <w:noProof/>
          </w:rPr>
          <w:t>PNZ.ru, 15.10.2026, Разница в выплатах пожилых россиян достигла уровня средней пенсии: как такое возможно</w:t>
        </w:r>
        <w:r>
          <w:rPr>
            <w:noProof/>
            <w:webHidden/>
          </w:rPr>
          <w:tab/>
        </w:r>
        <w:r>
          <w:rPr>
            <w:noProof/>
            <w:webHidden/>
          </w:rPr>
          <w:fldChar w:fldCharType="begin"/>
        </w:r>
        <w:r>
          <w:rPr>
            <w:noProof/>
            <w:webHidden/>
          </w:rPr>
          <w:instrText xml:space="preserve"> PAGEREF _Toc243033105 \h </w:instrText>
        </w:r>
        <w:r>
          <w:rPr>
            <w:noProof/>
            <w:webHidden/>
          </w:rPr>
        </w:r>
        <w:r>
          <w:rPr>
            <w:noProof/>
            <w:webHidden/>
          </w:rPr>
          <w:fldChar w:fldCharType="separate"/>
        </w:r>
        <w:r w:rsidR="00BF608E">
          <w:rPr>
            <w:noProof/>
            <w:webHidden/>
          </w:rPr>
          <w:t>50</w:t>
        </w:r>
        <w:r>
          <w:rPr>
            <w:noProof/>
            <w:webHidden/>
          </w:rPr>
          <w:fldChar w:fldCharType="end"/>
        </w:r>
      </w:hyperlink>
    </w:p>
    <w:p w14:paraId="42612E0F" w14:textId="3EACC55F" w:rsidR="008D379A" w:rsidRDefault="008D379A">
      <w:pPr>
        <w:pStyle w:val="31"/>
        <w:rPr>
          <w:rFonts w:asciiTheme="minorHAnsi" w:eastAsiaTheme="minorEastAsia" w:hAnsiTheme="minorHAnsi" w:cstheme="minorBidi"/>
          <w:sz w:val="22"/>
          <w:szCs w:val="22"/>
        </w:rPr>
      </w:pPr>
      <w:hyperlink w:anchor="_Toc243033106" w:history="1">
        <w:r w:rsidRPr="001F1393">
          <w:rPr>
            <w:rStyle w:val="a3"/>
          </w:rPr>
          <w:t>Пенсия в России зависит не только от стажа и заработка, но и от региона. По данным Социального фонда России за август 2026 года, разрыв между самыми высокими и самыми низкими выплатами по стране почти достиг 25 тысяч рублей. Это практически соответствует средней пенсии по стране.</w:t>
        </w:r>
        <w:r>
          <w:rPr>
            <w:webHidden/>
          </w:rPr>
          <w:tab/>
        </w:r>
        <w:r>
          <w:rPr>
            <w:webHidden/>
          </w:rPr>
          <w:fldChar w:fldCharType="begin"/>
        </w:r>
        <w:r>
          <w:rPr>
            <w:webHidden/>
          </w:rPr>
          <w:instrText xml:space="preserve"> PAGEREF _Toc243033106 \h </w:instrText>
        </w:r>
        <w:r>
          <w:rPr>
            <w:webHidden/>
          </w:rPr>
        </w:r>
        <w:r>
          <w:rPr>
            <w:webHidden/>
          </w:rPr>
          <w:fldChar w:fldCharType="separate"/>
        </w:r>
        <w:r w:rsidR="00BF608E">
          <w:rPr>
            <w:webHidden/>
          </w:rPr>
          <w:t>50</w:t>
        </w:r>
        <w:r>
          <w:rPr>
            <w:webHidden/>
          </w:rPr>
          <w:fldChar w:fldCharType="end"/>
        </w:r>
      </w:hyperlink>
    </w:p>
    <w:p w14:paraId="2530C4F3" w14:textId="35F9C8A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07" w:history="1">
        <w:r w:rsidRPr="001F1393">
          <w:rPr>
            <w:rStyle w:val="a3"/>
            <w:noProof/>
          </w:rPr>
          <w:t>PNZ.ru, 15.10.2026, Одинаковая зарплата — разная пенсия: какие детали стажа и возраста меняют размер выплат</w:t>
        </w:r>
        <w:r>
          <w:rPr>
            <w:noProof/>
            <w:webHidden/>
          </w:rPr>
          <w:tab/>
        </w:r>
        <w:r>
          <w:rPr>
            <w:noProof/>
            <w:webHidden/>
          </w:rPr>
          <w:fldChar w:fldCharType="begin"/>
        </w:r>
        <w:r>
          <w:rPr>
            <w:noProof/>
            <w:webHidden/>
          </w:rPr>
          <w:instrText xml:space="preserve"> PAGEREF _Toc243033107 \h </w:instrText>
        </w:r>
        <w:r>
          <w:rPr>
            <w:noProof/>
            <w:webHidden/>
          </w:rPr>
        </w:r>
        <w:r>
          <w:rPr>
            <w:noProof/>
            <w:webHidden/>
          </w:rPr>
          <w:fldChar w:fldCharType="separate"/>
        </w:r>
        <w:r w:rsidR="00BF608E">
          <w:rPr>
            <w:noProof/>
            <w:webHidden/>
          </w:rPr>
          <w:t>51</w:t>
        </w:r>
        <w:r>
          <w:rPr>
            <w:noProof/>
            <w:webHidden/>
          </w:rPr>
          <w:fldChar w:fldCharType="end"/>
        </w:r>
      </w:hyperlink>
    </w:p>
    <w:p w14:paraId="5B006D66" w14:textId="747BD86E" w:rsidR="008D379A" w:rsidRDefault="008D379A">
      <w:pPr>
        <w:pStyle w:val="31"/>
        <w:rPr>
          <w:rFonts w:asciiTheme="minorHAnsi" w:eastAsiaTheme="minorEastAsia" w:hAnsiTheme="minorHAnsi" w:cstheme="minorBidi"/>
          <w:sz w:val="22"/>
          <w:szCs w:val="22"/>
        </w:rPr>
      </w:pPr>
      <w:hyperlink w:anchor="_Toc243033108" w:history="1">
        <w:r w:rsidRPr="001F1393">
          <w:rPr>
            <w:rStyle w:val="a3"/>
          </w:rPr>
          <w:t>Даже при одинаковой зарплате и похожем трудовом стаже россияне могут получать разные пенсии. Итоговая сумма зависит не только от того, сколько человек зарабатывал, но и от пенсионных прав, сформированных за разные годы, учтенных периодов ухода, дополнительных повышений и сведений, которые есть в Социальном фонде России.</w:t>
        </w:r>
        <w:r>
          <w:rPr>
            <w:webHidden/>
          </w:rPr>
          <w:tab/>
        </w:r>
        <w:r>
          <w:rPr>
            <w:webHidden/>
          </w:rPr>
          <w:fldChar w:fldCharType="begin"/>
        </w:r>
        <w:r>
          <w:rPr>
            <w:webHidden/>
          </w:rPr>
          <w:instrText xml:space="preserve"> PAGEREF _Toc243033108 \h </w:instrText>
        </w:r>
        <w:r>
          <w:rPr>
            <w:webHidden/>
          </w:rPr>
        </w:r>
        <w:r>
          <w:rPr>
            <w:webHidden/>
          </w:rPr>
          <w:fldChar w:fldCharType="separate"/>
        </w:r>
        <w:r w:rsidR="00BF608E">
          <w:rPr>
            <w:webHidden/>
          </w:rPr>
          <w:t>51</w:t>
        </w:r>
        <w:r>
          <w:rPr>
            <w:webHidden/>
          </w:rPr>
          <w:fldChar w:fldCharType="end"/>
        </w:r>
      </w:hyperlink>
    </w:p>
    <w:p w14:paraId="3A71DB11" w14:textId="5DD2247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09" w:history="1">
        <w:r w:rsidRPr="001F1393">
          <w:rPr>
            <w:rStyle w:val="a3"/>
            <w:noProof/>
          </w:rPr>
          <w:t>Юга.ру, 15.10.2026, Новые пенсионные льготы по стажу положены для женщин</w:t>
        </w:r>
        <w:r>
          <w:rPr>
            <w:noProof/>
            <w:webHidden/>
          </w:rPr>
          <w:tab/>
        </w:r>
        <w:r>
          <w:rPr>
            <w:noProof/>
            <w:webHidden/>
          </w:rPr>
          <w:fldChar w:fldCharType="begin"/>
        </w:r>
        <w:r>
          <w:rPr>
            <w:noProof/>
            <w:webHidden/>
          </w:rPr>
          <w:instrText xml:space="preserve"> PAGEREF _Toc243033109 \h </w:instrText>
        </w:r>
        <w:r>
          <w:rPr>
            <w:noProof/>
            <w:webHidden/>
          </w:rPr>
        </w:r>
        <w:r>
          <w:rPr>
            <w:noProof/>
            <w:webHidden/>
          </w:rPr>
          <w:fldChar w:fldCharType="separate"/>
        </w:r>
        <w:r w:rsidR="00BF608E">
          <w:rPr>
            <w:noProof/>
            <w:webHidden/>
          </w:rPr>
          <w:t>53</w:t>
        </w:r>
        <w:r>
          <w:rPr>
            <w:noProof/>
            <w:webHidden/>
          </w:rPr>
          <w:fldChar w:fldCharType="end"/>
        </w:r>
      </w:hyperlink>
    </w:p>
    <w:p w14:paraId="3CEDDC10" w14:textId="08FB62C2" w:rsidR="008D379A" w:rsidRDefault="008D379A">
      <w:pPr>
        <w:pStyle w:val="31"/>
        <w:rPr>
          <w:rFonts w:asciiTheme="minorHAnsi" w:eastAsiaTheme="minorEastAsia" w:hAnsiTheme="minorHAnsi" w:cstheme="minorBidi"/>
          <w:sz w:val="22"/>
          <w:szCs w:val="22"/>
        </w:rPr>
      </w:pPr>
      <w:hyperlink w:anchor="_Toc243033110" w:history="1">
        <w:r w:rsidRPr="001F1393">
          <w:rPr>
            <w:rStyle w:val="a3"/>
          </w:rPr>
          <w:t>Уход за ребёнком — не пауза в карьере, а вклад в пенсионное будущее. В последние годы вопрос поддержки женщин, посвящающих себя воспитанию детей, стал особенно острым. Всё чаще звучат истории, когда многодетные мамы теряют пенсионные права из-за «выпавших» лет ухода за детьми. Женщина честно трудится в семье, но для Пенсионного фонда это зачастую не считается полноценным стажем. Как предлагают менять эту несправедливость?</w:t>
        </w:r>
        <w:r>
          <w:rPr>
            <w:webHidden/>
          </w:rPr>
          <w:tab/>
        </w:r>
        <w:r>
          <w:rPr>
            <w:webHidden/>
          </w:rPr>
          <w:fldChar w:fldCharType="begin"/>
        </w:r>
        <w:r>
          <w:rPr>
            <w:webHidden/>
          </w:rPr>
          <w:instrText xml:space="preserve"> PAGEREF _Toc243033110 \h </w:instrText>
        </w:r>
        <w:r>
          <w:rPr>
            <w:webHidden/>
          </w:rPr>
        </w:r>
        <w:r>
          <w:rPr>
            <w:webHidden/>
          </w:rPr>
          <w:fldChar w:fldCharType="separate"/>
        </w:r>
        <w:r w:rsidR="00BF608E">
          <w:rPr>
            <w:webHidden/>
          </w:rPr>
          <w:t>53</w:t>
        </w:r>
        <w:r>
          <w:rPr>
            <w:webHidden/>
          </w:rPr>
          <w:fldChar w:fldCharType="end"/>
        </w:r>
      </w:hyperlink>
    </w:p>
    <w:p w14:paraId="0C203732" w14:textId="6E2812E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11" w:history="1">
        <w:r w:rsidRPr="001F1393">
          <w:rPr>
            <w:rStyle w:val="a3"/>
            <w:noProof/>
          </w:rPr>
          <w:t>DEITA.RU, 15.10.2026, Что полагается тем, чей трудовой стаж начался до 1991 года</w:t>
        </w:r>
        <w:r>
          <w:rPr>
            <w:noProof/>
            <w:webHidden/>
          </w:rPr>
          <w:tab/>
        </w:r>
        <w:r>
          <w:rPr>
            <w:noProof/>
            <w:webHidden/>
          </w:rPr>
          <w:fldChar w:fldCharType="begin"/>
        </w:r>
        <w:r>
          <w:rPr>
            <w:noProof/>
            <w:webHidden/>
          </w:rPr>
          <w:instrText xml:space="preserve"> PAGEREF _Toc243033111 \h </w:instrText>
        </w:r>
        <w:r>
          <w:rPr>
            <w:noProof/>
            <w:webHidden/>
          </w:rPr>
        </w:r>
        <w:r>
          <w:rPr>
            <w:noProof/>
            <w:webHidden/>
          </w:rPr>
          <w:fldChar w:fldCharType="separate"/>
        </w:r>
        <w:r w:rsidR="00BF608E">
          <w:rPr>
            <w:noProof/>
            <w:webHidden/>
          </w:rPr>
          <w:t>54</w:t>
        </w:r>
        <w:r>
          <w:rPr>
            <w:noProof/>
            <w:webHidden/>
          </w:rPr>
          <w:fldChar w:fldCharType="end"/>
        </w:r>
      </w:hyperlink>
    </w:p>
    <w:p w14:paraId="4AF2236C" w14:textId="781CD612" w:rsidR="008D379A" w:rsidRDefault="008D379A">
      <w:pPr>
        <w:pStyle w:val="31"/>
        <w:rPr>
          <w:rFonts w:asciiTheme="minorHAnsi" w:eastAsiaTheme="minorEastAsia" w:hAnsiTheme="minorHAnsi" w:cstheme="minorBidi"/>
          <w:sz w:val="22"/>
          <w:szCs w:val="22"/>
        </w:rPr>
      </w:pPr>
      <w:hyperlink w:anchor="_Toc243033112" w:history="1">
        <w:r w:rsidRPr="001F1393">
          <w:rPr>
            <w:rStyle w:val="a3"/>
          </w:rPr>
          <w:t>Гражданам, чей трудовой стаж начался до 1 января 1991 года, полагается валоризация пенсионных прав — специальный механизм переоценки и увеличения пенсионного капитала за советский стаж, а также право на получение статуса «Ветеран труда» с сопутствующими региональными льготами.</w:t>
        </w:r>
        <w:r>
          <w:rPr>
            <w:webHidden/>
          </w:rPr>
          <w:tab/>
        </w:r>
        <w:r>
          <w:rPr>
            <w:webHidden/>
          </w:rPr>
          <w:fldChar w:fldCharType="begin"/>
        </w:r>
        <w:r>
          <w:rPr>
            <w:webHidden/>
          </w:rPr>
          <w:instrText xml:space="preserve"> PAGEREF _Toc243033112 \h </w:instrText>
        </w:r>
        <w:r>
          <w:rPr>
            <w:webHidden/>
          </w:rPr>
        </w:r>
        <w:r>
          <w:rPr>
            <w:webHidden/>
          </w:rPr>
          <w:fldChar w:fldCharType="separate"/>
        </w:r>
        <w:r w:rsidR="00BF608E">
          <w:rPr>
            <w:webHidden/>
          </w:rPr>
          <w:t>54</w:t>
        </w:r>
        <w:r>
          <w:rPr>
            <w:webHidden/>
          </w:rPr>
          <w:fldChar w:fldCharType="end"/>
        </w:r>
      </w:hyperlink>
    </w:p>
    <w:p w14:paraId="4645D128" w14:textId="087A88DF"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13" w:history="1">
        <w:r w:rsidRPr="001F1393">
          <w:rPr>
            <w:rStyle w:val="a3"/>
            <w:noProof/>
          </w:rPr>
          <w:t>DEITA.RU, 15.10.2026, Кому пересчитают пенсионные выплаты в ноябре</w:t>
        </w:r>
        <w:r>
          <w:rPr>
            <w:noProof/>
            <w:webHidden/>
          </w:rPr>
          <w:tab/>
        </w:r>
        <w:r>
          <w:rPr>
            <w:noProof/>
            <w:webHidden/>
          </w:rPr>
          <w:fldChar w:fldCharType="begin"/>
        </w:r>
        <w:r>
          <w:rPr>
            <w:noProof/>
            <w:webHidden/>
          </w:rPr>
          <w:instrText xml:space="preserve"> PAGEREF _Toc243033113 \h </w:instrText>
        </w:r>
        <w:r>
          <w:rPr>
            <w:noProof/>
            <w:webHidden/>
          </w:rPr>
        </w:r>
        <w:r>
          <w:rPr>
            <w:noProof/>
            <w:webHidden/>
          </w:rPr>
          <w:fldChar w:fldCharType="separate"/>
        </w:r>
        <w:r w:rsidR="00BF608E">
          <w:rPr>
            <w:noProof/>
            <w:webHidden/>
          </w:rPr>
          <w:t>55</w:t>
        </w:r>
        <w:r>
          <w:rPr>
            <w:noProof/>
            <w:webHidden/>
          </w:rPr>
          <w:fldChar w:fldCharType="end"/>
        </w:r>
      </w:hyperlink>
    </w:p>
    <w:p w14:paraId="7F75CD16" w14:textId="6C5B3F46" w:rsidR="008D379A" w:rsidRDefault="008D379A">
      <w:pPr>
        <w:pStyle w:val="31"/>
        <w:rPr>
          <w:rFonts w:asciiTheme="minorHAnsi" w:eastAsiaTheme="minorEastAsia" w:hAnsiTheme="minorHAnsi" w:cstheme="minorBidi"/>
          <w:sz w:val="22"/>
          <w:szCs w:val="22"/>
        </w:rPr>
      </w:pPr>
      <w:hyperlink w:anchor="_Toc243033114" w:history="1">
        <w:r w:rsidRPr="001F1393">
          <w:rPr>
            <w:rStyle w:val="a3"/>
          </w:rPr>
          <w:t>Очередная корректировка пенсионного обеспечения в ноябре затронет бывших шахтеров и работников летных экипажей. Отдельно вырастет фиксированная выплата у тех, кому в октябре исполнилось 80 лет или была установлена первая группа инвалидности, сообщает ИА DEITA.RU со ссылкой на РИА Новости.</w:t>
        </w:r>
        <w:r>
          <w:rPr>
            <w:webHidden/>
          </w:rPr>
          <w:tab/>
        </w:r>
        <w:r>
          <w:rPr>
            <w:webHidden/>
          </w:rPr>
          <w:fldChar w:fldCharType="begin"/>
        </w:r>
        <w:r>
          <w:rPr>
            <w:webHidden/>
          </w:rPr>
          <w:instrText xml:space="preserve"> PAGEREF _Toc243033114 \h </w:instrText>
        </w:r>
        <w:r>
          <w:rPr>
            <w:webHidden/>
          </w:rPr>
        </w:r>
        <w:r>
          <w:rPr>
            <w:webHidden/>
          </w:rPr>
          <w:fldChar w:fldCharType="separate"/>
        </w:r>
        <w:r w:rsidR="00BF608E">
          <w:rPr>
            <w:webHidden/>
          </w:rPr>
          <w:t>55</w:t>
        </w:r>
        <w:r>
          <w:rPr>
            <w:webHidden/>
          </w:rPr>
          <w:fldChar w:fldCharType="end"/>
        </w:r>
      </w:hyperlink>
    </w:p>
    <w:p w14:paraId="6549B1DC" w14:textId="60C4DFA2"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15" w:history="1">
        <w:r w:rsidRPr="001F1393">
          <w:rPr>
            <w:rStyle w:val="a3"/>
            <w:noProof/>
            <w:lang w:val="en-US"/>
          </w:rPr>
          <w:t>INFOX</w:t>
        </w:r>
        <w:r w:rsidRPr="001F1393">
          <w:rPr>
            <w:rStyle w:val="a3"/>
            <w:noProof/>
          </w:rPr>
          <w:t>, 15.10.2026, Почему не пришла доплата к пенсии в России в 2026 году: проверка и порядок действий</w:t>
        </w:r>
        <w:r>
          <w:rPr>
            <w:noProof/>
            <w:webHidden/>
          </w:rPr>
          <w:tab/>
        </w:r>
        <w:r>
          <w:rPr>
            <w:noProof/>
            <w:webHidden/>
          </w:rPr>
          <w:fldChar w:fldCharType="begin"/>
        </w:r>
        <w:r>
          <w:rPr>
            <w:noProof/>
            <w:webHidden/>
          </w:rPr>
          <w:instrText xml:space="preserve"> PAGEREF _Toc243033115 \h </w:instrText>
        </w:r>
        <w:r>
          <w:rPr>
            <w:noProof/>
            <w:webHidden/>
          </w:rPr>
        </w:r>
        <w:r>
          <w:rPr>
            <w:noProof/>
            <w:webHidden/>
          </w:rPr>
          <w:fldChar w:fldCharType="separate"/>
        </w:r>
        <w:r w:rsidR="00BF608E">
          <w:rPr>
            <w:noProof/>
            <w:webHidden/>
          </w:rPr>
          <w:t>56</w:t>
        </w:r>
        <w:r>
          <w:rPr>
            <w:noProof/>
            <w:webHidden/>
          </w:rPr>
          <w:fldChar w:fldCharType="end"/>
        </w:r>
      </w:hyperlink>
    </w:p>
    <w:p w14:paraId="57394247" w14:textId="33C1739D" w:rsidR="008D379A" w:rsidRDefault="008D379A">
      <w:pPr>
        <w:pStyle w:val="31"/>
        <w:rPr>
          <w:rFonts w:asciiTheme="minorHAnsi" w:eastAsiaTheme="minorEastAsia" w:hAnsiTheme="minorHAnsi" w:cstheme="minorBidi"/>
          <w:sz w:val="22"/>
          <w:szCs w:val="22"/>
        </w:rPr>
      </w:pPr>
      <w:hyperlink w:anchor="_Toc243033116" w:history="1">
        <w:r w:rsidRPr="001F1393">
          <w:rPr>
            <w:rStyle w:val="a3"/>
          </w:rPr>
          <w:t>Если в выплате нет ожидаемой доплаты, сначала нужно определить ее вид: социальная доплата, повышение фиксированной части, региональная льгота или профессиональная выплата. От этого зависят ведомство, документы и сроки проверки.</w:t>
        </w:r>
        <w:r>
          <w:rPr>
            <w:webHidden/>
          </w:rPr>
          <w:tab/>
        </w:r>
        <w:r>
          <w:rPr>
            <w:webHidden/>
          </w:rPr>
          <w:fldChar w:fldCharType="begin"/>
        </w:r>
        <w:r>
          <w:rPr>
            <w:webHidden/>
          </w:rPr>
          <w:instrText xml:space="preserve"> PAGEREF _Toc243033116 \h </w:instrText>
        </w:r>
        <w:r>
          <w:rPr>
            <w:webHidden/>
          </w:rPr>
        </w:r>
        <w:r>
          <w:rPr>
            <w:webHidden/>
          </w:rPr>
          <w:fldChar w:fldCharType="separate"/>
        </w:r>
        <w:r w:rsidR="00BF608E">
          <w:rPr>
            <w:webHidden/>
          </w:rPr>
          <w:t>56</w:t>
        </w:r>
        <w:r>
          <w:rPr>
            <w:webHidden/>
          </w:rPr>
          <w:fldChar w:fldCharType="end"/>
        </w:r>
      </w:hyperlink>
    </w:p>
    <w:p w14:paraId="4AB07336" w14:textId="1D9DE30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17" w:history="1">
        <w:r w:rsidRPr="001F1393">
          <w:rPr>
            <w:rStyle w:val="a3"/>
            <w:noProof/>
            <w:lang w:val="en-US"/>
          </w:rPr>
          <w:t>INFOX</w:t>
        </w:r>
        <w:r w:rsidRPr="001F1393">
          <w:rPr>
            <w:rStyle w:val="a3"/>
            <w:noProof/>
          </w:rPr>
          <w:t>, 15.10.2026, Льготная пенсия в России в 2026 году: возраст, стаж и оформление</w:t>
        </w:r>
        <w:r>
          <w:rPr>
            <w:noProof/>
            <w:webHidden/>
          </w:rPr>
          <w:tab/>
        </w:r>
        <w:r>
          <w:rPr>
            <w:noProof/>
            <w:webHidden/>
          </w:rPr>
          <w:fldChar w:fldCharType="begin"/>
        </w:r>
        <w:r>
          <w:rPr>
            <w:noProof/>
            <w:webHidden/>
          </w:rPr>
          <w:instrText xml:space="preserve"> PAGEREF _Toc243033117 \h </w:instrText>
        </w:r>
        <w:r>
          <w:rPr>
            <w:noProof/>
            <w:webHidden/>
          </w:rPr>
        </w:r>
        <w:r>
          <w:rPr>
            <w:noProof/>
            <w:webHidden/>
          </w:rPr>
          <w:fldChar w:fldCharType="separate"/>
        </w:r>
        <w:r w:rsidR="00BF608E">
          <w:rPr>
            <w:noProof/>
            <w:webHidden/>
          </w:rPr>
          <w:t>59</w:t>
        </w:r>
        <w:r>
          <w:rPr>
            <w:noProof/>
            <w:webHidden/>
          </w:rPr>
          <w:fldChar w:fldCharType="end"/>
        </w:r>
      </w:hyperlink>
    </w:p>
    <w:p w14:paraId="6E40BB27" w14:textId="021B4222" w:rsidR="008D379A" w:rsidRDefault="008D379A">
      <w:pPr>
        <w:pStyle w:val="31"/>
        <w:rPr>
          <w:rFonts w:asciiTheme="minorHAnsi" w:eastAsiaTheme="minorEastAsia" w:hAnsiTheme="minorHAnsi" w:cstheme="minorBidi"/>
          <w:sz w:val="22"/>
          <w:szCs w:val="22"/>
        </w:rPr>
      </w:pPr>
      <w:hyperlink w:anchor="_Toc243033118" w:history="1">
        <w:r w:rsidRPr="001F1393">
          <w:rPr>
            <w:rStyle w:val="a3"/>
          </w:rPr>
          <w:t>Термин «льготная пенсия» объединяет разные основания: особые условия труда, длительный стаж, северную работу и социальные категории. В 2026 году право проверяют по конкретному основанию, стажу, возрасту и ИПК.</w:t>
        </w:r>
        <w:r>
          <w:rPr>
            <w:webHidden/>
          </w:rPr>
          <w:tab/>
        </w:r>
        <w:r>
          <w:rPr>
            <w:webHidden/>
          </w:rPr>
          <w:fldChar w:fldCharType="begin"/>
        </w:r>
        <w:r>
          <w:rPr>
            <w:webHidden/>
          </w:rPr>
          <w:instrText xml:space="preserve"> PAGEREF _Toc243033118 \h </w:instrText>
        </w:r>
        <w:r>
          <w:rPr>
            <w:webHidden/>
          </w:rPr>
        </w:r>
        <w:r>
          <w:rPr>
            <w:webHidden/>
          </w:rPr>
          <w:fldChar w:fldCharType="separate"/>
        </w:r>
        <w:r w:rsidR="00BF608E">
          <w:rPr>
            <w:webHidden/>
          </w:rPr>
          <w:t>59</w:t>
        </w:r>
        <w:r>
          <w:rPr>
            <w:webHidden/>
          </w:rPr>
          <w:fldChar w:fldCharType="end"/>
        </w:r>
      </w:hyperlink>
    </w:p>
    <w:p w14:paraId="4458AD85" w14:textId="170C088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19" w:history="1">
        <w:r w:rsidRPr="001F1393">
          <w:rPr>
            <w:rStyle w:val="a3"/>
            <w:noProof/>
            <w:lang w:val="en-US"/>
          </w:rPr>
          <w:t>INFOX</w:t>
        </w:r>
        <w:r w:rsidRPr="001F1393">
          <w:rPr>
            <w:rStyle w:val="a3"/>
            <w:noProof/>
          </w:rPr>
          <w:t>, 15.10.2026, Перерасчет пенсии после увольнения в россии в 2026 году: сроки и расчет</w:t>
        </w:r>
        <w:r>
          <w:rPr>
            <w:noProof/>
            <w:webHidden/>
          </w:rPr>
          <w:tab/>
        </w:r>
        <w:r>
          <w:rPr>
            <w:noProof/>
            <w:webHidden/>
          </w:rPr>
          <w:fldChar w:fldCharType="begin"/>
        </w:r>
        <w:r>
          <w:rPr>
            <w:noProof/>
            <w:webHidden/>
          </w:rPr>
          <w:instrText xml:space="preserve"> PAGEREF _Toc243033119 \h </w:instrText>
        </w:r>
        <w:r>
          <w:rPr>
            <w:noProof/>
            <w:webHidden/>
          </w:rPr>
        </w:r>
        <w:r>
          <w:rPr>
            <w:noProof/>
            <w:webHidden/>
          </w:rPr>
          <w:fldChar w:fldCharType="separate"/>
        </w:r>
        <w:r w:rsidR="00BF608E">
          <w:rPr>
            <w:noProof/>
            <w:webHidden/>
          </w:rPr>
          <w:t>63</w:t>
        </w:r>
        <w:r>
          <w:rPr>
            <w:noProof/>
            <w:webHidden/>
          </w:rPr>
          <w:fldChar w:fldCharType="end"/>
        </w:r>
      </w:hyperlink>
    </w:p>
    <w:p w14:paraId="1905A5F4" w14:textId="620C7D67" w:rsidR="008D379A" w:rsidRDefault="008D379A">
      <w:pPr>
        <w:pStyle w:val="31"/>
        <w:rPr>
          <w:rFonts w:asciiTheme="minorHAnsi" w:eastAsiaTheme="minorEastAsia" w:hAnsiTheme="minorHAnsi" w:cstheme="minorBidi"/>
          <w:sz w:val="22"/>
          <w:szCs w:val="22"/>
        </w:rPr>
      </w:pPr>
      <w:hyperlink w:anchor="_Toc243033120" w:history="1">
        <w:r w:rsidRPr="001F1393">
          <w:rPr>
            <w:rStyle w:val="a3"/>
          </w:rPr>
          <w:t>С 2025 года индексация страховой пенсии применяется и к работающим пенсионерам. В 2026 году после увольнения важно проверить дату прекращения работы, сведения индивидуального учета и фактически установленный размер выплаты.</w:t>
        </w:r>
        <w:r>
          <w:rPr>
            <w:webHidden/>
          </w:rPr>
          <w:tab/>
        </w:r>
        <w:r>
          <w:rPr>
            <w:webHidden/>
          </w:rPr>
          <w:fldChar w:fldCharType="begin"/>
        </w:r>
        <w:r>
          <w:rPr>
            <w:webHidden/>
          </w:rPr>
          <w:instrText xml:space="preserve"> PAGEREF _Toc243033120 \h </w:instrText>
        </w:r>
        <w:r>
          <w:rPr>
            <w:webHidden/>
          </w:rPr>
        </w:r>
        <w:r>
          <w:rPr>
            <w:webHidden/>
          </w:rPr>
          <w:fldChar w:fldCharType="separate"/>
        </w:r>
        <w:r w:rsidR="00BF608E">
          <w:rPr>
            <w:webHidden/>
          </w:rPr>
          <w:t>63</w:t>
        </w:r>
        <w:r>
          <w:rPr>
            <w:webHidden/>
          </w:rPr>
          <w:fldChar w:fldCharType="end"/>
        </w:r>
      </w:hyperlink>
    </w:p>
    <w:p w14:paraId="08BC44EE" w14:textId="2340E67D"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21" w:history="1">
        <w:r w:rsidRPr="001F1393">
          <w:rPr>
            <w:rStyle w:val="a3"/>
            <w:noProof/>
            <w:lang w:val="en-US"/>
          </w:rPr>
          <w:t>INFOX</w:t>
        </w:r>
        <w:r w:rsidRPr="001F1393">
          <w:rPr>
            <w:rStyle w:val="a3"/>
            <w:noProof/>
          </w:rPr>
          <w:t>, 15.10.2026, Досрочная пенсия в России в 2026 году: кто имеет право и как оформить</w:t>
        </w:r>
        <w:r>
          <w:rPr>
            <w:noProof/>
            <w:webHidden/>
          </w:rPr>
          <w:tab/>
        </w:r>
        <w:r>
          <w:rPr>
            <w:noProof/>
            <w:webHidden/>
          </w:rPr>
          <w:fldChar w:fldCharType="begin"/>
        </w:r>
        <w:r>
          <w:rPr>
            <w:noProof/>
            <w:webHidden/>
          </w:rPr>
          <w:instrText xml:space="preserve"> PAGEREF _Toc243033121 \h </w:instrText>
        </w:r>
        <w:r>
          <w:rPr>
            <w:noProof/>
            <w:webHidden/>
          </w:rPr>
        </w:r>
        <w:r>
          <w:rPr>
            <w:noProof/>
            <w:webHidden/>
          </w:rPr>
          <w:fldChar w:fldCharType="separate"/>
        </w:r>
        <w:r w:rsidR="00BF608E">
          <w:rPr>
            <w:noProof/>
            <w:webHidden/>
          </w:rPr>
          <w:t>67</w:t>
        </w:r>
        <w:r>
          <w:rPr>
            <w:noProof/>
            <w:webHidden/>
          </w:rPr>
          <w:fldChar w:fldCharType="end"/>
        </w:r>
      </w:hyperlink>
    </w:p>
    <w:p w14:paraId="39AD1649" w14:textId="549BC083" w:rsidR="008D379A" w:rsidRDefault="008D379A">
      <w:pPr>
        <w:pStyle w:val="31"/>
        <w:rPr>
          <w:rFonts w:asciiTheme="minorHAnsi" w:eastAsiaTheme="minorEastAsia" w:hAnsiTheme="minorHAnsi" w:cstheme="minorBidi"/>
          <w:sz w:val="22"/>
          <w:szCs w:val="22"/>
        </w:rPr>
      </w:pPr>
      <w:hyperlink w:anchor="_Toc243033122" w:history="1">
        <w:r w:rsidRPr="001F1393">
          <w:rPr>
            <w:rStyle w:val="a3"/>
          </w:rPr>
          <w:t>В 2026 году досрочный выход предусмотрен по установленным законом профессиональным и социальным основаниям. Проверяются не только возраст, но и специальный стаж, общий страховой стаж, индивидуальные пенсионные коэффициенты и подтверждающие сведения.</w:t>
        </w:r>
        <w:r>
          <w:rPr>
            <w:webHidden/>
          </w:rPr>
          <w:tab/>
        </w:r>
        <w:r>
          <w:rPr>
            <w:webHidden/>
          </w:rPr>
          <w:fldChar w:fldCharType="begin"/>
        </w:r>
        <w:r>
          <w:rPr>
            <w:webHidden/>
          </w:rPr>
          <w:instrText xml:space="preserve"> PAGEREF _Toc243033122 \h </w:instrText>
        </w:r>
        <w:r>
          <w:rPr>
            <w:webHidden/>
          </w:rPr>
        </w:r>
        <w:r>
          <w:rPr>
            <w:webHidden/>
          </w:rPr>
          <w:fldChar w:fldCharType="separate"/>
        </w:r>
        <w:r w:rsidR="00BF608E">
          <w:rPr>
            <w:webHidden/>
          </w:rPr>
          <w:t>67</w:t>
        </w:r>
        <w:r>
          <w:rPr>
            <w:webHidden/>
          </w:rPr>
          <w:fldChar w:fldCharType="end"/>
        </w:r>
      </w:hyperlink>
    </w:p>
    <w:p w14:paraId="403CAE5C" w14:textId="738BF8C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23" w:history="1">
        <w:r w:rsidRPr="001F1393">
          <w:rPr>
            <w:rStyle w:val="a3"/>
            <w:noProof/>
            <w:lang w:val="en-US"/>
          </w:rPr>
          <w:t>INFOX</w:t>
        </w:r>
        <w:r w:rsidRPr="001F1393">
          <w:rPr>
            <w:rStyle w:val="a3"/>
            <w:noProof/>
          </w:rPr>
          <w:t>, 15.10.2026, Льготы пенсионерам по выслуге лет в России в 2026 году: кому положены и как оформить</w:t>
        </w:r>
        <w:r>
          <w:rPr>
            <w:noProof/>
            <w:webHidden/>
          </w:rPr>
          <w:tab/>
        </w:r>
        <w:r>
          <w:rPr>
            <w:noProof/>
            <w:webHidden/>
          </w:rPr>
          <w:fldChar w:fldCharType="begin"/>
        </w:r>
        <w:r>
          <w:rPr>
            <w:noProof/>
            <w:webHidden/>
          </w:rPr>
          <w:instrText xml:space="preserve"> PAGEREF _Toc243033123 \h </w:instrText>
        </w:r>
        <w:r>
          <w:rPr>
            <w:noProof/>
            <w:webHidden/>
          </w:rPr>
        </w:r>
        <w:r>
          <w:rPr>
            <w:noProof/>
            <w:webHidden/>
          </w:rPr>
          <w:fldChar w:fldCharType="separate"/>
        </w:r>
        <w:r w:rsidR="00BF608E">
          <w:rPr>
            <w:noProof/>
            <w:webHidden/>
          </w:rPr>
          <w:t>70</w:t>
        </w:r>
        <w:r>
          <w:rPr>
            <w:noProof/>
            <w:webHidden/>
          </w:rPr>
          <w:fldChar w:fldCharType="end"/>
        </w:r>
      </w:hyperlink>
    </w:p>
    <w:p w14:paraId="72F9CFF8" w14:textId="4240BAE8" w:rsidR="008D379A" w:rsidRDefault="008D379A">
      <w:pPr>
        <w:pStyle w:val="31"/>
        <w:rPr>
          <w:rFonts w:asciiTheme="minorHAnsi" w:eastAsiaTheme="minorEastAsia" w:hAnsiTheme="minorHAnsi" w:cstheme="minorBidi"/>
          <w:sz w:val="22"/>
          <w:szCs w:val="22"/>
        </w:rPr>
      </w:pPr>
      <w:hyperlink w:anchor="_Toc243033124" w:history="1">
        <w:r w:rsidRPr="001F1393">
          <w:rPr>
            <w:rStyle w:val="a3"/>
          </w:rPr>
          <w:t>Пенсия за выслугу и меры поддержки - разные юридические вопросы. Право зависит от профессии и вида пенсии, а налоговые, жилищные и транспортные льготы часто устанавливаются отдельно на федеральном и региональном уровнях.</w:t>
        </w:r>
        <w:r>
          <w:rPr>
            <w:webHidden/>
          </w:rPr>
          <w:tab/>
        </w:r>
        <w:r>
          <w:rPr>
            <w:webHidden/>
          </w:rPr>
          <w:fldChar w:fldCharType="begin"/>
        </w:r>
        <w:r>
          <w:rPr>
            <w:webHidden/>
          </w:rPr>
          <w:instrText xml:space="preserve"> PAGEREF _Toc243033124 \h </w:instrText>
        </w:r>
        <w:r>
          <w:rPr>
            <w:webHidden/>
          </w:rPr>
        </w:r>
        <w:r>
          <w:rPr>
            <w:webHidden/>
          </w:rPr>
          <w:fldChar w:fldCharType="separate"/>
        </w:r>
        <w:r w:rsidR="00BF608E">
          <w:rPr>
            <w:webHidden/>
          </w:rPr>
          <w:t>70</w:t>
        </w:r>
        <w:r>
          <w:rPr>
            <w:webHidden/>
          </w:rPr>
          <w:fldChar w:fldCharType="end"/>
        </w:r>
      </w:hyperlink>
    </w:p>
    <w:p w14:paraId="74AC410C" w14:textId="214F02ED"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25" w:history="1">
        <w:r w:rsidRPr="001F1393">
          <w:rPr>
            <w:rStyle w:val="a3"/>
            <w:noProof/>
          </w:rPr>
          <w:t>Конкурент, 15.10.2026, Пенсионерам рассказали правила начисления прибавки до 9 584 рубля</w:t>
        </w:r>
        <w:r>
          <w:rPr>
            <w:noProof/>
            <w:webHidden/>
          </w:rPr>
          <w:tab/>
        </w:r>
        <w:r>
          <w:rPr>
            <w:noProof/>
            <w:webHidden/>
          </w:rPr>
          <w:fldChar w:fldCharType="begin"/>
        </w:r>
        <w:r>
          <w:rPr>
            <w:noProof/>
            <w:webHidden/>
          </w:rPr>
          <w:instrText xml:space="preserve"> PAGEREF _Toc243033125 \h </w:instrText>
        </w:r>
        <w:r>
          <w:rPr>
            <w:noProof/>
            <w:webHidden/>
          </w:rPr>
        </w:r>
        <w:r>
          <w:rPr>
            <w:noProof/>
            <w:webHidden/>
          </w:rPr>
          <w:fldChar w:fldCharType="separate"/>
        </w:r>
        <w:r w:rsidR="00BF608E">
          <w:rPr>
            <w:noProof/>
            <w:webHidden/>
          </w:rPr>
          <w:t>74</w:t>
        </w:r>
        <w:r>
          <w:rPr>
            <w:noProof/>
            <w:webHidden/>
          </w:rPr>
          <w:fldChar w:fldCharType="end"/>
        </w:r>
      </w:hyperlink>
    </w:p>
    <w:p w14:paraId="0F484F31" w14:textId="211C1A7E" w:rsidR="008D379A" w:rsidRDefault="008D379A">
      <w:pPr>
        <w:pStyle w:val="31"/>
        <w:rPr>
          <w:rFonts w:asciiTheme="minorHAnsi" w:eastAsiaTheme="minorEastAsia" w:hAnsiTheme="minorHAnsi" w:cstheme="minorBidi"/>
          <w:sz w:val="22"/>
          <w:szCs w:val="22"/>
        </w:rPr>
      </w:pPr>
      <w:hyperlink w:anchor="_Toc243033126" w:history="1">
        <w:r w:rsidRPr="001F1393">
          <w:rPr>
            <w:rStyle w:val="a3"/>
          </w:rPr>
          <w:t>Социальный фонд России уточнил условия и размеры доплаты к страховой пенсии за нетрудоспособных членов семьи в 2026 г. Выплата достигает 9 тыс. 584,70 руб. при содержании троих иждивенцев, при этом прибавку начисляют не более чем за трех человек. Суммы составляют 3 тыс. 194,90 руб. за одного, 6 тыс. 389,80 руб. за двоих и 9 тыс. 584,70 руб. за троих.</w:t>
        </w:r>
        <w:r>
          <w:rPr>
            <w:webHidden/>
          </w:rPr>
          <w:tab/>
        </w:r>
        <w:r>
          <w:rPr>
            <w:webHidden/>
          </w:rPr>
          <w:fldChar w:fldCharType="begin"/>
        </w:r>
        <w:r>
          <w:rPr>
            <w:webHidden/>
          </w:rPr>
          <w:instrText xml:space="preserve"> PAGEREF _Toc243033126 \h </w:instrText>
        </w:r>
        <w:r>
          <w:rPr>
            <w:webHidden/>
          </w:rPr>
        </w:r>
        <w:r>
          <w:rPr>
            <w:webHidden/>
          </w:rPr>
          <w:fldChar w:fldCharType="separate"/>
        </w:r>
        <w:r w:rsidR="00BF608E">
          <w:rPr>
            <w:webHidden/>
          </w:rPr>
          <w:t>74</w:t>
        </w:r>
        <w:r>
          <w:rPr>
            <w:webHidden/>
          </w:rPr>
          <w:fldChar w:fldCharType="end"/>
        </w:r>
      </w:hyperlink>
    </w:p>
    <w:p w14:paraId="6412B895" w14:textId="4E793FA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27" w:history="1">
        <w:r w:rsidRPr="001F1393">
          <w:rPr>
            <w:rStyle w:val="a3"/>
            <w:noProof/>
          </w:rPr>
          <w:t>Конкурент, 15.10.2026, В декабре придут две пенсии – кто в числе счастливчиков</w:t>
        </w:r>
        <w:r>
          <w:rPr>
            <w:noProof/>
            <w:webHidden/>
          </w:rPr>
          <w:tab/>
        </w:r>
        <w:r>
          <w:rPr>
            <w:noProof/>
            <w:webHidden/>
          </w:rPr>
          <w:fldChar w:fldCharType="begin"/>
        </w:r>
        <w:r>
          <w:rPr>
            <w:noProof/>
            <w:webHidden/>
          </w:rPr>
          <w:instrText xml:space="preserve"> PAGEREF _Toc243033127 \h </w:instrText>
        </w:r>
        <w:r>
          <w:rPr>
            <w:noProof/>
            <w:webHidden/>
          </w:rPr>
        </w:r>
        <w:r>
          <w:rPr>
            <w:noProof/>
            <w:webHidden/>
          </w:rPr>
          <w:fldChar w:fldCharType="separate"/>
        </w:r>
        <w:r w:rsidR="00BF608E">
          <w:rPr>
            <w:noProof/>
            <w:webHidden/>
          </w:rPr>
          <w:t>75</w:t>
        </w:r>
        <w:r>
          <w:rPr>
            <w:noProof/>
            <w:webHidden/>
          </w:rPr>
          <w:fldChar w:fldCharType="end"/>
        </w:r>
      </w:hyperlink>
    </w:p>
    <w:p w14:paraId="3D40054B" w14:textId="58FAF1C4" w:rsidR="008D379A" w:rsidRDefault="008D379A">
      <w:pPr>
        <w:pStyle w:val="31"/>
        <w:rPr>
          <w:rFonts w:asciiTheme="minorHAnsi" w:eastAsiaTheme="minorEastAsia" w:hAnsiTheme="minorHAnsi" w:cstheme="minorBidi"/>
          <w:sz w:val="22"/>
          <w:szCs w:val="22"/>
        </w:rPr>
      </w:pPr>
      <w:hyperlink w:anchor="_Toc243033128" w:history="1">
        <w:r w:rsidRPr="001F1393">
          <w:rPr>
            <w:rStyle w:val="a3"/>
          </w:rPr>
          <w:t>Часть российских пенсионеров в декабре 2026 г. получит сразу две страховые пенсии — декабрьскую и досрочную январскую. Такая ситуация коснется граждан, у которых дата выплаты приходится на первые 10 дней месяца, из</w:t>
        </w:r>
        <w:r w:rsidRPr="001F1393">
          <w:rPr>
            <w:rStyle w:val="a3"/>
            <w:rFonts w:ascii="Cambria Math" w:hAnsi="Cambria Math" w:cs="Cambria Math"/>
          </w:rPr>
          <w:t>‑</w:t>
        </w:r>
        <w:r w:rsidRPr="001F1393">
          <w:rPr>
            <w:rStyle w:val="a3"/>
          </w:rPr>
          <w:t>за 11</w:t>
        </w:r>
        <w:r w:rsidRPr="001F1393">
          <w:rPr>
            <w:rStyle w:val="a3"/>
            <w:rFonts w:ascii="Cambria Math" w:hAnsi="Cambria Math" w:cs="Cambria Math"/>
          </w:rPr>
          <w:t>‑</w:t>
        </w:r>
        <w:r w:rsidRPr="001F1393">
          <w:rPr>
            <w:rStyle w:val="a3"/>
          </w:rPr>
          <w:t>дневного периода выходных и праздничных дней с 31 декабря 2026 г. по 10 января 2027 г. Об этом рассказал доцент Финансового университета при правительстве РФ Игорь Балынин в комментарии для ТАСС.</w:t>
        </w:r>
        <w:r>
          <w:rPr>
            <w:webHidden/>
          </w:rPr>
          <w:tab/>
        </w:r>
        <w:r>
          <w:rPr>
            <w:webHidden/>
          </w:rPr>
          <w:fldChar w:fldCharType="begin"/>
        </w:r>
        <w:r>
          <w:rPr>
            <w:webHidden/>
          </w:rPr>
          <w:instrText xml:space="preserve"> PAGEREF _Toc243033128 \h </w:instrText>
        </w:r>
        <w:r>
          <w:rPr>
            <w:webHidden/>
          </w:rPr>
        </w:r>
        <w:r>
          <w:rPr>
            <w:webHidden/>
          </w:rPr>
          <w:fldChar w:fldCharType="separate"/>
        </w:r>
        <w:r w:rsidR="00BF608E">
          <w:rPr>
            <w:webHidden/>
          </w:rPr>
          <w:t>75</w:t>
        </w:r>
        <w:r>
          <w:rPr>
            <w:webHidden/>
          </w:rPr>
          <w:fldChar w:fldCharType="end"/>
        </w:r>
      </w:hyperlink>
    </w:p>
    <w:p w14:paraId="5C17EDEE" w14:textId="30F4417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29" w:history="1">
        <w:r w:rsidRPr="001F1393">
          <w:rPr>
            <w:rStyle w:val="a3"/>
            <w:noProof/>
          </w:rPr>
          <w:t>PRIMPRESS, 15.10.2026, Две пенсии в декабре: кого из россиян это затронет</w:t>
        </w:r>
        <w:r>
          <w:rPr>
            <w:noProof/>
            <w:webHidden/>
          </w:rPr>
          <w:tab/>
        </w:r>
        <w:r>
          <w:rPr>
            <w:noProof/>
            <w:webHidden/>
          </w:rPr>
          <w:fldChar w:fldCharType="begin"/>
        </w:r>
        <w:r>
          <w:rPr>
            <w:noProof/>
            <w:webHidden/>
          </w:rPr>
          <w:instrText xml:space="preserve"> PAGEREF _Toc243033129 \h </w:instrText>
        </w:r>
        <w:r>
          <w:rPr>
            <w:noProof/>
            <w:webHidden/>
          </w:rPr>
        </w:r>
        <w:r>
          <w:rPr>
            <w:noProof/>
            <w:webHidden/>
          </w:rPr>
          <w:fldChar w:fldCharType="separate"/>
        </w:r>
        <w:r w:rsidR="00BF608E">
          <w:rPr>
            <w:noProof/>
            <w:webHidden/>
          </w:rPr>
          <w:t>75</w:t>
        </w:r>
        <w:r>
          <w:rPr>
            <w:noProof/>
            <w:webHidden/>
          </w:rPr>
          <w:fldChar w:fldCharType="end"/>
        </w:r>
      </w:hyperlink>
    </w:p>
    <w:p w14:paraId="1D0F9B94" w14:textId="39EF6A97" w:rsidR="008D379A" w:rsidRDefault="008D379A">
      <w:pPr>
        <w:pStyle w:val="31"/>
        <w:rPr>
          <w:rFonts w:asciiTheme="minorHAnsi" w:eastAsiaTheme="minorEastAsia" w:hAnsiTheme="minorHAnsi" w:cstheme="minorBidi"/>
          <w:sz w:val="22"/>
          <w:szCs w:val="22"/>
        </w:rPr>
      </w:pPr>
      <w:hyperlink w:anchor="_Toc243033130" w:history="1">
        <w:r w:rsidRPr="001F1393">
          <w:rPr>
            <w:rStyle w:val="a3"/>
          </w:rPr>
          <w:t>Некоторые пенсионеры получат в декабре сразу две страховые пенсии. Помимо обычной выплаты за декабрь, им заранее перечислят январскую пенсию.</w:t>
        </w:r>
        <w:r>
          <w:rPr>
            <w:webHidden/>
          </w:rPr>
          <w:tab/>
        </w:r>
        <w:r>
          <w:rPr>
            <w:webHidden/>
          </w:rPr>
          <w:fldChar w:fldCharType="begin"/>
        </w:r>
        <w:r>
          <w:rPr>
            <w:webHidden/>
          </w:rPr>
          <w:instrText xml:space="preserve"> PAGEREF _Toc243033130 \h </w:instrText>
        </w:r>
        <w:r>
          <w:rPr>
            <w:webHidden/>
          </w:rPr>
        </w:r>
        <w:r>
          <w:rPr>
            <w:webHidden/>
          </w:rPr>
          <w:fldChar w:fldCharType="separate"/>
        </w:r>
        <w:r w:rsidR="00BF608E">
          <w:rPr>
            <w:webHidden/>
          </w:rPr>
          <w:t>75</w:t>
        </w:r>
        <w:r>
          <w:rPr>
            <w:webHidden/>
          </w:rPr>
          <w:fldChar w:fldCharType="end"/>
        </w:r>
      </w:hyperlink>
    </w:p>
    <w:p w14:paraId="7AD0479E" w14:textId="0EFB8EFF"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131" w:history="1">
        <w:r w:rsidRPr="001F1393">
          <w:rPr>
            <w:rStyle w:val="a3"/>
            <w:noProof/>
          </w:rPr>
          <w:t>НОВОСТИ МАКРОЭКОНОМИКИ</w:t>
        </w:r>
        <w:r>
          <w:rPr>
            <w:noProof/>
            <w:webHidden/>
          </w:rPr>
          <w:tab/>
        </w:r>
        <w:r>
          <w:rPr>
            <w:noProof/>
            <w:webHidden/>
          </w:rPr>
          <w:fldChar w:fldCharType="begin"/>
        </w:r>
        <w:r>
          <w:rPr>
            <w:noProof/>
            <w:webHidden/>
          </w:rPr>
          <w:instrText xml:space="preserve"> PAGEREF _Toc243033131 \h </w:instrText>
        </w:r>
        <w:r>
          <w:rPr>
            <w:noProof/>
            <w:webHidden/>
          </w:rPr>
        </w:r>
        <w:r>
          <w:rPr>
            <w:noProof/>
            <w:webHidden/>
          </w:rPr>
          <w:fldChar w:fldCharType="separate"/>
        </w:r>
        <w:r w:rsidR="00BF608E">
          <w:rPr>
            <w:noProof/>
            <w:webHidden/>
          </w:rPr>
          <w:t>77</w:t>
        </w:r>
        <w:r>
          <w:rPr>
            <w:noProof/>
            <w:webHidden/>
          </w:rPr>
          <w:fldChar w:fldCharType="end"/>
        </w:r>
      </w:hyperlink>
    </w:p>
    <w:p w14:paraId="235863D9" w14:textId="77CFF3C6"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32" w:history="1">
        <w:r w:rsidRPr="001F1393">
          <w:rPr>
            <w:rStyle w:val="a3"/>
            <w:noProof/>
          </w:rPr>
          <w:t>Российская газета, 15.10.2026, ЦБ ужесточит регулирование обеспеченных потребительскими кредитами облигаций</w:t>
        </w:r>
        <w:r>
          <w:rPr>
            <w:noProof/>
            <w:webHidden/>
          </w:rPr>
          <w:tab/>
        </w:r>
        <w:r>
          <w:rPr>
            <w:noProof/>
            <w:webHidden/>
          </w:rPr>
          <w:fldChar w:fldCharType="begin"/>
        </w:r>
        <w:r>
          <w:rPr>
            <w:noProof/>
            <w:webHidden/>
          </w:rPr>
          <w:instrText xml:space="preserve"> PAGEREF _Toc243033132 \h </w:instrText>
        </w:r>
        <w:r>
          <w:rPr>
            <w:noProof/>
            <w:webHidden/>
          </w:rPr>
        </w:r>
        <w:r>
          <w:rPr>
            <w:noProof/>
            <w:webHidden/>
          </w:rPr>
          <w:fldChar w:fldCharType="separate"/>
        </w:r>
        <w:r w:rsidR="00BF608E">
          <w:rPr>
            <w:noProof/>
            <w:webHidden/>
          </w:rPr>
          <w:t>77</w:t>
        </w:r>
        <w:r>
          <w:rPr>
            <w:noProof/>
            <w:webHidden/>
          </w:rPr>
          <w:fldChar w:fldCharType="end"/>
        </w:r>
      </w:hyperlink>
    </w:p>
    <w:p w14:paraId="10FB4198" w14:textId="346B353D" w:rsidR="008D379A" w:rsidRDefault="008D379A">
      <w:pPr>
        <w:pStyle w:val="31"/>
        <w:rPr>
          <w:rFonts w:asciiTheme="minorHAnsi" w:eastAsiaTheme="minorEastAsia" w:hAnsiTheme="minorHAnsi" w:cstheme="minorBidi"/>
          <w:sz w:val="22"/>
          <w:szCs w:val="22"/>
        </w:rPr>
      </w:pPr>
      <w:hyperlink w:anchor="_Toc243033133" w:history="1">
        <w:r w:rsidRPr="001F1393">
          <w:rPr>
            <w:rStyle w:val="a3"/>
          </w:rPr>
          <w:t>Банк России с 15 октября установил ограничительные надбавки для банков, которые "упаковывали" необеспеченные потребительские кредиты в облигации и продавали друг другу, разгружая таким образом капитал. Чтобы перекрестных сделок не было, регулятор ввел макропруденциальные надбавки к коэффициентам риска в размере 250%, которые актуальны и для банка-оригинатора (то есть эмитента бумаг), и для банка-инвестора (который держит бумаги).</w:t>
        </w:r>
        <w:r>
          <w:rPr>
            <w:webHidden/>
          </w:rPr>
          <w:tab/>
        </w:r>
        <w:r>
          <w:rPr>
            <w:webHidden/>
          </w:rPr>
          <w:fldChar w:fldCharType="begin"/>
        </w:r>
        <w:r>
          <w:rPr>
            <w:webHidden/>
          </w:rPr>
          <w:instrText xml:space="preserve"> PAGEREF _Toc243033133 \h </w:instrText>
        </w:r>
        <w:r>
          <w:rPr>
            <w:webHidden/>
          </w:rPr>
        </w:r>
        <w:r>
          <w:rPr>
            <w:webHidden/>
          </w:rPr>
          <w:fldChar w:fldCharType="separate"/>
        </w:r>
        <w:r w:rsidR="00BF608E">
          <w:rPr>
            <w:webHidden/>
          </w:rPr>
          <w:t>77</w:t>
        </w:r>
        <w:r>
          <w:rPr>
            <w:webHidden/>
          </w:rPr>
          <w:fldChar w:fldCharType="end"/>
        </w:r>
      </w:hyperlink>
    </w:p>
    <w:p w14:paraId="12101BD2" w14:textId="0CCCCE8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34" w:history="1">
        <w:r w:rsidRPr="001F1393">
          <w:rPr>
            <w:rStyle w:val="a3"/>
            <w:noProof/>
          </w:rPr>
          <w:t>Ведомости, 16.10.2026, Консенсус-прогноз «Ведомостей»: экономисты почти единогласно ждут паузы в решении ЦБ по ставке</w:t>
        </w:r>
        <w:r>
          <w:rPr>
            <w:noProof/>
            <w:webHidden/>
          </w:rPr>
          <w:tab/>
        </w:r>
        <w:r>
          <w:rPr>
            <w:noProof/>
            <w:webHidden/>
          </w:rPr>
          <w:fldChar w:fldCharType="begin"/>
        </w:r>
        <w:r>
          <w:rPr>
            <w:noProof/>
            <w:webHidden/>
          </w:rPr>
          <w:instrText xml:space="preserve"> PAGEREF _Toc243033134 \h </w:instrText>
        </w:r>
        <w:r>
          <w:rPr>
            <w:noProof/>
            <w:webHidden/>
          </w:rPr>
        </w:r>
        <w:r>
          <w:rPr>
            <w:noProof/>
            <w:webHidden/>
          </w:rPr>
          <w:fldChar w:fldCharType="separate"/>
        </w:r>
        <w:r w:rsidR="00BF608E">
          <w:rPr>
            <w:noProof/>
            <w:webHidden/>
          </w:rPr>
          <w:t>79</w:t>
        </w:r>
        <w:r>
          <w:rPr>
            <w:noProof/>
            <w:webHidden/>
          </w:rPr>
          <w:fldChar w:fldCharType="end"/>
        </w:r>
      </w:hyperlink>
    </w:p>
    <w:p w14:paraId="0F07F23A" w14:textId="6045CE0C" w:rsidR="008D379A" w:rsidRDefault="008D379A">
      <w:pPr>
        <w:pStyle w:val="31"/>
        <w:rPr>
          <w:rFonts w:asciiTheme="minorHAnsi" w:eastAsiaTheme="minorEastAsia" w:hAnsiTheme="minorHAnsi" w:cstheme="minorBidi"/>
          <w:sz w:val="22"/>
          <w:szCs w:val="22"/>
        </w:rPr>
      </w:pPr>
      <w:hyperlink w:anchor="_Toc243033135" w:history="1">
        <w:r w:rsidRPr="001F1393">
          <w:rPr>
            <w:rStyle w:val="a3"/>
          </w:rPr>
          <w:t>На предыдущем заседании 11 сентября ЦБ впервые сделал паузу в полуторагодичном цикле смягчения денежно-кредитной политики (ДКП). Респонденты не исключают, что она может продлиться до конца года на фоне ускорения роста цен осенью. Цикл прерван из-за разовых факторов, на которые ДКП повлиять не может, подчеркивала председатель Банка России Эльвира Набиуллина 11 сентября. По ее словам, умеренно жесткие денежно-кредитные условия необходимы, чтобы разовое ускорение инфляции не переросло в устойчивую тенденцию. Регулятор отмечал, что устойчивый рост ИПЦ ускорился в пересчете на год, прежде всего из-за влияния временного сокращения производственных мощностей в отдельных отраслях. Также значимо повлиял рост цен на топливо, сказавшийся в динамике устойчивой инфляции, указывал ЦБ. Диапазон ее оценок повышен до 5-6% в пересчете на год.</w:t>
        </w:r>
        <w:r>
          <w:rPr>
            <w:webHidden/>
          </w:rPr>
          <w:tab/>
        </w:r>
        <w:r>
          <w:rPr>
            <w:webHidden/>
          </w:rPr>
          <w:fldChar w:fldCharType="begin"/>
        </w:r>
        <w:r>
          <w:rPr>
            <w:webHidden/>
          </w:rPr>
          <w:instrText xml:space="preserve"> PAGEREF _Toc243033135 \h </w:instrText>
        </w:r>
        <w:r>
          <w:rPr>
            <w:webHidden/>
          </w:rPr>
        </w:r>
        <w:r>
          <w:rPr>
            <w:webHidden/>
          </w:rPr>
          <w:fldChar w:fldCharType="separate"/>
        </w:r>
        <w:r w:rsidR="00BF608E">
          <w:rPr>
            <w:webHidden/>
          </w:rPr>
          <w:t>79</w:t>
        </w:r>
        <w:r>
          <w:rPr>
            <w:webHidden/>
          </w:rPr>
          <w:fldChar w:fldCharType="end"/>
        </w:r>
      </w:hyperlink>
    </w:p>
    <w:p w14:paraId="3EE4519E" w14:textId="6DE402B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36" w:history="1">
        <w:r w:rsidRPr="001F1393">
          <w:rPr>
            <w:rStyle w:val="a3"/>
            <w:noProof/>
          </w:rPr>
          <w:t>Ведомости, 16.10.2026, На рынке коллективных инвестиций нашли позитивную сторону повышения налогов</w:t>
        </w:r>
        <w:r>
          <w:rPr>
            <w:noProof/>
            <w:webHidden/>
          </w:rPr>
          <w:tab/>
        </w:r>
        <w:r>
          <w:rPr>
            <w:noProof/>
            <w:webHidden/>
          </w:rPr>
          <w:fldChar w:fldCharType="begin"/>
        </w:r>
        <w:r>
          <w:rPr>
            <w:noProof/>
            <w:webHidden/>
          </w:rPr>
          <w:instrText xml:space="preserve"> PAGEREF _Toc243033136 \h </w:instrText>
        </w:r>
        <w:r>
          <w:rPr>
            <w:noProof/>
            <w:webHidden/>
          </w:rPr>
        </w:r>
        <w:r>
          <w:rPr>
            <w:noProof/>
            <w:webHidden/>
          </w:rPr>
          <w:fldChar w:fldCharType="separate"/>
        </w:r>
        <w:r w:rsidR="00BF608E">
          <w:rPr>
            <w:noProof/>
            <w:webHidden/>
          </w:rPr>
          <w:t>81</w:t>
        </w:r>
        <w:r>
          <w:rPr>
            <w:noProof/>
            <w:webHidden/>
          </w:rPr>
          <w:fldChar w:fldCharType="end"/>
        </w:r>
      </w:hyperlink>
    </w:p>
    <w:p w14:paraId="581BFD3A" w14:textId="110AFF9B" w:rsidR="008D379A" w:rsidRDefault="008D379A">
      <w:pPr>
        <w:pStyle w:val="31"/>
        <w:rPr>
          <w:rFonts w:asciiTheme="minorHAnsi" w:eastAsiaTheme="minorEastAsia" w:hAnsiTheme="minorHAnsi" w:cstheme="minorBidi"/>
          <w:sz w:val="22"/>
          <w:szCs w:val="22"/>
        </w:rPr>
      </w:pPr>
      <w:hyperlink w:anchor="_Toc243033137" w:history="1">
        <w:r w:rsidRPr="001F1393">
          <w:rPr>
            <w:rStyle w:val="a3"/>
          </w:rPr>
          <w:t>Правительство собирается ввести для закрытых и интервальных паевых инвестфондов для квалифицированных инвесторов 15%-ный налог на прибыль с дивидендов и иных выплат. Некоторые участники рынка пытаются обнаружить позитив в повышении налогового бремени: значимо увеличивается ценность тех фискальных преференций, которые останутся</w:t>
        </w:r>
        <w:r>
          <w:rPr>
            <w:webHidden/>
          </w:rPr>
          <w:tab/>
        </w:r>
        <w:r>
          <w:rPr>
            <w:webHidden/>
          </w:rPr>
          <w:fldChar w:fldCharType="begin"/>
        </w:r>
        <w:r>
          <w:rPr>
            <w:webHidden/>
          </w:rPr>
          <w:instrText xml:space="preserve"> PAGEREF _Toc243033137 \h </w:instrText>
        </w:r>
        <w:r>
          <w:rPr>
            <w:webHidden/>
          </w:rPr>
        </w:r>
        <w:r>
          <w:rPr>
            <w:webHidden/>
          </w:rPr>
          <w:fldChar w:fldCharType="separate"/>
        </w:r>
        <w:r w:rsidR="00BF608E">
          <w:rPr>
            <w:webHidden/>
          </w:rPr>
          <w:t>81</w:t>
        </w:r>
        <w:r>
          <w:rPr>
            <w:webHidden/>
          </w:rPr>
          <w:fldChar w:fldCharType="end"/>
        </w:r>
      </w:hyperlink>
    </w:p>
    <w:p w14:paraId="44CE8A50" w14:textId="0D1A62E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38" w:history="1">
        <w:r w:rsidRPr="001F1393">
          <w:rPr>
            <w:rStyle w:val="a3"/>
            <w:noProof/>
          </w:rPr>
          <w:t>РБК, 16.10.2026, Процентная ноша бюджета</w:t>
        </w:r>
        <w:r>
          <w:rPr>
            <w:noProof/>
            <w:webHidden/>
          </w:rPr>
          <w:tab/>
        </w:r>
        <w:r>
          <w:rPr>
            <w:noProof/>
            <w:webHidden/>
          </w:rPr>
          <w:fldChar w:fldCharType="begin"/>
        </w:r>
        <w:r>
          <w:rPr>
            <w:noProof/>
            <w:webHidden/>
          </w:rPr>
          <w:instrText xml:space="preserve"> PAGEREF _Toc243033138 \h </w:instrText>
        </w:r>
        <w:r>
          <w:rPr>
            <w:noProof/>
            <w:webHidden/>
          </w:rPr>
        </w:r>
        <w:r>
          <w:rPr>
            <w:noProof/>
            <w:webHidden/>
          </w:rPr>
          <w:fldChar w:fldCharType="separate"/>
        </w:r>
        <w:r w:rsidR="00BF608E">
          <w:rPr>
            <w:noProof/>
            <w:webHidden/>
          </w:rPr>
          <w:t>83</w:t>
        </w:r>
        <w:r>
          <w:rPr>
            <w:noProof/>
            <w:webHidden/>
          </w:rPr>
          <w:fldChar w:fldCharType="end"/>
        </w:r>
      </w:hyperlink>
    </w:p>
    <w:p w14:paraId="429CFCA6" w14:textId="56D5A3F3" w:rsidR="008D379A" w:rsidRDefault="008D379A">
      <w:pPr>
        <w:pStyle w:val="31"/>
        <w:rPr>
          <w:rFonts w:asciiTheme="minorHAnsi" w:eastAsiaTheme="minorEastAsia" w:hAnsiTheme="minorHAnsi" w:cstheme="minorBidi"/>
          <w:sz w:val="22"/>
          <w:szCs w:val="22"/>
        </w:rPr>
      </w:pPr>
      <w:hyperlink w:anchor="_Toc243033139" w:history="1">
        <w:r w:rsidRPr="001F1393">
          <w:rPr>
            <w:rStyle w:val="a3"/>
          </w:rPr>
          <w:t>Проценты по госдолгу теснят другие расходы бюджета: в 2027 году на них уйдет почти каждый десятый рубль. В ЦМАКП предупреждают: возвращение к бюджетному правилу в ближайшие годы само по себе не остановит рост долговой нагрузки.</w:t>
        </w:r>
        <w:r>
          <w:rPr>
            <w:webHidden/>
          </w:rPr>
          <w:tab/>
        </w:r>
        <w:r>
          <w:rPr>
            <w:webHidden/>
          </w:rPr>
          <w:fldChar w:fldCharType="begin"/>
        </w:r>
        <w:r>
          <w:rPr>
            <w:webHidden/>
          </w:rPr>
          <w:instrText xml:space="preserve"> PAGEREF _Toc243033139 \h </w:instrText>
        </w:r>
        <w:r>
          <w:rPr>
            <w:webHidden/>
          </w:rPr>
        </w:r>
        <w:r>
          <w:rPr>
            <w:webHidden/>
          </w:rPr>
          <w:fldChar w:fldCharType="separate"/>
        </w:r>
        <w:r w:rsidR="00BF608E">
          <w:rPr>
            <w:webHidden/>
          </w:rPr>
          <w:t>83</w:t>
        </w:r>
        <w:r>
          <w:rPr>
            <w:webHidden/>
          </w:rPr>
          <w:fldChar w:fldCharType="end"/>
        </w:r>
      </w:hyperlink>
    </w:p>
    <w:p w14:paraId="1B954120" w14:textId="50A179E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40" w:history="1">
        <w:r w:rsidRPr="001F1393">
          <w:rPr>
            <w:rStyle w:val="a3"/>
            <w:noProof/>
          </w:rPr>
          <w:t>Парламентская газета, 16.10.2026, На что государство потратило триллионы рублей в 2025 году</w:t>
        </w:r>
        <w:r>
          <w:rPr>
            <w:noProof/>
            <w:webHidden/>
          </w:rPr>
          <w:tab/>
        </w:r>
        <w:r>
          <w:rPr>
            <w:noProof/>
            <w:webHidden/>
          </w:rPr>
          <w:fldChar w:fldCharType="begin"/>
        </w:r>
        <w:r>
          <w:rPr>
            <w:noProof/>
            <w:webHidden/>
          </w:rPr>
          <w:instrText xml:space="preserve"> PAGEREF _Toc243033140 \h </w:instrText>
        </w:r>
        <w:r>
          <w:rPr>
            <w:noProof/>
            <w:webHidden/>
          </w:rPr>
        </w:r>
        <w:r>
          <w:rPr>
            <w:noProof/>
            <w:webHidden/>
          </w:rPr>
          <w:fldChar w:fldCharType="separate"/>
        </w:r>
        <w:r w:rsidR="00BF608E">
          <w:rPr>
            <w:noProof/>
            <w:webHidden/>
          </w:rPr>
          <w:t>88</w:t>
        </w:r>
        <w:r>
          <w:rPr>
            <w:noProof/>
            <w:webHidden/>
          </w:rPr>
          <w:fldChar w:fldCharType="end"/>
        </w:r>
      </w:hyperlink>
    </w:p>
    <w:p w14:paraId="47F033C7" w14:textId="3231DC1C" w:rsidR="008D379A" w:rsidRDefault="008D379A">
      <w:pPr>
        <w:pStyle w:val="31"/>
        <w:rPr>
          <w:rFonts w:asciiTheme="minorHAnsi" w:eastAsiaTheme="minorEastAsia" w:hAnsiTheme="minorHAnsi" w:cstheme="minorBidi"/>
          <w:sz w:val="22"/>
          <w:szCs w:val="22"/>
        </w:rPr>
      </w:pPr>
      <w:hyperlink w:anchor="_Toc243033141" w:history="1">
        <w:r w:rsidRPr="001F1393">
          <w:rPr>
            <w:rStyle w:val="a3"/>
          </w:rPr>
          <w:t>Поддержка граждан, оборона и технологический суверенитет – эти приоритеты остались незыблемыми при исполнении бюджета в прошлом году. Миллионы россиян получили адресную помощь, а промышленность – мощный импульс для развития. При этом федеральный Центр продолжал держать на особом контроле финансовую устойчивость регионов и их долговую нагрузку. Совет Федерации 14 октября одобрил закон об исполнении федерального бюджета в 2025 году, а накануне закон приняла Госдума.</w:t>
        </w:r>
        <w:r>
          <w:rPr>
            <w:webHidden/>
          </w:rPr>
          <w:tab/>
        </w:r>
        <w:r>
          <w:rPr>
            <w:webHidden/>
          </w:rPr>
          <w:fldChar w:fldCharType="begin"/>
        </w:r>
        <w:r>
          <w:rPr>
            <w:webHidden/>
          </w:rPr>
          <w:instrText xml:space="preserve"> PAGEREF _Toc243033141 \h </w:instrText>
        </w:r>
        <w:r>
          <w:rPr>
            <w:webHidden/>
          </w:rPr>
        </w:r>
        <w:r>
          <w:rPr>
            <w:webHidden/>
          </w:rPr>
          <w:fldChar w:fldCharType="separate"/>
        </w:r>
        <w:r w:rsidR="00BF608E">
          <w:rPr>
            <w:webHidden/>
          </w:rPr>
          <w:t>88</w:t>
        </w:r>
        <w:r>
          <w:rPr>
            <w:webHidden/>
          </w:rPr>
          <w:fldChar w:fldCharType="end"/>
        </w:r>
      </w:hyperlink>
    </w:p>
    <w:p w14:paraId="64FF3A40" w14:textId="524277A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42" w:history="1">
        <w:r w:rsidRPr="001F1393">
          <w:rPr>
            <w:rStyle w:val="a3"/>
            <w:noProof/>
          </w:rPr>
          <w:t>Известия, 16.10.2026, Фонд работ</w:t>
        </w:r>
        <w:r>
          <w:rPr>
            <w:noProof/>
            <w:webHidden/>
          </w:rPr>
          <w:tab/>
        </w:r>
        <w:r>
          <w:rPr>
            <w:noProof/>
            <w:webHidden/>
          </w:rPr>
          <w:fldChar w:fldCharType="begin"/>
        </w:r>
        <w:r>
          <w:rPr>
            <w:noProof/>
            <w:webHidden/>
          </w:rPr>
          <w:instrText xml:space="preserve"> PAGEREF _Toc243033142 \h </w:instrText>
        </w:r>
        <w:r>
          <w:rPr>
            <w:noProof/>
            <w:webHidden/>
          </w:rPr>
        </w:r>
        <w:r>
          <w:rPr>
            <w:noProof/>
            <w:webHidden/>
          </w:rPr>
          <w:fldChar w:fldCharType="separate"/>
        </w:r>
        <w:r w:rsidR="00BF608E">
          <w:rPr>
            <w:noProof/>
            <w:webHidden/>
          </w:rPr>
          <w:t>90</w:t>
        </w:r>
        <w:r>
          <w:rPr>
            <w:noProof/>
            <w:webHidden/>
          </w:rPr>
          <w:fldChar w:fldCharType="end"/>
        </w:r>
      </w:hyperlink>
    </w:p>
    <w:p w14:paraId="2E6A84BD" w14:textId="1595417C" w:rsidR="008D379A" w:rsidRDefault="008D379A">
      <w:pPr>
        <w:pStyle w:val="31"/>
        <w:rPr>
          <w:rFonts w:asciiTheme="minorHAnsi" w:eastAsiaTheme="minorEastAsia" w:hAnsiTheme="minorHAnsi" w:cstheme="minorBidi"/>
          <w:sz w:val="22"/>
          <w:szCs w:val="22"/>
        </w:rPr>
      </w:pPr>
      <w:hyperlink w:anchor="_Toc243033143" w:history="1">
        <w:r w:rsidRPr="001F1393">
          <w:rPr>
            <w:rStyle w:val="a3"/>
          </w:rPr>
          <w:t>Путин предложил бизнесу меры поддержки и рассчитывает на его инвестиции в  развитие  Запустить новый инвестиционный цикл и укрепить связь между государством и  частным бизнесом ради экономического суверенитета — главная задача, которую  Владимир Путин поставил на форуме-съезде «Деловой России». 15 октября глава  государства более 2,5 часа общался с предпринимателями, обсуждая борьбу с  бюрократией и вызовы национальной безопасности. Киев сам начал эскалацию ударами  по гражданской инфраструктуре, связанной с торговлей, и Москва не оставляет  такие атаки без ответа, подчеркнул президент. Украинские власти должны осознать  последствия своих атак и перейти к конкретным решениям для деэскалации, заявили  «Известиям» в Совфеде. Решения по защите и поддержке бизнеса уже есть. Например,  Путин согласился с идеей создания системы «фондов роста» для привлечения  долгосрочного финансирования, поручил снять излишние требования к экспорту  некоторых товаров через цифровые платформы и позитивно высказался о перспективах  введения отложенных налоговых вычетов.</w:t>
        </w:r>
        <w:r>
          <w:rPr>
            <w:webHidden/>
          </w:rPr>
          <w:tab/>
        </w:r>
        <w:r>
          <w:rPr>
            <w:webHidden/>
          </w:rPr>
          <w:fldChar w:fldCharType="begin"/>
        </w:r>
        <w:r>
          <w:rPr>
            <w:webHidden/>
          </w:rPr>
          <w:instrText xml:space="preserve"> PAGEREF _Toc243033143 \h </w:instrText>
        </w:r>
        <w:r>
          <w:rPr>
            <w:webHidden/>
          </w:rPr>
        </w:r>
        <w:r>
          <w:rPr>
            <w:webHidden/>
          </w:rPr>
          <w:fldChar w:fldCharType="separate"/>
        </w:r>
        <w:r w:rsidR="00BF608E">
          <w:rPr>
            <w:webHidden/>
          </w:rPr>
          <w:t>90</w:t>
        </w:r>
        <w:r>
          <w:rPr>
            <w:webHidden/>
          </w:rPr>
          <w:fldChar w:fldCharType="end"/>
        </w:r>
      </w:hyperlink>
    </w:p>
    <w:p w14:paraId="4773182F" w14:textId="4088673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44" w:history="1">
        <w:r w:rsidRPr="001F1393">
          <w:rPr>
            <w:rStyle w:val="a3"/>
            <w:noProof/>
          </w:rPr>
          <w:t>Коммерсантъ, 15.10.2026, Отложенного пять лет ждут</w:t>
        </w:r>
        <w:r>
          <w:rPr>
            <w:noProof/>
            <w:webHidden/>
          </w:rPr>
          <w:tab/>
        </w:r>
        <w:r>
          <w:rPr>
            <w:noProof/>
            <w:webHidden/>
          </w:rPr>
          <w:fldChar w:fldCharType="begin"/>
        </w:r>
        <w:r>
          <w:rPr>
            <w:noProof/>
            <w:webHidden/>
          </w:rPr>
          <w:instrText xml:space="preserve"> PAGEREF _Toc243033144 \h </w:instrText>
        </w:r>
        <w:r>
          <w:rPr>
            <w:noProof/>
            <w:webHidden/>
          </w:rPr>
        </w:r>
        <w:r>
          <w:rPr>
            <w:noProof/>
            <w:webHidden/>
          </w:rPr>
          <w:fldChar w:fldCharType="separate"/>
        </w:r>
        <w:r w:rsidR="00BF608E">
          <w:rPr>
            <w:noProof/>
            <w:webHidden/>
          </w:rPr>
          <w:t>93</w:t>
        </w:r>
        <w:r>
          <w:rPr>
            <w:noProof/>
            <w:webHidden/>
          </w:rPr>
          <w:fldChar w:fldCharType="end"/>
        </w:r>
      </w:hyperlink>
    </w:p>
    <w:p w14:paraId="25738E87" w14:textId="73C9F2A5" w:rsidR="008D379A" w:rsidRDefault="008D379A">
      <w:pPr>
        <w:pStyle w:val="31"/>
        <w:rPr>
          <w:rFonts w:asciiTheme="minorHAnsi" w:eastAsiaTheme="minorEastAsia" w:hAnsiTheme="minorHAnsi" w:cstheme="minorBidi"/>
          <w:sz w:val="22"/>
          <w:szCs w:val="22"/>
        </w:rPr>
      </w:pPr>
      <w:hyperlink w:anchor="_Toc243033145" w:history="1">
        <w:r w:rsidRPr="001F1393">
          <w:rPr>
            <w:rStyle w:val="a3"/>
          </w:rPr>
          <w:t>Белый дом в целом поддержал идею отложенного федерального инвестиционного налогового вычета (ФИНВ) через получение налогового сертификата, дающего право на компенсацию из бюджета спустя пять лет после осуществления вложений. Такой сертификат также предложено использовать для снижения ставок по кредитам. На форуме «Деловой России» вице-премьер Александр Новак предложил фармацевтику в качестве пилотного направления для внедрения этого механизма. Однако, как следовало из обсуждения, есть немало вопросов, которые правительству еще только предстоит проработать — это прежде всего предельный размер такого вычета и то, в каком виде будет предоставляться компенсация затрат.</w:t>
        </w:r>
        <w:r>
          <w:rPr>
            <w:webHidden/>
          </w:rPr>
          <w:tab/>
        </w:r>
        <w:r>
          <w:rPr>
            <w:webHidden/>
          </w:rPr>
          <w:fldChar w:fldCharType="begin"/>
        </w:r>
        <w:r>
          <w:rPr>
            <w:webHidden/>
          </w:rPr>
          <w:instrText xml:space="preserve"> PAGEREF _Toc243033145 \h </w:instrText>
        </w:r>
        <w:r>
          <w:rPr>
            <w:webHidden/>
          </w:rPr>
        </w:r>
        <w:r>
          <w:rPr>
            <w:webHidden/>
          </w:rPr>
          <w:fldChar w:fldCharType="separate"/>
        </w:r>
        <w:r w:rsidR="00BF608E">
          <w:rPr>
            <w:webHidden/>
          </w:rPr>
          <w:t>93</w:t>
        </w:r>
        <w:r>
          <w:rPr>
            <w:webHidden/>
          </w:rPr>
          <w:fldChar w:fldCharType="end"/>
        </w:r>
      </w:hyperlink>
    </w:p>
    <w:p w14:paraId="5D2FA782" w14:textId="1DA5135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46" w:history="1">
        <w:r w:rsidRPr="001F1393">
          <w:rPr>
            <w:rStyle w:val="a3"/>
            <w:noProof/>
          </w:rPr>
          <w:t>Российская газета, 16.10.2026, Участие частного - форум</w:t>
        </w:r>
        <w:r>
          <w:rPr>
            <w:noProof/>
            <w:webHidden/>
          </w:rPr>
          <w:tab/>
        </w:r>
        <w:r>
          <w:rPr>
            <w:noProof/>
            <w:webHidden/>
          </w:rPr>
          <w:fldChar w:fldCharType="begin"/>
        </w:r>
        <w:r>
          <w:rPr>
            <w:noProof/>
            <w:webHidden/>
          </w:rPr>
          <w:instrText xml:space="preserve"> PAGEREF _Toc243033146 \h </w:instrText>
        </w:r>
        <w:r>
          <w:rPr>
            <w:noProof/>
            <w:webHidden/>
          </w:rPr>
        </w:r>
        <w:r>
          <w:rPr>
            <w:noProof/>
            <w:webHidden/>
          </w:rPr>
          <w:fldChar w:fldCharType="separate"/>
        </w:r>
        <w:r w:rsidR="00BF608E">
          <w:rPr>
            <w:noProof/>
            <w:webHidden/>
          </w:rPr>
          <w:t>95</w:t>
        </w:r>
        <w:r>
          <w:rPr>
            <w:noProof/>
            <w:webHidden/>
          </w:rPr>
          <w:fldChar w:fldCharType="end"/>
        </w:r>
      </w:hyperlink>
    </w:p>
    <w:p w14:paraId="083A1799" w14:textId="0FA60CB0" w:rsidR="008D379A" w:rsidRDefault="008D379A">
      <w:pPr>
        <w:pStyle w:val="31"/>
        <w:rPr>
          <w:rFonts w:asciiTheme="minorHAnsi" w:eastAsiaTheme="minorEastAsia" w:hAnsiTheme="minorHAnsi" w:cstheme="minorBidi"/>
          <w:sz w:val="22"/>
          <w:szCs w:val="22"/>
        </w:rPr>
      </w:pPr>
      <w:hyperlink w:anchor="_Toc243033147" w:history="1">
        <w:r w:rsidRPr="001F1393">
          <w:rPr>
            <w:rStyle w:val="a3"/>
          </w:rPr>
          <w:t>Вчера Владимир Путин провел по видеосвязи встречу с участниками форума  "Деловой России". Президент прокомментировал атаки Украины по электронным  торговым площадкам и объектам энергетики. Он также поручил проработать  новые меры поддержки инвестиций, включая отложенный налоговый вычет, и  призвал надежно защищать средства граждан, вкладываемые через фонды.</w:t>
        </w:r>
        <w:r>
          <w:rPr>
            <w:webHidden/>
          </w:rPr>
          <w:tab/>
        </w:r>
        <w:r>
          <w:rPr>
            <w:webHidden/>
          </w:rPr>
          <w:fldChar w:fldCharType="begin"/>
        </w:r>
        <w:r>
          <w:rPr>
            <w:webHidden/>
          </w:rPr>
          <w:instrText xml:space="preserve"> PAGEREF _Toc243033147 \h </w:instrText>
        </w:r>
        <w:r>
          <w:rPr>
            <w:webHidden/>
          </w:rPr>
        </w:r>
        <w:r>
          <w:rPr>
            <w:webHidden/>
          </w:rPr>
          <w:fldChar w:fldCharType="separate"/>
        </w:r>
        <w:r w:rsidR="00BF608E">
          <w:rPr>
            <w:webHidden/>
          </w:rPr>
          <w:t>95</w:t>
        </w:r>
        <w:r>
          <w:rPr>
            <w:webHidden/>
          </w:rPr>
          <w:fldChar w:fldCharType="end"/>
        </w:r>
      </w:hyperlink>
    </w:p>
    <w:p w14:paraId="37A7F53D" w14:textId="18A6EF5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48" w:history="1">
        <w:r w:rsidRPr="001F1393">
          <w:rPr>
            <w:rStyle w:val="a3"/>
            <w:noProof/>
          </w:rPr>
          <w:t>Ведомости, 16.10.2026, О чем бизнес просил президента на форуме «Деловой России»</w:t>
        </w:r>
        <w:r>
          <w:rPr>
            <w:noProof/>
            <w:webHidden/>
          </w:rPr>
          <w:tab/>
        </w:r>
        <w:r>
          <w:rPr>
            <w:noProof/>
            <w:webHidden/>
          </w:rPr>
          <w:fldChar w:fldCharType="begin"/>
        </w:r>
        <w:r>
          <w:rPr>
            <w:noProof/>
            <w:webHidden/>
          </w:rPr>
          <w:instrText xml:space="preserve"> PAGEREF _Toc243033148 \h </w:instrText>
        </w:r>
        <w:r>
          <w:rPr>
            <w:noProof/>
            <w:webHidden/>
          </w:rPr>
        </w:r>
        <w:r>
          <w:rPr>
            <w:noProof/>
            <w:webHidden/>
          </w:rPr>
          <w:fldChar w:fldCharType="separate"/>
        </w:r>
        <w:r w:rsidR="00BF608E">
          <w:rPr>
            <w:noProof/>
            <w:webHidden/>
          </w:rPr>
          <w:t>97</w:t>
        </w:r>
        <w:r>
          <w:rPr>
            <w:noProof/>
            <w:webHidden/>
          </w:rPr>
          <w:fldChar w:fldCharType="end"/>
        </w:r>
      </w:hyperlink>
    </w:p>
    <w:p w14:paraId="417808E4" w14:textId="23185BC5" w:rsidR="008D379A" w:rsidRDefault="008D379A">
      <w:pPr>
        <w:pStyle w:val="31"/>
        <w:rPr>
          <w:rFonts w:asciiTheme="minorHAnsi" w:eastAsiaTheme="minorEastAsia" w:hAnsiTheme="minorHAnsi" w:cstheme="minorBidi"/>
          <w:sz w:val="22"/>
          <w:szCs w:val="22"/>
        </w:rPr>
      </w:pPr>
      <w:hyperlink w:anchor="_Toc243033149" w:history="1">
        <w:r w:rsidRPr="001F1393">
          <w:rPr>
            <w:rStyle w:val="a3"/>
          </w:rPr>
          <w:t>Президент России, члены правительства и глава Банка России приняли участие в юбилейном форуме общественного объединения "Деловая Россия". После коротких приветственных выступлений члены организации обратились к президенту с самыми разными вопросами: от поощрения инвестиций и донастройки налогового учета до пересмотра стандартов фитосанитарного контроля.</w:t>
        </w:r>
        <w:r>
          <w:rPr>
            <w:webHidden/>
          </w:rPr>
          <w:tab/>
        </w:r>
        <w:r>
          <w:rPr>
            <w:webHidden/>
          </w:rPr>
          <w:fldChar w:fldCharType="begin"/>
        </w:r>
        <w:r>
          <w:rPr>
            <w:webHidden/>
          </w:rPr>
          <w:instrText xml:space="preserve"> PAGEREF _Toc243033149 \h </w:instrText>
        </w:r>
        <w:r>
          <w:rPr>
            <w:webHidden/>
          </w:rPr>
        </w:r>
        <w:r>
          <w:rPr>
            <w:webHidden/>
          </w:rPr>
          <w:fldChar w:fldCharType="separate"/>
        </w:r>
        <w:r w:rsidR="00BF608E">
          <w:rPr>
            <w:webHidden/>
          </w:rPr>
          <w:t>97</w:t>
        </w:r>
        <w:r>
          <w:rPr>
            <w:webHidden/>
          </w:rPr>
          <w:fldChar w:fldCharType="end"/>
        </w:r>
      </w:hyperlink>
    </w:p>
    <w:p w14:paraId="34F9E39A" w14:textId="2DEFCB3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50" w:history="1">
        <w:r w:rsidRPr="001F1393">
          <w:rPr>
            <w:rStyle w:val="a3"/>
            <w:noProof/>
          </w:rPr>
          <w:t>Ведомости, 15.10.2026, Главные заявления Путина на форуме-съезде «Деловой России»</w:t>
        </w:r>
        <w:r>
          <w:rPr>
            <w:noProof/>
            <w:webHidden/>
          </w:rPr>
          <w:tab/>
        </w:r>
        <w:r>
          <w:rPr>
            <w:noProof/>
            <w:webHidden/>
          </w:rPr>
          <w:fldChar w:fldCharType="begin"/>
        </w:r>
        <w:r>
          <w:rPr>
            <w:noProof/>
            <w:webHidden/>
          </w:rPr>
          <w:instrText xml:space="preserve"> PAGEREF _Toc243033150 \h </w:instrText>
        </w:r>
        <w:r>
          <w:rPr>
            <w:noProof/>
            <w:webHidden/>
          </w:rPr>
        </w:r>
        <w:r>
          <w:rPr>
            <w:noProof/>
            <w:webHidden/>
          </w:rPr>
          <w:fldChar w:fldCharType="separate"/>
        </w:r>
        <w:r w:rsidR="00BF608E">
          <w:rPr>
            <w:noProof/>
            <w:webHidden/>
          </w:rPr>
          <w:t>98</w:t>
        </w:r>
        <w:r>
          <w:rPr>
            <w:noProof/>
            <w:webHidden/>
          </w:rPr>
          <w:fldChar w:fldCharType="end"/>
        </w:r>
      </w:hyperlink>
    </w:p>
    <w:p w14:paraId="719D5D70" w14:textId="3F3ABBDA" w:rsidR="008D379A" w:rsidRDefault="008D379A">
      <w:pPr>
        <w:pStyle w:val="31"/>
        <w:rPr>
          <w:rFonts w:asciiTheme="minorHAnsi" w:eastAsiaTheme="minorEastAsia" w:hAnsiTheme="minorHAnsi" w:cstheme="minorBidi"/>
          <w:sz w:val="22"/>
          <w:szCs w:val="22"/>
        </w:rPr>
      </w:pPr>
      <w:hyperlink w:anchor="_Toc243033151" w:history="1">
        <w:r w:rsidRPr="001F1393">
          <w:rPr>
            <w:rStyle w:val="a3"/>
          </w:rPr>
          <w:t>Президент России Владимир Путин принял участие по видеоконференцсвязи в форуме-съезде общероссийской общественной организации «Деловая Россия». В ходе своего выступления президент заявил, что перед Россией стоит задача запустить новый инвестиционный цикл, увеличив вложения в инновационные компании и перспективные проекты. Он также назвал стимулирование и укрепление фондового рынка одной из задач властей. «Ведомости» собрали главные заявления российского лидера на съезде «Деловой России».</w:t>
        </w:r>
        <w:r>
          <w:rPr>
            <w:webHidden/>
          </w:rPr>
          <w:tab/>
        </w:r>
        <w:r>
          <w:rPr>
            <w:webHidden/>
          </w:rPr>
          <w:fldChar w:fldCharType="begin"/>
        </w:r>
        <w:r>
          <w:rPr>
            <w:webHidden/>
          </w:rPr>
          <w:instrText xml:space="preserve"> PAGEREF _Toc243033151 \h </w:instrText>
        </w:r>
        <w:r>
          <w:rPr>
            <w:webHidden/>
          </w:rPr>
        </w:r>
        <w:r>
          <w:rPr>
            <w:webHidden/>
          </w:rPr>
          <w:fldChar w:fldCharType="separate"/>
        </w:r>
        <w:r w:rsidR="00BF608E">
          <w:rPr>
            <w:webHidden/>
          </w:rPr>
          <w:t>98</w:t>
        </w:r>
        <w:r>
          <w:rPr>
            <w:webHidden/>
          </w:rPr>
          <w:fldChar w:fldCharType="end"/>
        </w:r>
      </w:hyperlink>
    </w:p>
    <w:p w14:paraId="3D16915E" w14:textId="433F0668"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52" w:history="1">
        <w:r w:rsidRPr="001F1393">
          <w:rPr>
            <w:rStyle w:val="a3"/>
            <w:noProof/>
          </w:rPr>
          <w:t>Взгляд, 15.10.2026, Эксперт: Путин показал, что государство понимает проблемы бизнеса и готово ему помочь</w:t>
        </w:r>
        <w:r>
          <w:rPr>
            <w:noProof/>
            <w:webHidden/>
          </w:rPr>
          <w:tab/>
        </w:r>
        <w:r>
          <w:rPr>
            <w:noProof/>
            <w:webHidden/>
          </w:rPr>
          <w:fldChar w:fldCharType="begin"/>
        </w:r>
        <w:r>
          <w:rPr>
            <w:noProof/>
            <w:webHidden/>
          </w:rPr>
          <w:instrText xml:space="preserve"> PAGEREF _Toc243033152 \h </w:instrText>
        </w:r>
        <w:r>
          <w:rPr>
            <w:noProof/>
            <w:webHidden/>
          </w:rPr>
        </w:r>
        <w:r>
          <w:rPr>
            <w:noProof/>
            <w:webHidden/>
          </w:rPr>
          <w:fldChar w:fldCharType="separate"/>
        </w:r>
        <w:r w:rsidR="00BF608E">
          <w:rPr>
            <w:noProof/>
            <w:webHidden/>
          </w:rPr>
          <w:t>100</w:t>
        </w:r>
        <w:r>
          <w:rPr>
            <w:noProof/>
            <w:webHidden/>
          </w:rPr>
          <w:fldChar w:fldCharType="end"/>
        </w:r>
      </w:hyperlink>
    </w:p>
    <w:p w14:paraId="25D38A68" w14:textId="7A473528" w:rsidR="008D379A" w:rsidRDefault="008D379A">
      <w:pPr>
        <w:pStyle w:val="31"/>
        <w:rPr>
          <w:rFonts w:asciiTheme="minorHAnsi" w:eastAsiaTheme="minorEastAsia" w:hAnsiTheme="minorHAnsi" w:cstheme="minorBidi"/>
          <w:sz w:val="22"/>
          <w:szCs w:val="22"/>
        </w:rPr>
      </w:pPr>
      <w:hyperlink w:anchor="_Toc243033153" w:history="1">
        <w:r w:rsidRPr="001F1393">
          <w:rPr>
            <w:rStyle w:val="a3"/>
          </w:rPr>
          <w:t xml:space="preserve">Встреча Владимира Путина с деловыми кругами России показала, что государство понимает проблемы бизнеса и готово поддерживать его в условиях санкций, сказал газете ВЗГЛЯД политолог Павел Данилин. По его оценке, поддержанные президентом инвестиционные инициативы помогут компаниям привлекать долгосрочный капитал, а укрепление суверенитета страны создает основу для повышения конкурентоспособности отечественной продукции. В четверг Владимир Путин провел встречу с участниками </w:t>
        </w:r>
        <w:r w:rsidRPr="001F1393">
          <w:rPr>
            <w:rStyle w:val="a3"/>
            <w:lang w:val="en-US"/>
          </w:rPr>
          <w:t>XXI</w:t>
        </w:r>
        <w:r w:rsidRPr="001F1393">
          <w:rPr>
            <w:rStyle w:val="a3"/>
          </w:rPr>
          <w:t xml:space="preserve"> форума-съезда Общероссийской общественной организации «Деловая Россия».</w:t>
        </w:r>
        <w:r>
          <w:rPr>
            <w:webHidden/>
          </w:rPr>
          <w:tab/>
        </w:r>
        <w:r>
          <w:rPr>
            <w:webHidden/>
          </w:rPr>
          <w:fldChar w:fldCharType="begin"/>
        </w:r>
        <w:r>
          <w:rPr>
            <w:webHidden/>
          </w:rPr>
          <w:instrText xml:space="preserve"> PAGEREF _Toc243033153 \h </w:instrText>
        </w:r>
        <w:r>
          <w:rPr>
            <w:webHidden/>
          </w:rPr>
        </w:r>
        <w:r>
          <w:rPr>
            <w:webHidden/>
          </w:rPr>
          <w:fldChar w:fldCharType="separate"/>
        </w:r>
        <w:r w:rsidR="00BF608E">
          <w:rPr>
            <w:webHidden/>
          </w:rPr>
          <w:t>100</w:t>
        </w:r>
        <w:r>
          <w:rPr>
            <w:webHidden/>
          </w:rPr>
          <w:fldChar w:fldCharType="end"/>
        </w:r>
      </w:hyperlink>
    </w:p>
    <w:p w14:paraId="3F7187A8" w14:textId="5F5A3D3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54" w:history="1">
        <w:r w:rsidRPr="001F1393">
          <w:rPr>
            <w:rStyle w:val="a3"/>
            <w:noProof/>
          </w:rPr>
          <w:t>РБК, 15.10.2026, Путин принял участие в форуме «Деловой России». Главные заявления</w:t>
        </w:r>
        <w:r>
          <w:rPr>
            <w:noProof/>
            <w:webHidden/>
          </w:rPr>
          <w:tab/>
        </w:r>
        <w:r>
          <w:rPr>
            <w:noProof/>
            <w:webHidden/>
          </w:rPr>
          <w:fldChar w:fldCharType="begin"/>
        </w:r>
        <w:r>
          <w:rPr>
            <w:noProof/>
            <w:webHidden/>
          </w:rPr>
          <w:instrText xml:space="preserve"> PAGEREF _Toc243033154 \h </w:instrText>
        </w:r>
        <w:r>
          <w:rPr>
            <w:noProof/>
            <w:webHidden/>
          </w:rPr>
        </w:r>
        <w:r>
          <w:rPr>
            <w:noProof/>
            <w:webHidden/>
          </w:rPr>
          <w:fldChar w:fldCharType="separate"/>
        </w:r>
        <w:r w:rsidR="00BF608E">
          <w:rPr>
            <w:noProof/>
            <w:webHidden/>
          </w:rPr>
          <w:t>102</w:t>
        </w:r>
        <w:r>
          <w:rPr>
            <w:noProof/>
            <w:webHidden/>
          </w:rPr>
          <w:fldChar w:fldCharType="end"/>
        </w:r>
      </w:hyperlink>
    </w:p>
    <w:p w14:paraId="016E03A3" w14:textId="334277F6" w:rsidR="008D379A" w:rsidRDefault="008D379A">
      <w:pPr>
        <w:pStyle w:val="31"/>
        <w:rPr>
          <w:rFonts w:asciiTheme="minorHAnsi" w:eastAsiaTheme="minorEastAsia" w:hAnsiTheme="minorHAnsi" w:cstheme="minorBidi"/>
          <w:sz w:val="22"/>
          <w:szCs w:val="22"/>
        </w:rPr>
      </w:pPr>
      <w:hyperlink w:anchor="_Toc243033155" w:history="1">
        <w:r w:rsidRPr="001F1393">
          <w:rPr>
            <w:rStyle w:val="a3"/>
          </w:rPr>
          <w:t>Президент России Владимир Путин принял участие в форуме-съезде общественной организации "Деловая Россия". В ходе беседы по видео-конференц-связи глава государства обсудил с представителями бизнеса и членами правительства ряд актуальных вопросов.</w:t>
        </w:r>
        <w:r>
          <w:rPr>
            <w:webHidden/>
          </w:rPr>
          <w:tab/>
        </w:r>
        <w:r>
          <w:rPr>
            <w:webHidden/>
          </w:rPr>
          <w:fldChar w:fldCharType="begin"/>
        </w:r>
        <w:r>
          <w:rPr>
            <w:webHidden/>
          </w:rPr>
          <w:instrText xml:space="preserve"> PAGEREF _Toc243033155 \h </w:instrText>
        </w:r>
        <w:r>
          <w:rPr>
            <w:webHidden/>
          </w:rPr>
        </w:r>
        <w:r>
          <w:rPr>
            <w:webHidden/>
          </w:rPr>
          <w:fldChar w:fldCharType="separate"/>
        </w:r>
        <w:r w:rsidR="00BF608E">
          <w:rPr>
            <w:webHidden/>
          </w:rPr>
          <w:t>102</w:t>
        </w:r>
        <w:r>
          <w:rPr>
            <w:webHidden/>
          </w:rPr>
          <w:fldChar w:fldCharType="end"/>
        </w:r>
      </w:hyperlink>
    </w:p>
    <w:p w14:paraId="748E4241" w14:textId="755BE3D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56" w:history="1">
        <w:r w:rsidRPr="001F1393">
          <w:rPr>
            <w:rStyle w:val="a3"/>
            <w:noProof/>
          </w:rPr>
          <w:t>МК, 15.10.2026, Путин дал понять, что власти пока не готовы использовать пенсионные накопления в качестве «длинных денег» для бизнеса</w:t>
        </w:r>
        <w:r>
          <w:rPr>
            <w:noProof/>
            <w:webHidden/>
          </w:rPr>
          <w:tab/>
        </w:r>
        <w:r>
          <w:rPr>
            <w:noProof/>
            <w:webHidden/>
          </w:rPr>
          <w:fldChar w:fldCharType="begin"/>
        </w:r>
        <w:r>
          <w:rPr>
            <w:noProof/>
            <w:webHidden/>
          </w:rPr>
          <w:instrText xml:space="preserve"> PAGEREF _Toc243033156 \h </w:instrText>
        </w:r>
        <w:r>
          <w:rPr>
            <w:noProof/>
            <w:webHidden/>
          </w:rPr>
        </w:r>
        <w:r>
          <w:rPr>
            <w:noProof/>
            <w:webHidden/>
          </w:rPr>
          <w:fldChar w:fldCharType="separate"/>
        </w:r>
        <w:r w:rsidR="00BF608E">
          <w:rPr>
            <w:noProof/>
            <w:webHidden/>
          </w:rPr>
          <w:t>103</w:t>
        </w:r>
        <w:r>
          <w:rPr>
            <w:noProof/>
            <w:webHidden/>
          </w:rPr>
          <w:fldChar w:fldCharType="end"/>
        </w:r>
      </w:hyperlink>
    </w:p>
    <w:p w14:paraId="1090A0BE" w14:textId="6156EABE" w:rsidR="008D379A" w:rsidRDefault="008D379A">
      <w:pPr>
        <w:pStyle w:val="31"/>
        <w:rPr>
          <w:rFonts w:asciiTheme="minorHAnsi" w:eastAsiaTheme="minorEastAsia" w:hAnsiTheme="minorHAnsi" w:cstheme="minorBidi"/>
          <w:sz w:val="22"/>
          <w:szCs w:val="22"/>
        </w:rPr>
      </w:pPr>
      <w:hyperlink w:anchor="_Toc243033157" w:history="1">
        <w:r w:rsidRPr="001F1393">
          <w:rPr>
            <w:rStyle w:val="a3"/>
          </w:rPr>
          <w:t>Владимир Путин принял участие в форуме-съезде «Деловой России», где обсуждалось импортозамещение ушедшего из России иностранного капитала «отечественной экосистемой фондов роста».</w:t>
        </w:r>
        <w:r>
          <w:rPr>
            <w:webHidden/>
          </w:rPr>
          <w:tab/>
        </w:r>
        <w:r>
          <w:rPr>
            <w:webHidden/>
          </w:rPr>
          <w:fldChar w:fldCharType="begin"/>
        </w:r>
        <w:r>
          <w:rPr>
            <w:webHidden/>
          </w:rPr>
          <w:instrText xml:space="preserve"> PAGEREF _Toc243033157 \h </w:instrText>
        </w:r>
        <w:r>
          <w:rPr>
            <w:webHidden/>
          </w:rPr>
        </w:r>
        <w:r>
          <w:rPr>
            <w:webHidden/>
          </w:rPr>
          <w:fldChar w:fldCharType="separate"/>
        </w:r>
        <w:r w:rsidR="00BF608E">
          <w:rPr>
            <w:webHidden/>
          </w:rPr>
          <w:t>103</w:t>
        </w:r>
        <w:r>
          <w:rPr>
            <w:webHidden/>
          </w:rPr>
          <w:fldChar w:fldCharType="end"/>
        </w:r>
      </w:hyperlink>
    </w:p>
    <w:p w14:paraId="1773520C" w14:textId="4E6CD9A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58" w:history="1">
        <w:r w:rsidRPr="001F1393">
          <w:rPr>
            <w:rStyle w:val="a3"/>
            <w:noProof/>
          </w:rPr>
          <w:t>Первый канал, 15.10.2026, Перед Россией стоит задача запустить новый инвестиционный цикл, заявил Владимир Путин</w:t>
        </w:r>
        <w:r>
          <w:rPr>
            <w:noProof/>
            <w:webHidden/>
          </w:rPr>
          <w:tab/>
        </w:r>
        <w:r>
          <w:rPr>
            <w:noProof/>
            <w:webHidden/>
          </w:rPr>
          <w:fldChar w:fldCharType="begin"/>
        </w:r>
        <w:r>
          <w:rPr>
            <w:noProof/>
            <w:webHidden/>
          </w:rPr>
          <w:instrText xml:space="preserve"> PAGEREF _Toc243033158 \h </w:instrText>
        </w:r>
        <w:r>
          <w:rPr>
            <w:noProof/>
            <w:webHidden/>
          </w:rPr>
        </w:r>
        <w:r>
          <w:rPr>
            <w:noProof/>
            <w:webHidden/>
          </w:rPr>
          <w:fldChar w:fldCharType="separate"/>
        </w:r>
        <w:r w:rsidR="00BF608E">
          <w:rPr>
            <w:noProof/>
            <w:webHidden/>
          </w:rPr>
          <w:t>104</w:t>
        </w:r>
        <w:r>
          <w:rPr>
            <w:noProof/>
            <w:webHidden/>
          </w:rPr>
          <w:fldChar w:fldCharType="end"/>
        </w:r>
      </w:hyperlink>
    </w:p>
    <w:p w14:paraId="3E1F529A" w14:textId="4E6BD75D" w:rsidR="008D379A" w:rsidRDefault="008D379A">
      <w:pPr>
        <w:pStyle w:val="31"/>
        <w:rPr>
          <w:rFonts w:asciiTheme="minorHAnsi" w:eastAsiaTheme="minorEastAsia" w:hAnsiTheme="minorHAnsi" w:cstheme="minorBidi"/>
          <w:sz w:val="22"/>
          <w:szCs w:val="22"/>
        </w:rPr>
      </w:pPr>
      <w:hyperlink w:anchor="_Toc243033159" w:history="1">
        <w:r w:rsidRPr="001F1393">
          <w:rPr>
            <w:rStyle w:val="a3"/>
          </w:rPr>
          <w:t>Владимир Путин по видеосвязи пообщался с участниками съезда «Деловой России», посвященного 25-летию организации. Она объединяет более 10 тысяч предпринимателей. Президент подчеркнул большой вклад бизнес-сообщества в развитие экономики и укрепление нашего суверенитета. Это особенно важно сейчас, когда перед страной стоят новые амбициозные задачи.</w:t>
        </w:r>
        <w:r>
          <w:rPr>
            <w:webHidden/>
          </w:rPr>
          <w:tab/>
        </w:r>
        <w:r>
          <w:rPr>
            <w:webHidden/>
          </w:rPr>
          <w:fldChar w:fldCharType="begin"/>
        </w:r>
        <w:r>
          <w:rPr>
            <w:webHidden/>
          </w:rPr>
          <w:instrText xml:space="preserve"> PAGEREF _Toc243033159 \h </w:instrText>
        </w:r>
        <w:r>
          <w:rPr>
            <w:webHidden/>
          </w:rPr>
        </w:r>
        <w:r>
          <w:rPr>
            <w:webHidden/>
          </w:rPr>
          <w:fldChar w:fldCharType="separate"/>
        </w:r>
        <w:r w:rsidR="00BF608E">
          <w:rPr>
            <w:webHidden/>
          </w:rPr>
          <w:t>104</w:t>
        </w:r>
        <w:r>
          <w:rPr>
            <w:webHidden/>
          </w:rPr>
          <w:fldChar w:fldCharType="end"/>
        </w:r>
      </w:hyperlink>
    </w:p>
    <w:p w14:paraId="52B0B948" w14:textId="0872B06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60" w:history="1">
        <w:r w:rsidRPr="001F1393">
          <w:rPr>
            <w:rStyle w:val="a3"/>
            <w:noProof/>
          </w:rPr>
          <w:t>РИА Новости, 15.10.2026, Средства граждан должны быть надежно защищены при инвестировании - Путин</w:t>
        </w:r>
        <w:r>
          <w:rPr>
            <w:noProof/>
            <w:webHidden/>
          </w:rPr>
          <w:tab/>
        </w:r>
        <w:r>
          <w:rPr>
            <w:noProof/>
            <w:webHidden/>
          </w:rPr>
          <w:fldChar w:fldCharType="begin"/>
        </w:r>
        <w:r>
          <w:rPr>
            <w:noProof/>
            <w:webHidden/>
          </w:rPr>
          <w:instrText xml:space="preserve"> PAGEREF _Toc243033160 \h </w:instrText>
        </w:r>
        <w:r>
          <w:rPr>
            <w:noProof/>
            <w:webHidden/>
          </w:rPr>
        </w:r>
        <w:r>
          <w:rPr>
            <w:noProof/>
            <w:webHidden/>
          </w:rPr>
          <w:fldChar w:fldCharType="separate"/>
        </w:r>
        <w:r w:rsidR="00BF608E">
          <w:rPr>
            <w:noProof/>
            <w:webHidden/>
          </w:rPr>
          <w:t>105</w:t>
        </w:r>
        <w:r>
          <w:rPr>
            <w:noProof/>
            <w:webHidden/>
          </w:rPr>
          <w:fldChar w:fldCharType="end"/>
        </w:r>
      </w:hyperlink>
    </w:p>
    <w:p w14:paraId="60C0E91A" w14:textId="4C1CFADB" w:rsidR="008D379A" w:rsidRDefault="008D379A">
      <w:pPr>
        <w:pStyle w:val="31"/>
        <w:rPr>
          <w:rFonts w:asciiTheme="minorHAnsi" w:eastAsiaTheme="minorEastAsia" w:hAnsiTheme="minorHAnsi" w:cstheme="minorBidi"/>
          <w:sz w:val="22"/>
          <w:szCs w:val="22"/>
        </w:rPr>
      </w:pPr>
      <w:hyperlink w:anchor="_Toc243033161" w:history="1">
        <w:r w:rsidRPr="001F1393">
          <w:rPr>
            <w:rStyle w:val="a3"/>
          </w:rPr>
          <w:t>Нужно быть очень аккуратными при инвестировании средств и пенсионных накоплений граждан, они должны быть надежно защищены, заявил президент РФ Владимир Путин.</w:t>
        </w:r>
        <w:r>
          <w:rPr>
            <w:webHidden/>
          </w:rPr>
          <w:tab/>
        </w:r>
        <w:r>
          <w:rPr>
            <w:webHidden/>
          </w:rPr>
          <w:fldChar w:fldCharType="begin"/>
        </w:r>
        <w:r>
          <w:rPr>
            <w:webHidden/>
          </w:rPr>
          <w:instrText xml:space="preserve"> PAGEREF _Toc243033161 \h </w:instrText>
        </w:r>
        <w:r>
          <w:rPr>
            <w:webHidden/>
          </w:rPr>
        </w:r>
        <w:r>
          <w:rPr>
            <w:webHidden/>
          </w:rPr>
          <w:fldChar w:fldCharType="separate"/>
        </w:r>
        <w:r w:rsidR="00BF608E">
          <w:rPr>
            <w:webHidden/>
          </w:rPr>
          <w:t>105</w:t>
        </w:r>
        <w:r>
          <w:rPr>
            <w:webHidden/>
          </w:rPr>
          <w:fldChar w:fldCharType="end"/>
        </w:r>
      </w:hyperlink>
    </w:p>
    <w:p w14:paraId="63BB8480" w14:textId="6DBB36F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62" w:history="1">
        <w:r w:rsidRPr="001F1393">
          <w:rPr>
            <w:rStyle w:val="a3"/>
            <w:noProof/>
          </w:rPr>
          <w:t>ИА Regnum, 15.10.2026, Путин: защита средств граждан на фондовом рынке должна быть железобетонной</w:t>
        </w:r>
        <w:r>
          <w:rPr>
            <w:noProof/>
            <w:webHidden/>
          </w:rPr>
          <w:tab/>
        </w:r>
        <w:r>
          <w:rPr>
            <w:noProof/>
            <w:webHidden/>
          </w:rPr>
          <w:fldChar w:fldCharType="begin"/>
        </w:r>
        <w:r>
          <w:rPr>
            <w:noProof/>
            <w:webHidden/>
          </w:rPr>
          <w:instrText xml:space="preserve"> PAGEREF _Toc243033162 \h </w:instrText>
        </w:r>
        <w:r>
          <w:rPr>
            <w:noProof/>
            <w:webHidden/>
          </w:rPr>
        </w:r>
        <w:r>
          <w:rPr>
            <w:noProof/>
            <w:webHidden/>
          </w:rPr>
          <w:fldChar w:fldCharType="separate"/>
        </w:r>
        <w:r w:rsidR="00BF608E">
          <w:rPr>
            <w:noProof/>
            <w:webHidden/>
          </w:rPr>
          <w:t>105</w:t>
        </w:r>
        <w:r>
          <w:rPr>
            <w:noProof/>
            <w:webHidden/>
          </w:rPr>
          <w:fldChar w:fldCharType="end"/>
        </w:r>
      </w:hyperlink>
    </w:p>
    <w:p w14:paraId="2BD71E95" w14:textId="39DEB061" w:rsidR="008D379A" w:rsidRDefault="008D379A">
      <w:pPr>
        <w:pStyle w:val="31"/>
        <w:rPr>
          <w:rFonts w:asciiTheme="minorHAnsi" w:eastAsiaTheme="minorEastAsia" w:hAnsiTheme="minorHAnsi" w:cstheme="minorBidi"/>
          <w:sz w:val="22"/>
          <w:szCs w:val="22"/>
        </w:rPr>
      </w:pPr>
      <w:hyperlink w:anchor="_Toc243033163" w:history="1">
        <w:r w:rsidRPr="001F1393">
          <w:rPr>
            <w:rStyle w:val="a3"/>
          </w:rPr>
          <w:t>ИА Регнум. Пенсионные фонды и другие средства граждан, привлекаемые на фондовый рынок, должны быть железобетонно защищены. Об этом 15 октября заявил президент России Владимир Путин в ходе форума-съезда «Деловой России».</w:t>
        </w:r>
        <w:r>
          <w:rPr>
            <w:webHidden/>
          </w:rPr>
          <w:tab/>
        </w:r>
        <w:r>
          <w:rPr>
            <w:webHidden/>
          </w:rPr>
          <w:fldChar w:fldCharType="begin"/>
        </w:r>
        <w:r>
          <w:rPr>
            <w:webHidden/>
          </w:rPr>
          <w:instrText xml:space="preserve"> PAGEREF _Toc243033163 \h </w:instrText>
        </w:r>
        <w:r>
          <w:rPr>
            <w:webHidden/>
          </w:rPr>
        </w:r>
        <w:r>
          <w:rPr>
            <w:webHidden/>
          </w:rPr>
          <w:fldChar w:fldCharType="separate"/>
        </w:r>
        <w:r w:rsidR="00BF608E">
          <w:rPr>
            <w:webHidden/>
          </w:rPr>
          <w:t>105</w:t>
        </w:r>
        <w:r>
          <w:rPr>
            <w:webHidden/>
          </w:rPr>
          <w:fldChar w:fldCharType="end"/>
        </w:r>
      </w:hyperlink>
    </w:p>
    <w:p w14:paraId="76BD0C2C" w14:textId="2E46036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64" w:history="1">
        <w:r w:rsidRPr="001F1393">
          <w:rPr>
            <w:rStyle w:val="a3"/>
            <w:noProof/>
          </w:rPr>
          <w:t>РИА Финмаркет, 15.10.2026, Путин считает, что потенциал фондового рынка РФ пока не полностью реализован</w:t>
        </w:r>
        <w:r>
          <w:rPr>
            <w:noProof/>
            <w:webHidden/>
          </w:rPr>
          <w:tab/>
        </w:r>
        <w:r>
          <w:rPr>
            <w:noProof/>
            <w:webHidden/>
          </w:rPr>
          <w:fldChar w:fldCharType="begin"/>
        </w:r>
        <w:r>
          <w:rPr>
            <w:noProof/>
            <w:webHidden/>
          </w:rPr>
          <w:instrText xml:space="preserve"> PAGEREF _Toc243033164 \h </w:instrText>
        </w:r>
        <w:r>
          <w:rPr>
            <w:noProof/>
            <w:webHidden/>
          </w:rPr>
        </w:r>
        <w:r>
          <w:rPr>
            <w:noProof/>
            <w:webHidden/>
          </w:rPr>
          <w:fldChar w:fldCharType="separate"/>
        </w:r>
        <w:r w:rsidR="00BF608E">
          <w:rPr>
            <w:noProof/>
            <w:webHidden/>
          </w:rPr>
          <w:t>106</w:t>
        </w:r>
        <w:r>
          <w:rPr>
            <w:noProof/>
            <w:webHidden/>
          </w:rPr>
          <w:fldChar w:fldCharType="end"/>
        </w:r>
      </w:hyperlink>
    </w:p>
    <w:p w14:paraId="4D88F037" w14:textId="409D4B3B" w:rsidR="008D379A" w:rsidRDefault="008D379A">
      <w:pPr>
        <w:pStyle w:val="31"/>
        <w:rPr>
          <w:rFonts w:asciiTheme="minorHAnsi" w:eastAsiaTheme="minorEastAsia" w:hAnsiTheme="minorHAnsi" w:cstheme="minorBidi"/>
          <w:sz w:val="22"/>
          <w:szCs w:val="22"/>
        </w:rPr>
      </w:pPr>
      <w:hyperlink w:anchor="_Toc243033165" w:history="1">
        <w:r w:rsidRPr="001F1393">
          <w:rPr>
            <w:rStyle w:val="a3"/>
          </w:rPr>
          <w:t>Потенциал фондового рынка РФ реализован не полностью, нужно привлекать частные деньги, но делать это аккуратно, особенно в том, что касается пенсионных средств, заявил президент Владимир Путин.</w:t>
        </w:r>
        <w:r>
          <w:rPr>
            <w:webHidden/>
          </w:rPr>
          <w:tab/>
        </w:r>
        <w:r>
          <w:rPr>
            <w:webHidden/>
          </w:rPr>
          <w:fldChar w:fldCharType="begin"/>
        </w:r>
        <w:r>
          <w:rPr>
            <w:webHidden/>
          </w:rPr>
          <w:instrText xml:space="preserve"> PAGEREF _Toc243033165 \h </w:instrText>
        </w:r>
        <w:r>
          <w:rPr>
            <w:webHidden/>
          </w:rPr>
        </w:r>
        <w:r>
          <w:rPr>
            <w:webHidden/>
          </w:rPr>
          <w:fldChar w:fldCharType="separate"/>
        </w:r>
        <w:r w:rsidR="00BF608E">
          <w:rPr>
            <w:webHidden/>
          </w:rPr>
          <w:t>106</w:t>
        </w:r>
        <w:r>
          <w:rPr>
            <w:webHidden/>
          </w:rPr>
          <w:fldChar w:fldCharType="end"/>
        </w:r>
      </w:hyperlink>
    </w:p>
    <w:p w14:paraId="19744E1E" w14:textId="7B541CA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66" w:history="1">
        <w:r w:rsidRPr="001F1393">
          <w:rPr>
            <w:rStyle w:val="a3"/>
            <w:noProof/>
          </w:rPr>
          <w:t>РИА Новости, 15.10.2026, Новак назвал макростабильность и низкую инфляцию условием для появления в РФ длинных денег</w:t>
        </w:r>
        <w:r>
          <w:rPr>
            <w:noProof/>
            <w:webHidden/>
          </w:rPr>
          <w:tab/>
        </w:r>
        <w:r>
          <w:rPr>
            <w:noProof/>
            <w:webHidden/>
          </w:rPr>
          <w:fldChar w:fldCharType="begin"/>
        </w:r>
        <w:r>
          <w:rPr>
            <w:noProof/>
            <w:webHidden/>
          </w:rPr>
          <w:instrText xml:space="preserve"> PAGEREF _Toc243033166 \h </w:instrText>
        </w:r>
        <w:r>
          <w:rPr>
            <w:noProof/>
            <w:webHidden/>
          </w:rPr>
        </w:r>
        <w:r>
          <w:rPr>
            <w:noProof/>
            <w:webHidden/>
          </w:rPr>
          <w:fldChar w:fldCharType="separate"/>
        </w:r>
        <w:r w:rsidR="00BF608E">
          <w:rPr>
            <w:noProof/>
            <w:webHidden/>
          </w:rPr>
          <w:t>107</w:t>
        </w:r>
        <w:r>
          <w:rPr>
            <w:noProof/>
            <w:webHidden/>
          </w:rPr>
          <w:fldChar w:fldCharType="end"/>
        </w:r>
      </w:hyperlink>
    </w:p>
    <w:p w14:paraId="1DE58A1A" w14:textId="5D0E70C4" w:rsidR="008D379A" w:rsidRDefault="008D379A">
      <w:pPr>
        <w:pStyle w:val="31"/>
        <w:rPr>
          <w:rFonts w:asciiTheme="minorHAnsi" w:eastAsiaTheme="minorEastAsia" w:hAnsiTheme="minorHAnsi" w:cstheme="minorBidi"/>
          <w:sz w:val="22"/>
          <w:szCs w:val="22"/>
        </w:rPr>
      </w:pPr>
      <w:hyperlink w:anchor="_Toc243033167" w:history="1">
        <w:r w:rsidRPr="001F1393">
          <w:rPr>
            <w:rStyle w:val="a3"/>
          </w:rPr>
          <w:t>Макроэкономическая стабильность и низкий уровень инфляции являются фундаментом для формирования в российской экономике длинных денег, заявил вице-премьер России Александр Новак.</w:t>
        </w:r>
        <w:r>
          <w:rPr>
            <w:webHidden/>
          </w:rPr>
          <w:tab/>
        </w:r>
        <w:r>
          <w:rPr>
            <w:webHidden/>
          </w:rPr>
          <w:fldChar w:fldCharType="begin"/>
        </w:r>
        <w:r>
          <w:rPr>
            <w:webHidden/>
          </w:rPr>
          <w:instrText xml:space="preserve"> PAGEREF _Toc243033167 \h </w:instrText>
        </w:r>
        <w:r>
          <w:rPr>
            <w:webHidden/>
          </w:rPr>
        </w:r>
        <w:r>
          <w:rPr>
            <w:webHidden/>
          </w:rPr>
          <w:fldChar w:fldCharType="separate"/>
        </w:r>
        <w:r w:rsidR="00BF608E">
          <w:rPr>
            <w:webHidden/>
          </w:rPr>
          <w:t>107</w:t>
        </w:r>
        <w:r>
          <w:rPr>
            <w:webHidden/>
          </w:rPr>
          <w:fldChar w:fldCharType="end"/>
        </w:r>
      </w:hyperlink>
    </w:p>
    <w:p w14:paraId="09EFB993" w14:textId="06AA7F2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68" w:history="1">
        <w:r w:rsidRPr="001F1393">
          <w:rPr>
            <w:rStyle w:val="a3"/>
            <w:noProof/>
          </w:rPr>
          <w:t>Конкурент, 16.10.2026, Власти могут рискнуть пенсиями россиян. При каком условии и для чего</w:t>
        </w:r>
        <w:r>
          <w:rPr>
            <w:noProof/>
            <w:webHidden/>
          </w:rPr>
          <w:tab/>
        </w:r>
        <w:r>
          <w:rPr>
            <w:noProof/>
            <w:webHidden/>
          </w:rPr>
          <w:fldChar w:fldCharType="begin"/>
        </w:r>
        <w:r>
          <w:rPr>
            <w:noProof/>
            <w:webHidden/>
          </w:rPr>
          <w:instrText xml:space="preserve"> PAGEREF _Toc243033168 \h </w:instrText>
        </w:r>
        <w:r>
          <w:rPr>
            <w:noProof/>
            <w:webHidden/>
          </w:rPr>
        </w:r>
        <w:r>
          <w:rPr>
            <w:noProof/>
            <w:webHidden/>
          </w:rPr>
          <w:fldChar w:fldCharType="separate"/>
        </w:r>
        <w:r w:rsidR="00BF608E">
          <w:rPr>
            <w:noProof/>
            <w:webHidden/>
          </w:rPr>
          <w:t>107</w:t>
        </w:r>
        <w:r>
          <w:rPr>
            <w:noProof/>
            <w:webHidden/>
          </w:rPr>
          <w:fldChar w:fldCharType="end"/>
        </w:r>
      </w:hyperlink>
    </w:p>
    <w:p w14:paraId="4CAF03BC" w14:textId="6BD16CF6" w:rsidR="008D379A" w:rsidRDefault="008D379A">
      <w:pPr>
        <w:pStyle w:val="31"/>
        <w:rPr>
          <w:rFonts w:asciiTheme="minorHAnsi" w:eastAsiaTheme="minorEastAsia" w:hAnsiTheme="minorHAnsi" w:cstheme="minorBidi"/>
          <w:sz w:val="22"/>
          <w:szCs w:val="22"/>
        </w:rPr>
      </w:pPr>
      <w:hyperlink w:anchor="_Toc243033169" w:history="1">
        <w:r w:rsidRPr="001F1393">
          <w:rPr>
            <w:rStyle w:val="a3"/>
          </w:rPr>
          <w:t>Президент Владимир Путин на форуме «Деловой России» высказался за активное, но крайне осторожное привлечение средств граждан на фондовый рынок, потребовав «железобетонных гарантий» их защиты, особенно в случае с пенсионными накоплениями.</w:t>
        </w:r>
        <w:r>
          <w:rPr>
            <w:webHidden/>
          </w:rPr>
          <w:tab/>
        </w:r>
        <w:r>
          <w:rPr>
            <w:webHidden/>
          </w:rPr>
          <w:fldChar w:fldCharType="begin"/>
        </w:r>
        <w:r>
          <w:rPr>
            <w:webHidden/>
          </w:rPr>
          <w:instrText xml:space="preserve"> PAGEREF _Toc243033169 \h </w:instrText>
        </w:r>
        <w:r>
          <w:rPr>
            <w:webHidden/>
          </w:rPr>
        </w:r>
        <w:r>
          <w:rPr>
            <w:webHidden/>
          </w:rPr>
          <w:fldChar w:fldCharType="separate"/>
        </w:r>
        <w:r w:rsidR="00BF608E">
          <w:rPr>
            <w:webHidden/>
          </w:rPr>
          <w:t>107</w:t>
        </w:r>
        <w:r>
          <w:rPr>
            <w:webHidden/>
          </w:rPr>
          <w:fldChar w:fldCharType="end"/>
        </w:r>
      </w:hyperlink>
    </w:p>
    <w:p w14:paraId="712F1A23" w14:textId="37A2D0F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70" w:history="1">
        <w:r w:rsidRPr="001F1393">
          <w:rPr>
            <w:rStyle w:val="a3"/>
            <w:noProof/>
          </w:rPr>
          <w:t>Бизнес-журнал, 15.10.2026, Путин поддержал создание в России фондов роста и прямых инвестиций</w:t>
        </w:r>
        <w:r>
          <w:rPr>
            <w:noProof/>
            <w:webHidden/>
          </w:rPr>
          <w:tab/>
        </w:r>
        <w:r>
          <w:rPr>
            <w:noProof/>
            <w:webHidden/>
          </w:rPr>
          <w:fldChar w:fldCharType="begin"/>
        </w:r>
        <w:r>
          <w:rPr>
            <w:noProof/>
            <w:webHidden/>
          </w:rPr>
          <w:instrText xml:space="preserve"> PAGEREF _Toc243033170 \h </w:instrText>
        </w:r>
        <w:r>
          <w:rPr>
            <w:noProof/>
            <w:webHidden/>
          </w:rPr>
        </w:r>
        <w:r>
          <w:rPr>
            <w:noProof/>
            <w:webHidden/>
          </w:rPr>
          <w:fldChar w:fldCharType="separate"/>
        </w:r>
        <w:r w:rsidR="00BF608E">
          <w:rPr>
            <w:noProof/>
            <w:webHidden/>
          </w:rPr>
          <w:t>108</w:t>
        </w:r>
        <w:r>
          <w:rPr>
            <w:noProof/>
            <w:webHidden/>
          </w:rPr>
          <w:fldChar w:fldCharType="end"/>
        </w:r>
      </w:hyperlink>
    </w:p>
    <w:p w14:paraId="370A9E90" w14:textId="76EBDAC4" w:rsidR="008D379A" w:rsidRDefault="008D379A">
      <w:pPr>
        <w:pStyle w:val="31"/>
        <w:rPr>
          <w:rFonts w:asciiTheme="minorHAnsi" w:eastAsiaTheme="minorEastAsia" w:hAnsiTheme="minorHAnsi" w:cstheme="minorBidi"/>
          <w:sz w:val="22"/>
          <w:szCs w:val="22"/>
        </w:rPr>
      </w:pPr>
      <w:hyperlink w:anchor="_Toc243033171" w:history="1">
        <w:r w:rsidRPr="001F1393">
          <w:rPr>
            <w:rStyle w:val="a3"/>
          </w:rPr>
          <w:t>Президент России Владимир Путин на форуме "Деловой России" выступил в поддержку создания в стране фондов роста и прямых инвестиций, которые позволят привлекать долгосрочный капитал для развития экономики. При этом глава государства подчеркнул, что запуск таких инструментов требует четких правил и надежных механизмов защиты средств граждан, в том числе пенсионных накоплений.</w:t>
        </w:r>
        <w:r>
          <w:rPr>
            <w:webHidden/>
          </w:rPr>
          <w:tab/>
        </w:r>
        <w:r>
          <w:rPr>
            <w:webHidden/>
          </w:rPr>
          <w:fldChar w:fldCharType="begin"/>
        </w:r>
        <w:r>
          <w:rPr>
            <w:webHidden/>
          </w:rPr>
          <w:instrText xml:space="preserve"> PAGEREF _Toc243033171 \h </w:instrText>
        </w:r>
        <w:r>
          <w:rPr>
            <w:webHidden/>
          </w:rPr>
        </w:r>
        <w:r>
          <w:rPr>
            <w:webHidden/>
          </w:rPr>
          <w:fldChar w:fldCharType="separate"/>
        </w:r>
        <w:r w:rsidR="00BF608E">
          <w:rPr>
            <w:webHidden/>
          </w:rPr>
          <w:t>108</w:t>
        </w:r>
        <w:r>
          <w:rPr>
            <w:webHidden/>
          </w:rPr>
          <w:fldChar w:fldCharType="end"/>
        </w:r>
      </w:hyperlink>
    </w:p>
    <w:p w14:paraId="2D71B8E1" w14:textId="684259F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72" w:history="1">
        <w:r w:rsidRPr="001F1393">
          <w:rPr>
            <w:rStyle w:val="a3"/>
            <w:noProof/>
            <w:lang w:val="en-US"/>
          </w:rPr>
          <w:t>Business</w:t>
        </w:r>
        <w:r w:rsidRPr="001F1393">
          <w:rPr>
            <w:rStyle w:val="a3"/>
            <w:noProof/>
          </w:rPr>
          <w:t xml:space="preserve"> </w:t>
        </w:r>
        <w:r w:rsidRPr="001F1393">
          <w:rPr>
            <w:rStyle w:val="a3"/>
            <w:noProof/>
            <w:lang w:val="en-US"/>
          </w:rPr>
          <w:t>FM</w:t>
        </w:r>
        <w:r w:rsidRPr="001F1393">
          <w:rPr>
            <w:rStyle w:val="a3"/>
            <w:noProof/>
          </w:rPr>
          <w:t>, 15.10.2026, Путин назвал российский фондовый рынок устойчивым</w:t>
        </w:r>
        <w:r>
          <w:rPr>
            <w:noProof/>
            <w:webHidden/>
          </w:rPr>
          <w:tab/>
        </w:r>
        <w:r>
          <w:rPr>
            <w:noProof/>
            <w:webHidden/>
          </w:rPr>
          <w:fldChar w:fldCharType="begin"/>
        </w:r>
        <w:r>
          <w:rPr>
            <w:noProof/>
            <w:webHidden/>
          </w:rPr>
          <w:instrText xml:space="preserve"> PAGEREF _Toc243033172 \h </w:instrText>
        </w:r>
        <w:r>
          <w:rPr>
            <w:noProof/>
            <w:webHidden/>
          </w:rPr>
        </w:r>
        <w:r>
          <w:rPr>
            <w:noProof/>
            <w:webHidden/>
          </w:rPr>
          <w:fldChar w:fldCharType="separate"/>
        </w:r>
        <w:r w:rsidR="00BF608E">
          <w:rPr>
            <w:noProof/>
            <w:webHidden/>
          </w:rPr>
          <w:t>108</w:t>
        </w:r>
        <w:r>
          <w:rPr>
            <w:noProof/>
            <w:webHidden/>
          </w:rPr>
          <w:fldChar w:fldCharType="end"/>
        </w:r>
      </w:hyperlink>
    </w:p>
    <w:p w14:paraId="7ECE5CE9" w14:textId="1A469402" w:rsidR="008D379A" w:rsidRDefault="008D379A">
      <w:pPr>
        <w:pStyle w:val="31"/>
        <w:rPr>
          <w:rFonts w:asciiTheme="minorHAnsi" w:eastAsiaTheme="minorEastAsia" w:hAnsiTheme="minorHAnsi" w:cstheme="minorBidi"/>
          <w:sz w:val="22"/>
          <w:szCs w:val="22"/>
        </w:rPr>
      </w:pPr>
      <w:hyperlink w:anchor="_Toc243033173" w:history="1">
        <w:r w:rsidRPr="001F1393">
          <w:rPr>
            <w:rStyle w:val="a3"/>
          </w:rPr>
          <w:t>Российский фондовый рынок укрепляется и сохраняет устойчивость. Об этом заявил президент Владимир Путин на встрече с участниками форума-съезда "Деловой России", передает пресс-служба Кремля.</w:t>
        </w:r>
        <w:r>
          <w:rPr>
            <w:webHidden/>
          </w:rPr>
          <w:tab/>
        </w:r>
        <w:r>
          <w:rPr>
            <w:webHidden/>
          </w:rPr>
          <w:fldChar w:fldCharType="begin"/>
        </w:r>
        <w:r>
          <w:rPr>
            <w:webHidden/>
          </w:rPr>
          <w:instrText xml:space="preserve"> PAGEREF _Toc243033173 \h </w:instrText>
        </w:r>
        <w:r>
          <w:rPr>
            <w:webHidden/>
          </w:rPr>
        </w:r>
        <w:r>
          <w:rPr>
            <w:webHidden/>
          </w:rPr>
          <w:fldChar w:fldCharType="separate"/>
        </w:r>
        <w:r w:rsidR="00BF608E">
          <w:rPr>
            <w:webHidden/>
          </w:rPr>
          <w:t>108</w:t>
        </w:r>
        <w:r>
          <w:rPr>
            <w:webHidden/>
          </w:rPr>
          <w:fldChar w:fldCharType="end"/>
        </w:r>
      </w:hyperlink>
    </w:p>
    <w:p w14:paraId="4DCF5A4B" w14:textId="0858CF9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74" w:history="1">
        <w:r w:rsidRPr="001F1393">
          <w:rPr>
            <w:rStyle w:val="a3"/>
            <w:noProof/>
          </w:rPr>
          <w:t>Forbes.ru, 15.10.2026, Путин признал сложности с исполнением поручений по росту фондового рынка</w:t>
        </w:r>
        <w:r>
          <w:rPr>
            <w:noProof/>
            <w:webHidden/>
          </w:rPr>
          <w:tab/>
        </w:r>
        <w:r>
          <w:rPr>
            <w:noProof/>
            <w:webHidden/>
          </w:rPr>
          <w:fldChar w:fldCharType="begin"/>
        </w:r>
        <w:r>
          <w:rPr>
            <w:noProof/>
            <w:webHidden/>
          </w:rPr>
          <w:instrText xml:space="preserve"> PAGEREF _Toc243033174 \h </w:instrText>
        </w:r>
        <w:r>
          <w:rPr>
            <w:noProof/>
            <w:webHidden/>
          </w:rPr>
        </w:r>
        <w:r>
          <w:rPr>
            <w:noProof/>
            <w:webHidden/>
          </w:rPr>
          <w:fldChar w:fldCharType="separate"/>
        </w:r>
        <w:r w:rsidR="00BF608E">
          <w:rPr>
            <w:noProof/>
            <w:webHidden/>
          </w:rPr>
          <w:t>109</w:t>
        </w:r>
        <w:r>
          <w:rPr>
            <w:noProof/>
            <w:webHidden/>
          </w:rPr>
          <w:fldChar w:fldCharType="end"/>
        </w:r>
      </w:hyperlink>
    </w:p>
    <w:p w14:paraId="26C7CEA2" w14:textId="42A19452" w:rsidR="008D379A" w:rsidRDefault="008D379A">
      <w:pPr>
        <w:pStyle w:val="31"/>
        <w:rPr>
          <w:rFonts w:asciiTheme="minorHAnsi" w:eastAsiaTheme="minorEastAsia" w:hAnsiTheme="minorHAnsi" w:cstheme="minorBidi"/>
          <w:sz w:val="22"/>
          <w:szCs w:val="22"/>
        </w:rPr>
      </w:pPr>
      <w:hyperlink w:anchor="_Toc243033175" w:history="1">
        <w:r w:rsidRPr="001F1393">
          <w:rPr>
            <w:rStyle w:val="a3"/>
          </w:rPr>
          <w:t>Правительство «пока не полностью» добивается выполнения задач по стимулированию российского фондового рынка, сказал Путин, выступая на форуме «Деловой России». Он отметил, что рынок укрепляется. При этом индекс Мосбиржи с начала года упал на 14%, с начала 2022 года - на 38%. Ранее Путин поручил увеличить капитализацию фондового рынка до 66% ВВП к 2030 году. Первый зампред ЦБ Владимир Чистюхин рассказал, что сделать это не получается</w:t>
        </w:r>
        <w:r>
          <w:rPr>
            <w:webHidden/>
          </w:rPr>
          <w:tab/>
        </w:r>
        <w:r>
          <w:rPr>
            <w:webHidden/>
          </w:rPr>
          <w:fldChar w:fldCharType="begin"/>
        </w:r>
        <w:r>
          <w:rPr>
            <w:webHidden/>
          </w:rPr>
          <w:instrText xml:space="preserve"> PAGEREF _Toc243033175 \h </w:instrText>
        </w:r>
        <w:r>
          <w:rPr>
            <w:webHidden/>
          </w:rPr>
        </w:r>
        <w:r>
          <w:rPr>
            <w:webHidden/>
          </w:rPr>
          <w:fldChar w:fldCharType="separate"/>
        </w:r>
        <w:r w:rsidR="00BF608E">
          <w:rPr>
            <w:webHidden/>
          </w:rPr>
          <w:t>109</w:t>
        </w:r>
        <w:r>
          <w:rPr>
            <w:webHidden/>
          </w:rPr>
          <w:fldChar w:fldCharType="end"/>
        </w:r>
      </w:hyperlink>
    </w:p>
    <w:p w14:paraId="5A4ED918" w14:textId="36E46E4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76" w:history="1">
        <w:r w:rsidRPr="001F1393">
          <w:rPr>
            <w:rStyle w:val="a3"/>
            <w:noProof/>
            <w:lang w:val="en-US"/>
          </w:rPr>
          <w:t>Vesti</w:t>
        </w:r>
        <w:r w:rsidRPr="001F1393">
          <w:rPr>
            <w:rStyle w:val="a3"/>
            <w:noProof/>
          </w:rPr>
          <w:t>.</w:t>
        </w:r>
        <w:r w:rsidRPr="001F1393">
          <w:rPr>
            <w:rStyle w:val="a3"/>
            <w:noProof/>
            <w:lang w:val="en-US"/>
          </w:rPr>
          <w:t>ru</w:t>
        </w:r>
        <w:r w:rsidRPr="001F1393">
          <w:rPr>
            <w:rStyle w:val="a3"/>
            <w:noProof/>
          </w:rPr>
          <w:t>, 15.10.2026, ЦБ: развитие следует финансировать преимущественно за счет капитала, а не долга</w:t>
        </w:r>
        <w:r>
          <w:rPr>
            <w:noProof/>
            <w:webHidden/>
          </w:rPr>
          <w:tab/>
        </w:r>
        <w:r>
          <w:rPr>
            <w:noProof/>
            <w:webHidden/>
          </w:rPr>
          <w:fldChar w:fldCharType="begin"/>
        </w:r>
        <w:r>
          <w:rPr>
            <w:noProof/>
            <w:webHidden/>
          </w:rPr>
          <w:instrText xml:space="preserve"> PAGEREF _Toc243033176 \h </w:instrText>
        </w:r>
        <w:r>
          <w:rPr>
            <w:noProof/>
            <w:webHidden/>
          </w:rPr>
        </w:r>
        <w:r>
          <w:rPr>
            <w:noProof/>
            <w:webHidden/>
          </w:rPr>
          <w:fldChar w:fldCharType="separate"/>
        </w:r>
        <w:r w:rsidR="00BF608E">
          <w:rPr>
            <w:noProof/>
            <w:webHidden/>
          </w:rPr>
          <w:t>110</w:t>
        </w:r>
        <w:r>
          <w:rPr>
            <w:noProof/>
            <w:webHidden/>
          </w:rPr>
          <w:fldChar w:fldCharType="end"/>
        </w:r>
      </w:hyperlink>
    </w:p>
    <w:p w14:paraId="1DEB490F" w14:textId="4EF19110" w:rsidR="008D379A" w:rsidRDefault="008D379A">
      <w:pPr>
        <w:pStyle w:val="31"/>
        <w:rPr>
          <w:rFonts w:asciiTheme="minorHAnsi" w:eastAsiaTheme="minorEastAsia" w:hAnsiTheme="minorHAnsi" w:cstheme="minorBidi"/>
          <w:sz w:val="22"/>
          <w:szCs w:val="22"/>
        </w:rPr>
      </w:pPr>
      <w:hyperlink w:anchor="_Toc243033177" w:history="1">
        <w:r w:rsidRPr="001F1393">
          <w:rPr>
            <w:rStyle w:val="a3"/>
          </w:rPr>
          <w:t>Москва 15 окт Вести. Финансирование развития экономики должно идти не столько за счет долга, сколько за счет капитала. Об этом заявила глава Банка России (ЦБ РФ) Эльвира Набиуллина.</w:t>
        </w:r>
        <w:r>
          <w:rPr>
            <w:webHidden/>
          </w:rPr>
          <w:tab/>
        </w:r>
        <w:r>
          <w:rPr>
            <w:webHidden/>
          </w:rPr>
          <w:fldChar w:fldCharType="begin"/>
        </w:r>
        <w:r>
          <w:rPr>
            <w:webHidden/>
          </w:rPr>
          <w:instrText xml:space="preserve"> PAGEREF _Toc243033177 \h </w:instrText>
        </w:r>
        <w:r>
          <w:rPr>
            <w:webHidden/>
          </w:rPr>
        </w:r>
        <w:r>
          <w:rPr>
            <w:webHidden/>
          </w:rPr>
          <w:fldChar w:fldCharType="separate"/>
        </w:r>
        <w:r w:rsidR="00BF608E">
          <w:rPr>
            <w:webHidden/>
          </w:rPr>
          <w:t>110</w:t>
        </w:r>
        <w:r>
          <w:rPr>
            <w:webHidden/>
          </w:rPr>
          <w:fldChar w:fldCharType="end"/>
        </w:r>
      </w:hyperlink>
    </w:p>
    <w:p w14:paraId="665E8808" w14:textId="36348F2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78" w:history="1">
        <w:r w:rsidRPr="001F1393">
          <w:rPr>
            <w:rStyle w:val="a3"/>
            <w:noProof/>
          </w:rPr>
          <w:t>minfin.gov.ru, 15.10.2026, Письменное заявление министра финансов Российской Федерации</w:t>
        </w:r>
        <w:r>
          <w:rPr>
            <w:noProof/>
            <w:webHidden/>
          </w:rPr>
          <w:tab/>
        </w:r>
        <w:r>
          <w:rPr>
            <w:noProof/>
            <w:webHidden/>
          </w:rPr>
          <w:fldChar w:fldCharType="begin"/>
        </w:r>
        <w:r>
          <w:rPr>
            <w:noProof/>
            <w:webHidden/>
          </w:rPr>
          <w:instrText xml:space="preserve"> PAGEREF _Toc243033178 \h </w:instrText>
        </w:r>
        <w:r>
          <w:rPr>
            <w:noProof/>
            <w:webHidden/>
          </w:rPr>
        </w:r>
        <w:r>
          <w:rPr>
            <w:noProof/>
            <w:webHidden/>
          </w:rPr>
          <w:fldChar w:fldCharType="separate"/>
        </w:r>
        <w:r w:rsidR="00BF608E">
          <w:rPr>
            <w:noProof/>
            <w:webHidden/>
          </w:rPr>
          <w:t>110</w:t>
        </w:r>
        <w:r>
          <w:rPr>
            <w:noProof/>
            <w:webHidden/>
          </w:rPr>
          <w:fldChar w:fldCharType="end"/>
        </w:r>
      </w:hyperlink>
    </w:p>
    <w:p w14:paraId="539594F7" w14:textId="5A53DAF9" w:rsidR="008D379A" w:rsidRDefault="008D379A">
      <w:pPr>
        <w:pStyle w:val="31"/>
        <w:rPr>
          <w:rFonts w:asciiTheme="minorHAnsi" w:eastAsiaTheme="minorEastAsia" w:hAnsiTheme="minorHAnsi" w:cstheme="minorBidi"/>
          <w:sz w:val="22"/>
          <w:szCs w:val="22"/>
        </w:rPr>
      </w:pPr>
      <w:hyperlink w:anchor="_Toc243033179" w:history="1">
        <w:r w:rsidRPr="001F1393">
          <w:rPr>
            <w:rStyle w:val="a3"/>
          </w:rPr>
          <w:t>Письменное заявление министра финансов Российской Федерации, управляющего МВФ от Российской Федерации А.Г. Силуанова в преддверии 54-ого заседания МВФК 17 октября 2026, г. Бангкок.</w:t>
        </w:r>
        <w:r>
          <w:rPr>
            <w:webHidden/>
          </w:rPr>
          <w:tab/>
        </w:r>
        <w:r>
          <w:rPr>
            <w:webHidden/>
          </w:rPr>
          <w:fldChar w:fldCharType="begin"/>
        </w:r>
        <w:r>
          <w:rPr>
            <w:webHidden/>
          </w:rPr>
          <w:instrText xml:space="preserve"> PAGEREF _Toc243033179 \h </w:instrText>
        </w:r>
        <w:r>
          <w:rPr>
            <w:webHidden/>
          </w:rPr>
        </w:r>
        <w:r>
          <w:rPr>
            <w:webHidden/>
          </w:rPr>
          <w:fldChar w:fldCharType="separate"/>
        </w:r>
        <w:r w:rsidR="00BF608E">
          <w:rPr>
            <w:webHidden/>
          </w:rPr>
          <w:t>110</w:t>
        </w:r>
        <w:r>
          <w:rPr>
            <w:webHidden/>
          </w:rPr>
          <w:fldChar w:fldCharType="end"/>
        </w:r>
      </w:hyperlink>
    </w:p>
    <w:p w14:paraId="2C809D73" w14:textId="681C23DE"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80" w:history="1">
        <w:r w:rsidRPr="001F1393">
          <w:rPr>
            <w:rStyle w:val="a3"/>
            <w:noProof/>
          </w:rPr>
          <w:t>minfin.gov.ru, 15.10.2026, Число индивидуальных инвестиционных счетов достигло 6,7 млн, а объем средств на них превысил 1 трлн рублей</w:t>
        </w:r>
        <w:r>
          <w:rPr>
            <w:noProof/>
            <w:webHidden/>
          </w:rPr>
          <w:tab/>
        </w:r>
        <w:r>
          <w:rPr>
            <w:noProof/>
            <w:webHidden/>
          </w:rPr>
          <w:fldChar w:fldCharType="begin"/>
        </w:r>
        <w:r>
          <w:rPr>
            <w:noProof/>
            <w:webHidden/>
          </w:rPr>
          <w:instrText xml:space="preserve"> PAGEREF _Toc243033180 \h </w:instrText>
        </w:r>
        <w:r>
          <w:rPr>
            <w:noProof/>
            <w:webHidden/>
          </w:rPr>
        </w:r>
        <w:r>
          <w:rPr>
            <w:noProof/>
            <w:webHidden/>
          </w:rPr>
          <w:fldChar w:fldCharType="separate"/>
        </w:r>
        <w:r w:rsidR="00BF608E">
          <w:rPr>
            <w:noProof/>
            <w:webHidden/>
          </w:rPr>
          <w:t>113</w:t>
        </w:r>
        <w:r>
          <w:rPr>
            <w:noProof/>
            <w:webHidden/>
          </w:rPr>
          <w:fldChar w:fldCharType="end"/>
        </w:r>
      </w:hyperlink>
    </w:p>
    <w:p w14:paraId="5D2516D3" w14:textId="750C2507" w:rsidR="008D379A" w:rsidRDefault="008D379A">
      <w:pPr>
        <w:pStyle w:val="31"/>
        <w:rPr>
          <w:rFonts w:asciiTheme="minorHAnsi" w:eastAsiaTheme="minorEastAsia" w:hAnsiTheme="minorHAnsi" w:cstheme="minorBidi"/>
          <w:sz w:val="22"/>
          <w:szCs w:val="22"/>
        </w:rPr>
      </w:pPr>
      <w:hyperlink w:anchor="_Toc243033181" w:history="1">
        <w:r w:rsidRPr="001F1393">
          <w:rPr>
            <w:rStyle w:val="a3"/>
          </w:rPr>
          <w:t>Привлекательность банковских депозитов и фондов денежного рынка, как и общий объем долгосрочных сбережений граждан растет. Об этом в ходе инвестиционного форума ВТБ «Россия зовет! Казань» рассказал директор Департамента финансовой политики Минфина России Алексей Яковлев.</w:t>
        </w:r>
        <w:r>
          <w:rPr>
            <w:webHidden/>
          </w:rPr>
          <w:tab/>
        </w:r>
        <w:r>
          <w:rPr>
            <w:webHidden/>
          </w:rPr>
          <w:fldChar w:fldCharType="begin"/>
        </w:r>
        <w:r>
          <w:rPr>
            <w:webHidden/>
          </w:rPr>
          <w:instrText xml:space="preserve"> PAGEREF _Toc243033181 \h </w:instrText>
        </w:r>
        <w:r>
          <w:rPr>
            <w:webHidden/>
          </w:rPr>
        </w:r>
        <w:r>
          <w:rPr>
            <w:webHidden/>
          </w:rPr>
          <w:fldChar w:fldCharType="separate"/>
        </w:r>
        <w:r w:rsidR="00BF608E">
          <w:rPr>
            <w:webHidden/>
          </w:rPr>
          <w:t>113</w:t>
        </w:r>
        <w:r>
          <w:rPr>
            <w:webHidden/>
          </w:rPr>
          <w:fldChar w:fldCharType="end"/>
        </w:r>
      </w:hyperlink>
    </w:p>
    <w:p w14:paraId="72E97284" w14:textId="7AD7FD4F"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82" w:history="1">
        <w:r w:rsidRPr="001F1393">
          <w:rPr>
            <w:rStyle w:val="a3"/>
            <w:noProof/>
          </w:rPr>
          <w:t>Известия, 15.10.2026, Половина россиян тратит весь доход на текущие расходы</w:t>
        </w:r>
        <w:r>
          <w:rPr>
            <w:noProof/>
            <w:webHidden/>
          </w:rPr>
          <w:tab/>
        </w:r>
        <w:r>
          <w:rPr>
            <w:noProof/>
            <w:webHidden/>
          </w:rPr>
          <w:fldChar w:fldCharType="begin"/>
        </w:r>
        <w:r>
          <w:rPr>
            <w:noProof/>
            <w:webHidden/>
          </w:rPr>
          <w:instrText xml:space="preserve"> PAGEREF _Toc243033182 \h </w:instrText>
        </w:r>
        <w:r>
          <w:rPr>
            <w:noProof/>
            <w:webHidden/>
          </w:rPr>
        </w:r>
        <w:r>
          <w:rPr>
            <w:noProof/>
            <w:webHidden/>
          </w:rPr>
          <w:fldChar w:fldCharType="separate"/>
        </w:r>
        <w:r w:rsidR="00BF608E">
          <w:rPr>
            <w:noProof/>
            <w:webHidden/>
          </w:rPr>
          <w:t>114</w:t>
        </w:r>
        <w:r>
          <w:rPr>
            <w:noProof/>
            <w:webHidden/>
          </w:rPr>
          <w:fldChar w:fldCharType="end"/>
        </w:r>
      </w:hyperlink>
    </w:p>
    <w:p w14:paraId="00DB384E" w14:textId="4BD6FB04" w:rsidR="008D379A" w:rsidRDefault="008D379A">
      <w:pPr>
        <w:pStyle w:val="31"/>
        <w:rPr>
          <w:rFonts w:asciiTheme="minorHAnsi" w:eastAsiaTheme="minorEastAsia" w:hAnsiTheme="minorHAnsi" w:cstheme="minorBidi"/>
          <w:sz w:val="22"/>
          <w:szCs w:val="22"/>
        </w:rPr>
      </w:pPr>
      <w:hyperlink w:anchor="_Toc243033183" w:history="1">
        <w:r w:rsidRPr="001F1393">
          <w:rPr>
            <w:rStyle w:val="a3"/>
          </w:rPr>
          <w:t>Почти половина россиян (48%) стараются не брать кредиты и пользуются только своими средствами. При этом половина опрошенных не откладывает деньги, направляя весь доход на текущие расходы. Об этом говорится в исследовании сервиса «Работа.ру» и финансового маркетплейса «Сравни», с которым 15 октября ознакомились «Известия».</w:t>
        </w:r>
        <w:r>
          <w:rPr>
            <w:webHidden/>
          </w:rPr>
          <w:tab/>
        </w:r>
        <w:r>
          <w:rPr>
            <w:webHidden/>
          </w:rPr>
          <w:fldChar w:fldCharType="begin"/>
        </w:r>
        <w:r>
          <w:rPr>
            <w:webHidden/>
          </w:rPr>
          <w:instrText xml:space="preserve"> PAGEREF _Toc243033183 \h </w:instrText>
        </w:r>
        <w:r>
          <w:rPr>
            <w:webHidden/>
          </w:rPr>
        </w:r>
        <w:r>
          <w:rPr>
            <w:webHidden/>
          </w:rPr>
          <w:fldChar w:fldCharType="separate"/>
        </w:r>
        <w:r w:rsidR="00BF608E">
          <w:rPr>
            <w:webHidden/>
          </w:rPr>
          <w:t>114</w:t>
        </w:r>
        <w:r>
          <w:rPr>
            <w:webHidden/>
          </w:rPr>
          <w:fldChar w:fldCharType="end"/>
        </w:r>
      </w:hyperlink>
    </w:p>
    <w:p w14:paraId="750BAFAC" w14:textId="74581DBD"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84" w:history="1">
        <w:r w:rsidRPr="001F1393">
          <w:rPr>
            <w:rStyle w:val="a3"/>
            <w:noProof/>
          </w:rPr>
          <w:t>Сравни.ру, 15.10.2026, Как россияне управляют деньгами: исследование</w:t>
        </w:r>
        <w:r>
          <w:rPr>
            <w:noProof/>
            <w:webHidden/>
          </w:rPr>
          <w:tab/>
        </w:r>
        <w:r>
          <w:rPr>
            <w:noProof/>
            <w:webHidden/>
          </w:rPr>
          <w:fldChar w:fldCharType="begin"/>
        </w:r>
        <w:r>
          <w:rPr>
            <w:noProof/>
            <w:webHidden/>
          </w:rPr>
          <w:instrText xml:space="preserve"> PAGEREF _Toc243033184 \h </w:instrText>
        </w:r>
        <w:r>
          <w:rPr>
            <w:noProof/>
            <w:webHidden/>
          </w:rPr>
        </w:r>
        <w:r>
          <w:rPr>
            <w:noProof/>
            <w:webHidden/>
          </w:rPr>
          <w:fldChar w:fldCharType="separate"/>
        </w:r>
        <w:r w:rsidR="00BF608E">
          <w:rPr>
            <w:noProof/>
            <w:webHidden/>
          </w:rPr>
          <w:t>115</w:t>
        </w:r>
        <w:r>
          <w:rPr>
            <w:noProof/>
            <w:webHidden/>
          </w:rPr>
          <w:fldChar w:fldCharType="end"/>
        </w:r>
      </w:hyperlink>
    </w:p>
    <w:p w14:paraId="5C5F412F" w14:textId="20D58E6C" w:rsidR="008D379A" w:rsidRDefault="008D379A">
      <w:pPr>
        <w:pStyle w:val="31"/>
        <w:rPr>
          <w:rFonts w:asciiTheme="minorHAnsi" w:eastAsiaTheme="minorEastAsia" w:hAnsiTheme="minorHAnsi" w:cstheme="minorBidi"/>
          <w:sz w:val="22"/>
          <w:szCs w:val="22"/>
        </w:rPr>
      </w:pPr>
      <w:hyperlink w:anchor="_Toc243033185" w:history="1">
        <w:r w:rsidRPr="001F1393">
          <w:rPr>
            <w:rStyle w:val="a3"/>
          </w:rPr>
          <w:t>Финансовый маркетплейс Сравни и сервис Работа.ру опросили более 3200 россиян из всех регионов страны и выяснили, как люди выплачивают кредиты, формируют накопления и планируют расходы. Результаты показали, что многие предпочитают обходиться без использования заемных средств, но систематически откладывать деньги и вести бюджет получается не у всех.</w:t>
        </w:r>
        <w:r>
          <w:rPr>
            <w:webHidden/>
          </w:rPr>
          <w:tab/>
        </w:r>
        <w:r>
          <w:rPr>
            <w:webHidden/>
          </w:rPr>
          <w:fldChar w:fldCharType="begin"/>
        </w:r>
        <w:r>
          <w:rPr>
            <w:webHidden/>
          </w:rPr>
          <w:instrText xml:space="preserve"> PAGEREF _Toc243033185 \h </w:instrText>
        </w:r>
        <w:r>
          <w:rPr>
            <w:webHidden/>
          </w:rPr>
        </w:r>
        <w:r>
          <w:rPr>
            <w:webHidden/>
          </w:rPr>
          <w:fldChar w:fldCharType="separate"/>
        </w:r>
        <w:r w:rsidR="00BF608E">
          <w:rPr>
            <w:webHidden/>
          </w:rPr>
          <w:t>115</w:t>
        </w:r>
        <w:r>
          <w:rPr>
            <w:webHidden/>
          </w:rPr>
          <w:fldChar w:fldCharType="end"/>
        </w:r>
      </w:hyperlink>
    </w:p>
    <w:p w14:paraId="4D549C70" w14:textId="2416146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86" w:history="1">
        <w:r w:rsidRPr="001F1393">
          <w:rPr>
            <w:rStyle w:val="a3"/>
            <w:noProof/>
          </w:rPr>
          <w:t>Финам, 15.10.2026, Объем средств на ИИС превысил 1 трлн рублей</w:t>
        </w:r>
        <w:r>
          <w:rPr>
            <w:noProof/>
            <w:webHidden/>
          </w:rPr>
          <w:tab/>
        </w:r>
        <w:r>
          <w:rPr>
            <w:noProof/>
            <w:webHidden/>
          </w:rPr>
          <w:fldChar w:fldCharType="begin"/>
        </w:r>
        <w:r>
          <w:rPr>
            <w:noProof/>
            <w:webHidden/>
          </w:rPr>
          <w:instrText xml:space="preserve"> PAGEREF _Toc243033186 \h </w:instrText>
        </w:r>
        <w:r>
          <w:rPr>
            <w:noProof/>
            <w:webHidden/>
          </w:rPr>
        </w:r>
        <w:r>
          <w:rPr>
            <w:noProof/>
            <w:webHidden/>
          </w:rPr>
          <w:fldChar w:fldCharType="separate"/>
        </w:r>
        <w:r w:rsidR="00BF608E">
          <w:rPr>
            <w:noProof/>
            <w:webHidden/>
          </w:rPr>
          <w:t>117</w:t>
        </w:r>
        <w:r>
          <w:rPr>
            <w:noProof/>
            <w:webHidden/>
          </w:rPr>
          <w:fldChar w:fldCharType="end"/>
        </w:r>
      </w:hyperlink>
    </w:p>
    <w:p w14:paraId="420251E6" w14:textId="088B3225" w:rsidR="008D379A" w:rsidRDefault="008D379A">
      <w:pPr>
        <w:pStyle w:val="31"/>
        <w:rPr>
          <w:rFonts w:asciiTheme="minorHAnsi" w:eastAsiaTheme="minorEastAsia" w:hAnsiTheme="minorHAnsi" w:cstheme="minorBidi"/>
          <w:sz w:val="22"/>
          <w:szCs w:val="22"/>
        </w:rPr>
      </w:pPr>
      <w:hyperlink w:anchor="_Toc243033187" w:history="1">
        <w:r w:rsidRPr="001F1393">
          <w:rPr>
            <w:rStyle w:val="a3"/>
          </w:rPr>
          <w:t>Число индивидуальных инвестиционных счетов достигло 6,7 млн, а объем средств на них превысил 1 трлн рублей. Об этом сообщил директор департамента финансовой политики Минфина России Алексей Яковлев в ходе инвестиционного форума ВТБ «Россия зовет! Казань». Его слова передает пресс-служба министерства.</w:t>
        </w:r>
        <w:r>
          <w:rPr>
            <w:webHidden/>
          </w:rPr>
          <w:tab/>
        </w:r>
        <w:r>
          <w:rPr>
            <w:webHidden/>
          </w:rPr>
          <w:fldChar w:fldCharType="begin"/>
        </w:r>
        <w:r>
          <w:rPr>
            <w:webHidden/>
          </w:rPr>
          <w:instrText xml:space="preserve"> PAGEREF _Toc243033187 \h </w:instrText>
        </w:r>
        <w:r>
          <w:rPr>
            <w:webHidden/>
          </w:rPr>
        </w:r>
        <w:r>
          <w:rPr>
            <w:webHidden/>
          </w:rPr>
          <w:fldChar w:fldCharType="separate"/>
        </w:r>
        <w:r w:rsidR="00BF608E">
          <w:rPr>
            <w:webHidden/>
          </w:rPr>
          <w:t>117</w:t>
        </w:r>
        <w:r>
          <w:rPr>
            <w:webHidden/>
          </w:rPr>
          <w:fldChar w:fldCharType="end"/>
        </w:r>
      </w:hyperlink>
    </w:p>
    <w:p w14:paraId="6E0CBCE5" w14:textId="6E35C5A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88" w:history="1">
        <w:r w:rsidRPr="001F1393">
          <w:rPr>
            <w:rStyle w:val="a3"/>
            <w:noProof/>
          </w:rPr>
          <w:t>Финам, 15.10.2026, Минфин России работает над укреплением имиджа фондового рынка</w:t>
        </w:r>
        <w:r>
          <w:rPr>
            <w:noProof/>
            <w:webHidden/>
          </w:rPr>
          <w:tab/>
        </w:r>
        <w:r>
          <w:rPr>
            <w:noProof/>
            <w:webHidden/>
          </w:rPr>
          <w:fldChar w:fldCharType="begin"/>
        </w:r>
        <w:r>
          <w:rPr>
            <w:noProof/>
            <w:webHidden/>
          </w:rPr>
          <w:instrText xml:space="preserve"> PAGEREF _Toc243033188 \h </w:instrText>
        </w:r>
        <w:r>
          <w:rPr>
            <w:noProof/>
            <w:webHidden/>
          </w:rPr>
        </w:r>
        <w:r>
          <w:rPr>
            <w:noProof/>
            <w:webHidden/>
          </w:rPr>
          <w:fldChar w:fldCharType="separate"/>
        </w:r>
        <w:r w:rsidR="00BF608E">
          <w:rPr>
            <w:noProof/>
            <w:webHidden/>
          </w:rPr>
          <w:t>117</w:t>
        </w:r>
        <w:r>
          <w:rPr>
            <w:noProof/>
            <w:webHidden/>
          </w:rPr>
          <w:fldChar w:fldCharType="end"/>
        </w:r>
      </w:hyperlink>
    </w:p>
    <w:p w14:paraId="79B77CF2" w14:textId="5B5E721B" w:rsidR="008D379A" w:rsidRDefault="008D379A">
      <w:pPr>
        <w:pStyle w:val="31"/>
        <w:rPr>
          <w:rFonts w:asciiTheme="minorHAnsi" w:eastAsiaTheme="minorEastAsia" w:hAnsiTheme="minorHAnsi" w:cstheme="minorBidi"/>
          <w:sz w:val="22"/>
          <w:szCs w:val="22"/>
        </w:rPr>
      </w:pPr>
      <w:hyperlink w:anchor="_Toc243033189" w:history="1">
        <w:r w:rsidRPr="001F1393">
          <w:rPr>
            <w:rStyle w:val="a3"/>
          </w:rPr>
          <w:t>Минфин России работает над укреплением имиджа фондового рынка. Об этом сообщил директор департамента финансовой политики Минфина Алексей Яковлев в ходе инвестиционного форума ВТБ «Россия зовет! Казань». Его слова передает пресс-служба министерства.</w:t>
        </w:r>
        <w:r>
          <w:rPr>
            <w:webHidden/>
          </w:rPr>
          <w:tab/>
        </w:r>
        <w:r>
          <w:rPr>
            <w:webHidden/>
          </w:rPr>
          <w:fldChar w:fldCharType="begin"/>
        </w:r>
        <w:r>
          <w:rPr>
            <w:webHidden/>
          </w:rPr>
          <w:instrText xml:space="preserve"> PAGEREF _Toc243033189 \h </w:instrText>
        </w:r>
        <w:r>
          <w:rPr>
            <w:webHidden/>
          </w:rPr>
        </w:r>
        <w:r>
          <w:rPr>
            <w:webHidden/>
          </w:rPr>
          <w:fldChar w:fldCharType="separate"/>
        </w:r>
        <w:r w:rsidR="00BF608E">
          <w:rPr>
            <w:webHidden/>
          </w:rPr>
          <w:t>117</w:t>
        </w:r>
        <w:r>
          <w:rPr>
            <w:webHidden/>
          </w:rPr>
          <w:fldChar w:fldCharType="end"/>
        </w:r>
      </w:hyperlink>
    </w:p>
    <w:p w14:paraId="0F415584" w14:textId="7BD41438"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90" w:history="1">
        <w:r w:rsidRPr="001F1393">
          <w:rPr>
            <w:rStyle w:val="a3"/>
            <w:noProof/>
          </w:rPr>
          <w:t>Ведомости, 15.10.2026, О распространении прогрессивной шкалы НДФЛ на пассивные доходы физических лиц</w:t>
        </w:r>
        <w:r>
          <w:rPr>
            <w:noProof/>
            <w:webHidden/>
          </w:rPr>
          <w:tab/>
        </w:r>
        <w:r>
          <w:rPr>
            <w:noProof/>
            <w:webHidden/>
          </w:rPr>
          <w:fldChar w:fldCharType="begin"/>
        </w:r>
        <w:r>
          <w:rPr>
            <w:noProof/>
            <w:webHidden/>
          </w:rPr>
          <w:instrText xml:space="preserve"> PAGEREF _Toc243033190 \h </w:instrText>
        </w:r>
        <w:r>
          <w:rPr>
            <w:noProof/>
            <w:webHidden/>
          </w:rPr>
        </w:r>
        <w:r>
          <w:rPr>
            <w:noProof/>
            <w:webHidden/>
          </w:rPr>
          <w:fldChar w:fldCharType="separate"/>
        </w:r>
        <w:r w:rsidR="00BF608E">
          <w:rPr>
            <w:noProof/>
            <w:webHidden/>
          </w:rPr>
          <w:t>118</w:t>
        </w:r>
        <w:r>
          <w:rPr>
            <w:noProof/>
            <w:webHidden/>
          </w:rPr>
          <w:fldChar w:fldCharType="end"/>
        </w:r>
      </w:hyperlink>
    </w:p>
    <w:p w14:paraId="587A5755" w14:textId="5418966F" w:rsidR="008D379A" w:rsidRDefault="008D379A">
      <w:pPr>
        <w:pStyle w:val="31"/>
        <w:rPr>
          <w:rFonts w:asciiTheme="minorHAnsi" w:eastAsiaTheme="minorEastAsia" w:hAnsiTheme="minorHAnsi" w:cstheme="minorBidi"/>
          <w:sz w:val="22"/>
          <w:szCs w:val="22"/>
        </w:rPr>
      </w:pPr>
      <w:hyperlink w:anchor="_Toc243033191" w:history="1">
        <w:r w:rsidRPr="001F1393">
          <w:rPr>
            <w:rStyle w:val="a3"/>
          </w:rPr>
          <w:t>В конце сентября Минфином России был подготовлен законопроект о внесении отдельных изменений в налоговое законодательство. Говорить о вступлении в силу озвученных предложений пока рано, однако уже сейчас многих налогоплательщиков могут интересовать налоговые последствия предлагаемых изменений.</w:t>
        </w:r>
        <w:r>
          <w:rPr>
            <w:webHidden/>
          </w:rPr>
          <w:tab/>
        </w:r>
        <w:r>
          <w:rPr>
            <w:webHidden/>
          </w:rPr>
          <w:fldChar w:fldCharType="begin"/>
        </w:r>
        <w:r>
          <w:rPr>
            <w:webHidden/>
          </w:rPr>
          <w:instrText xml:space="preserve"> PAGEREF _Toc243033191 \h </w:instrText>
        </w:r>
        <w:r>
          <w:rPr>
            <w:webHidden/>
          </w:rPr>
        </w:r>
        <w:r>
          <w:rPr>
            <w:webHidden/>
          </w:rPr>
          <w:fldChar w:fldCharType="separate"/>
        </w:r>
        <w:r w:rsidR="00BF608E">
          <w:rPr>
            <w:webHidden/>
          </w:rPr>
          <w:t>118</w:t>
        </w:r>
        <w:r>
          <w:rPr>
            <w:webHidden/>
          </w:rPr>
          <w:fldChar w:fldCharType="end"/>
        </w:r>
      </w:hyperlink>
    </w:p>
    <w:p w14:paraId="6875426D" w14:textId="6F78F531"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92" w:history="1">
        <w:r w:rsidRPr="001F1393">
          <w:rPr>
            <w:rStyle w:val="a3"/>
            <w:noProof/>
          </w:rPr>
          <w:t>Общественная служба новостей, 15.10.2026, Сколько должно быть на вкладе, чтобы жить на 30 000 рублей: честный разбор</w:t>
        </w:r>
        <w:r>
          <w:rPr>
            <w:noProof/>
            <w:webHidden/>
          </w:rPr>
          <w:tab/>
        </w:r>
        <w:r>
          <w:rPr>
            <w:noProof/>
            <w:webHidden/>
          </w:rPr>
          <w:fldChar w:fldCharType="begin"/>
        </w:r>
        <w:r>
          <w:rPr>
            <w:noProof/>
            <w:webHidden/>
          </w:rPr>
          <w:instrText xml:space="preserve"> PAGEREF _Toc243033192 \h </w:instrText>
        </w:r>
        <w:r>
          <w:rPr>
            <w:noProof/>
            <w:webHidden/>
          </w:rPr>
        </w:r>
        <w:r>
          <w:rPr>
            <w:noProof/>
            <w:webHidden/>
          </w:rPr>
          <w:fldChar w:fldCharType="separate"/>
        </w:r>
        <w:r w:rsidR="00BF608E">
          <w:rPr>
            <w:noProof/>
            <w:webHidden/>
          </w:rPr>
          <w:t>119</w:t>
        </w:r>
        <w:r>
          <w:rPr>
            <w:noProof/>
            <w:webHidden/>
          </w:rPr>
          <w:fldChar w:fldCharType="end"/>
        </w:r>
      </w:hyperlink>
    </w:p>
    <w:p w14:paraId="758234AC" w14:textId="121E46C6" w:rsidR="008D379A" w:rsidRDefault="008D379A">
      <w:pPr>
        <w:pStyle w:val="31"/>
        <w:rPr>
          <w:rFonts w:asciiTheme="minorHAnsi" w:eastAsiaTheme="minorEastAsia" w:hAnsiTheme="minorHAnsi" w:cstheme="minorBidi"/>
          <w:sz w:val="22"/>
          <w:szCs w:val="22"/>
        </w:rPr>
      </w:pPr>
      <w:hyperlink w:anchor="_Toc243033193" w:history="1">
        <w:r w:rsidRPr="001F1393">
          <w:rPr>
            <w:rStyle w:val="a3"/>
          </w:rPr>
          <w:t>Множество россиян рассчитывают на вклады как на источник дохода на старость, но немногие учитывают реальную доходность, принимая во внимание налоги, инфляцию и снижение процентных ставок.</w:t>
        </w:r>
        <w:r>
          <w:rPr>
            <w:webHidden/>
          </w:rPr>
          <w:tab/>
        </w:r>
        <w:r>
          <w:rPr>
            <w:webHidden/>
          </w:rPr>
          <w:fldChar w:fldCharType="begin"/>
        </w:r>
        <w:r>
          <w:rPr>
            <w:webHidden/>
          </w:rPr>
          <w:instrText xml:space="preserve"> PAGEREF _Toc243033193 \h </w:instrText>
        </w:r>
        <w:r>
          <w:rPr>
            <w:webHidden/>
          </w:rPr>
        </w:r>
        <w:r>
          <w:rPr>
            <w:webHidden/>
          </w:rPr>
          <w:fldChar w:fldCharType="separate"/>
        </w:r>
        <w:r w:rsidR="00BF608E">
          <w:rPr>
            <w:webHidden/>
          </w:rPr>
          <w:t>119</w:t>
        </w:r>
        <w:r>
          <w:rPr>
            <w:webHidden/>
          </w:rPr>
          <w:fldChar w:fldCharType="end"/>
        </w:r>
      </w:hyperlink>
    </w:p>
    <w:p w14:paraId="1F2BABF6" w14:textId="13276846"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94" w:history="1">
        <w:r w:rsidRPr="001F1393">
          <w:rPr>
            <w:rStyle w:val="a3"/>
            <w:noProof/>
          </w:rPr>
          <w:t>vc.ru, 15.10.2026, Инвестиционное поведение россиян: как граждане распоряжались деньгами в конце лета — начале осени 2026 года</w:t>
        </w:r>
        <w:r>
          <w:rPr>
            <w:noProof/>
            <w:webHidden/>
          </w:rPr>
          <w:tab/>
        </w:r>
        <w:r>
          <w:rPr>
            <w:noProof/>
            <w:webHidden/>
          </w:rPr>
          <w:fldChar w:fldCharType="begin"/>
        </w:r>
        <w:r>
          <w:rPr>
            <w:noProof/>
            <w:webHidden/>
          </w:rPr>
          <w:instrText xml:space="preserve"> PAGEREF _Toc243033194 \h </w:instrText>
        </w:r>
        <w:r>
          <w:rPr>
            <w:noProof/>
            <w:webHidden/>
          </w:rPr>
        </w:r>
        <w:r>
          <w:rPr>
            <w:noProof/>
            <w:webHidden/>
          </w:rPr>
          <w:fldChar w:fldCharType="separate"/>
        </w:r>
        <w:r w:rsidR="00BF608E">
          <w:rPr>
            <w:noProof/>
            <w:webHidden/>
          </w:rPr>
          <w:t>122</w:t>
        </w:r>
        <w:r>
          <w:rPr>
            <w:noProof/>
            <w:webHidden/>
          </w:rPr>
          <w:fldChar w:fldCharType="end"/>
        </w:r>
      </w:hyperlink>
    </w:p>
    <w:p w14:paraId="6970D169" w14:textId="1CE2148D" w:rsidR="008D379A" w:rsidRDefault="008D379A">
      <w:pPr>
        <w:pStyle w:val="31"/>
        <w:rPr>
          <w:rFonts w:asciiTheme="minorHAnsi" w:eastAsiaTheme="minorEastAsia" w:hAnsiTheme="minorHAnsi" w:cstheme="minorBidi"/>
          <w:sz w:val="22"/>
          <w:szCs w:val="22"/>
        </w:rPr>
      </w:pPr>
      <w:hyperlink w:anchor="_Toc243033195" w:history="1">
        <w:r w:rsidRPr="001F1393">
          <w:rPr>
            <w:rStyle w:val="a3"/>
          </w:rPr>
          <w:t>Летом инвестиционное поведение россиян резко меняется. Это время связано с отпусками и отдыхом, ремонтами и строительством, дачными и загородными хлопотами. Именно в это время мы расходуем больше всего денег, используя не только отпускные, но и часть накоплений. Однако перед началом нового учебного года большинство домохозяйств входит в рабочий режим и планирует сбережения.</w:t>
        </w:r>
        <w:r>
          <w:rPr>
            <w:webHidden/>
          </w:rPr>
          <w:tab/>
        </w:r>
        <w:r>
          <w:rPr>
            <w:webHidden/>
          </w:rPr>
          <w:fldChar w:fldCharType="begin"/>
        </w:r>
        <w:r>
          <w:rPr>
            <w:webHidden/>
          </w:rPr>
          <w:instrText xml:space="preserve"> PAGEREF _Toc243033195 \h </w:instrText>
        </w:r>
        <w:r>
          <w:rPr>
            <w:webHidden/>
          </w:rPr>
        </w:r>
        <w:r>
          <w:rPr>
            <w:webHidden/>
          </w:rPr>
          <w:fldChar w:fldCharType="separate"/>
        </w:r>
        <w:r w:rsidR="00BF608E">
          <w:rPr>
            <w:webHidden/>
          </w:rPr>
          <w:t>122</w:t>
        </w:r>
        <w:r>
          <w:rPr>
            <w:webHidden/>
          </w:rPr>
          <w:fldChar w:fldCharType="end"/>
        </w:r>
      </w:hyperlink>
    </w:p>
    <w:p w14:paraId="281E8934" w14:textId="00DE5DC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96" w:history="1">
        <w:r w:rsidRPr="001F1393">
          <w:rPr>
            <w:rStyle w:val="a3"/>
            <w:noProof/>
          </w:rPr>
          <w:t>Свободная пресса, 15.10.2026, Эксперт сказал, как сохранить сбережения после повышения налогов</w:t>
        </w:r>
        <w:r>
          <w:rPr>
            <w:noProof/>
            <w:webHidden/>
          </w:rPr>
          <w:tab/>
        </w:r>
        <w:r>
          <w:rPr>
            <w:noProof/>
            <w:webHidden/>
          </w:rPr>
          <w:fldChar w:fldCharType="begin"/>
        </w:r>
        <w:r>
          <w:rPr>
            <w:noProof/>
            <w:webHidden/>
          </w:rPr>
          <w:instrText xml:space="preserve"> PAGEREF _Toc243033196 \h </w:instrText>
        </w:r>
        <w:r>
          <w:rPr>
            <w:noProof/>
            <w:webHidden/>
          </w:rPr>
        </w:r>
        <w:r>
          <w:rPr>
            <w:noProof/>
            <w:webHidden/>
          </w:rPr>
          <w:fldChar w:fldCharType="separate"/>
        </w:r>
        <w:r w:rsidR="00BF608E">
          <w:rPr>
            <w:noProof/>
            <w:webHidden/>
          </w:rPr>
          <w:t>123</w:t>
        </w:r>
        <w:r>
          <w:rPr>
            <w:noProof/>
            <w:webHidden/>
          </w:rPr>
          <w:fldChar w:fldCharType="end"/>
        </w:r>
      </w:hyperlink>
    </w:p>
    <w:p w14:paraId="3682647C" w14:textId="1E686F90" w:rsidR="008D379A" w:rsidRDefault="008D379A">
      <w:pPr>
        <w:pStyle w:val="31"/>
        <w:rPr>
          <w:rFonts w:asciiTheme="minorHAnsi" w:eastAsiaTheme="minorEastAsia" w:hAnsiTheme="minorHAnsi" w:cstheme="minorBidi"/>
          <w:sz w:val="22"/>
          <w:szCs w:val="22"/>
        </w:rPr>
      </w:pPr>
      <w:hyperlink w:anchor="_Toc243033197" w:history="1">
        <w:r w:rsidRPr="001F1393">
          <w:rPr>
            <w:rStyle w:val="a3"/>
          </w:rPr>
          <w:t>С 2027 года Минфин предлагает повысить налог на пассивные доходы до 22%. Зарплату, проценты по вкладам, купоны по облигациям, дивиденды и прибыль от продажи ценных бумаг хотят считать в одной налоговой базе.</w:t>
        </w:r>
        <w:r>
          <w:rPr>
            <w:webHidden/>
          </w:rPr>
          <w:tab/>
        </w:r>
        <w:r>
          <w:rPr>
            <w:webHidden/>
          </w:rPr>
          <w:fldChar w:fldCharType="begin"/>
        </w:r>
        <w:r>
          <w:rPr>
            <w:webHidden/>
          </w:rPr>
          <w:instrText xml:space="preserve"> PAGEREF _Toc243033197 \h </w:instrText>
        </w:r>
        <w:r>
          <w:rPr>
            <w:webHidden/>
          </w:rPr>
        </w:r>
        <w:r>
          <w:rPr>
            <w:webHidden/>
          </w:rPr>
          <w:fldChar w:fldCharType="separate"/>
        </w:r>
        <w:r w:rsidR="00BF608E">
          <w:rPr>
            <w:webHidden/>
          </w:rPr>
          <w:t>123</w:t>
        </w:r>
        <w:r>
          <w:rPr>
            <w:webHidden/>
          </w:rPr>
          <w:fldChar w:fldCharType="end"/>
        </w:r>
      </w:hyperlink>
    </w:p>
    <w:p w14:paraId="4355C5A9" w14:textId="5815495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198" w:history="1">
        <w:r w:rsidRPr="001F1393">
          <w:rPr>
            <w:rStyle w:val="a3"/>
            <w:noProof/>
          </w:rPr>
          <w:t>Радио 1, 15.10.2026, Россиянам рассказали, как не потерять деньги при банковских вкладах</w:t>
        </w:r>
        <w:r>
          <w:rPr>
            <w:noProof/>
            <w:webHidden/>
          </w:rPr>
          <w:tab/>
        </w:r>
        <w:r>
          <w:rPr>
            <w:noProof/>
            <w:webHidden/>
          </w:rPr>
          <w:fldChar w:fldCharType="begin"/>
        </w:r>
        <w:r>
          <w:rPr>
            <w:noProof/>
            <w:webHidden/>
          </w:rPr>
          <w:instrText xml:space="preserve"> PAGEREF _Toc243033198 \h </w:instrText>
        </w:r>
        <w:r>
          <w:rPr>
            <w:noProof/>
            <w:webHidden/>
          </w:rPr>
        </w:r>
        <w:r>
          <w:rPr>
            <w:noProof/>
            <w:webHidden/>
          </w:rPr>
          <w:fldChar w:fldCharType="separate"/>
        </w:r>
        <w:r w:rsidR="00BF608E">
          <w:rPr>
            <w:noProof/>
            <w:webHidden/>
          </w:rPr>
          <w:t>124</w:t>
        </w:r>
        <w:r>
          <w:rPr>
            <w:noProof/>
            <w:webHidden/>
          </w:rPr>
          <w:fldChar w:fldCharType="end"/>
        </w:r>
      </w:hyperlink>
    </w:p>
    <w:p w14:paraId="4C8CAB5A" w14:textId="7ABF7123" w:rsidR="008D379A" w:rsidRDefault="008D379A">
      <w:pPr>
        <w:pStyle w:val="31"/>
        <w:rPr>
          <w:rFonts w:asciiTheme="minorHAnsi" w:eastAsiaTheme="minorEastAsia" w:hAnsiTheme="minorHAnsi" w:cstheme="minorBidi"/>
          <w:sz w:val="22"/>
          <w:szCs w:val="22"/>
        </w:rPr>
      </w:pPr>
      <w:hyperlink w:anchor="_Toc243033199" w:history="1">
        <w:r w:rsidRPr="001F1393">
          <w:rPr>
            <w:rStyle w:val="a3"/>
          </w:rPr>
          <w:t>Вклад — не единственный инструмент, который предлагают банки и финансовые организации. Под видом вклада могут продать накопительное страхование жизни, программу долгосрочных сбережений или инвестиционный продукт. Как не перепутать и не потерять деньги?</w:t>
        </w:r>
        <w:r>
          <w:rPr>
            <w:webHidden/>
          </w:rPr>
          <w:tab/>
        </w:r>
        <w:r>
          <w:rPr>
            <w:webHidden/>
          </w:rPr>
          <w:fldChar w:fldCharType="begin"/>
        </w:r>
        <w:r>
          <w:rPr>
            <w:webHidden/>
          </w:rPr>
          <w:instrText xml:space="preserve"> PAGEREF _Toc243033199 \h </w:instrText>
        </w:r>
        <w:r>
          <w:rPr>
            <w:webHidden/>
          </w:rPr>
        </w:r>
        <w:r>
          <w:rPr>
            <w:webHidden/>
          </w:rPr>
          <w:fldChar w:fldCharType="separate"/>
        </w:r>
        <w:r w:rsidR="00BF608E">
          <w:rPr>
            <w:webHidden/>
          </w:rPr>
          <w:t>124</w:t>
        </w:r>
        <w:r>
          <w:rPr>
            <w:webHidden/>
          </w:rPr>
          <w:fldChar w:fldCharType="end"/>
        </w:r>
      </w:hyperlink>
    </w:p>
    <w:p w14:paraId="4B96760F" w14:textId="2AB3144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00" w:history="1">
        <w:r w:rsidRPr="001F1393">
          <w:rPr>
            <w:rStyle w:val="a3"/>
            <w:noProof/>
            <w:lang w:val="en-US"/>
          </w:rPr>
          <w:t>Regions</w:t>
        </w:r>
        <w:r w:rsidRPr="001F1393">
          <w:rPr>
            <w:rStyle w:val="a3"/>
            <w:noProof/>
          </w:rPr>
          <w:t>.</w:t>
        </w:r>
        <w:r w:rsidRPr="001F1393">
          <w:rPr>
            <w:rStyle w:val="a3"/>
            <w:noProof/>
            <w:lang w:val="en-US"/>
          </w:rPr>
          <w:t>ru</w:t>
        </w:r>
        <w:r w:rsidRPr="001F1393">
          <w:rPr>
            <w:rStyle w:val="a3"/>
            <w:noProof/>
          </w:rPr>
          <w:t>, 15.10.2026, Закрыть вклад и забрать сбережения? Почему тревожные прогнозы могут обернуться потерями</w:t>
        </w:r>
        <w:r>
          <w:rPr>
            <w:noProof/>
            <w:webHidden/>
          </w:rPr>
          <w:tab/>
        </w:r>
        <w:r>
          <w:rPr>
            <w:noProof/>
            <w:webHidden/>
          </w:rPr>
          <w:fldChar w:fldCharType="begin"/>
        </w:r>
        <w:r>
          <w:rPr>
            <w:noProof/>
            <w:webHidden/>
          </w:rPr>
          <w:instrText xml:space="preserve"> PAGEREF _Toc243033200 \h </w:instrText>
        </w:r>
        <w:r>
          <w:rPr>
            <w:noProof/>
            <w:webHidden/>
          </w:rPr>
        </w:r>
        <w:r>
          <w:rPr>
            <w:noProof/>
            <w:webHidden/>
          </w:rPr>
          <w:fldChar w:fldCharType="separate"/>
        </w:r>
        <w:r w:rsidR="00BF608E">
          <w:rPr>
            <w:noProof/>
            <w:webHidden/>
          </w:rPr>
          <w:t>125</w:t>
        </w:r>
        <w:r>
          <w:rPr>
            <w:noProof/>
            <w:webHidden/>
          </w:rPr>
          <w:fldChar w:fldCharType="end"/>
        </w:r>
      </w:hyperlink>
    </w:p>
    <w:p w14:paraId="663BF989" w14:textId="13644606" w:rsidR="008D379A" w:rsidRDefault="008D379A">
      <w:pPr>
        <w:pStyle w:val="31"/>
        <w:rPr>
          <w:rFonts w:asciiTheme="minorHAnsi" w:eastAsiaTheme="minorEastAsia" w:hAnsiTheme="minorHAnsi" w:cstheme="minorBidi"/>
          <w:sz w:val="22"/>
          <w:szCs w:val="22"/>
        </w:rPr>
      </w:pPr>
      <w:hyperlink w:anchor="_Toc243033201" w:history="1">
        <w:r w:rsidRPr="001F1393">
          <w:rPr>
            <w:rStyle w:val="a3"/>
          </w:rPr>
          <w:t xml:space="preserve">На фоне распространяющихся в соцсетях рекомендаций запастись наличными на месяц и распределить деньги между разными банками ситуацию </w:t>
        </w:r>
        <w:r w:rsidRPr="001F1393">
          <w:rPr>
            <w:rStyle w:val="a3"/>
            <w:lang w:val="en-US"/>
          </w:rPr>
          <w:t>REGIONS</w:t>
        </w:r>
        <w:r w:rsidRPr="001F1393">
          <w:rPr>
            <w:rStyle w:val="a3"/>
          </w:rPr>
          <w:t xml:space="preserve"> прокомментировала кандидат экономических наук, доцент РГГУ и член Комитета по образованию и социальной политике при Торгово-промышленной палате РФ Инна Литвиненко.</w:t>
        </w:r>
        <w:r>
          <w:rPr>
            <w:webHidden/>
          </w:rPr>
          <w:tab/>
        </w:r>
        <w:r>
          <w:rPr>
            <w:webHidden/>
          </w:rPr>
          <w:fldChar w:fldCharType="begin"/>
        </w:r>
        <w:r>
          <w:rPr>
            <w:webHidden/>
          </w:rPr>
          <w:instrText xml:space="preserve"> PAGEREF _Toc243033201 \h </w:instrText>
        </w:r>
        <w:r>
          <w:rPr>
            <w:webHidden/>
          </w:rPr>
        </w:r>
        <w:r>
          <w:rPr>
            <w:webHidden/>
          </w:rPr>
          <w:fldChar w:fldCharType="separate"/>
        </w:r>
        <w:r w:rsidR="00BF608E">
          <w:rPr>
            <w:webHidden/>
          </w:rPr>
          <w:t>125</w:t>
        </w:r>
        <w:r>
          <w:rPr>
            <w:webHidden/>
          </w:rPr>
          <w:fldChar w:fldCharType="end"/>
        </w:r>
      </w:hyperlink>
    </w:p>
    <w:p w14:paraId="25E0DFAD" w14:textId="70C517B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02" w:history="1">
        <w:r w:rsidRPr="001F1393">
          <w:rPr>
            <w:rStyle w:val="a3"/>
            <w:noProof/>
          </w:rPr>
          <w:t>ИА «РС», 15.10.2026. Почему россияне массово забирают деньги из банков: разгадываем триллионные оттоки сбережений</w:t>
        </w:r>
        <w:r>
          <w:rPr>
            <w:noProof/>
            <w:webHidden/>
          </w:rPr>
          <w:tab/>
        </w:r>
        <w:r>
          <w:rPr>
            <w:noProof/>
            <w:webHidden/>
          </w:rPr>
          <w:fldChar w:fldCharType="begin"/>
        </w:r>
        <w:r>
          <w:rPr>
            <w:noProof/>
            <w:webHidden/>
          </w:rPr>
          <w:instrText xml:space="preserve"> PAGEREF _Toc243033202 \h </w:instrText>
        </w:r>
        <w:r>
          <w:rPr>
            <w:noProof/>
            <w:webHidden/>
          </w:rPr>
        </w:r>
        <w:r>
          <w:rPr>
            <w:noProof/>
            <w:webHidden/>
          </w:rPr>
          <w:fldChar w:fldCharType="separate"/>
        </w:r>
        <w:r w:rsidR="00BF608E">
          <w:rPr>
            <w:noProof/>
            <w:webHidden/>
          </w:rPr>
          <w:t>126</w:t>
        </w:r>
        <w:r>
          <w:rPr>
            <w:noProof/>
            <w:webHidden/>
          </w:rPr>
          <w:fldChar w:fldCharType="end"/>
        </w:r>
      </w:hyperlink>
    </w:p>
    <w:p w14:paraId="3EF1C0B2" w14:textId="3A6B2E11" w:rsidR="008D379A" w:rsidRDefault="008D379A">
      <w:pPr>
        <w:pStyle w:val="31"/>
        <w:rPr>
          <w:rFonts w:asciiTheme="minorHAnsi" w:eastAsiaTheme="minorEastAsia" w:hAnsiTheme="minorHAnsi" w:cstheme="minorBidi"/>
          <w:sz w:val="22"/>
          <w:szCs w:val="22"/>
        </w:rPr>
      </w:pPr>
      <w:hyperlink w:anchor="_Toc243033203" w:history="1">
        <w:r w:rsidRPr="001F1393">
          <w:rPr>
            <w:rStyle w:val="a3"/>
          </w:rPr>
          <w:t>Традиционная модель «вложил деньги в банк — получай проценты» теряет свою актуальность для многих россиян. В условиях снижения ключевой ставки Банка России финансовые учреждения уменьшают доходность по вкладам, и граждане начинают задумываться о других способах хранения накоплений. Некоторые предпочитают снимать деньги и держать их дома, другие ищут альтернативы на фондовом рынке или в реальных активах. Рассмотрим, какие варианты выбирают вкладчики и какие риски с этим связаны.</w:t>
        </w:r>
        <w:r>
          <w:rPr>
            <w:webHidden/>
          </w:rPr>
          <w:tab/>
        </w:r>
        <w:r>
          <w:rPr>
            <w:webHidden/>
          </w:rPr>
          <w:fldChar w:fldCharType="begin"/>
        </w:r>
        <w:r>
          <w:rPr>
            <w:webHidden/>
          </w:rPr>
          <w:instrText xml:space="preserve"> PAGEREF _Toc243033203 \h </w:instrText>
        </w:r>
        <w:r>
          <w:rPr>
            <w:webHidden/>
          </w:rPr>
        </w:r>
        <w:r>
          <w:rPr>
            <w:webHidden/>
          </w:rPr>
          <w:fldChar w:fldCharType="separate"/>
        </w:r>
        <w:r w:rsidR="00BF608E">
          <w:rPr>
            <w:webHidden/>
          </w:rPr>
          <w:t>126</w:t>
        </w:r>
        <w:r>
          <w:rPr>
            <w:webHidden/>
          </w:rPr>
          <w:fldChar w:fldCharType="end"/>
        </w:r>
      </w:hyperlink>
    </w:p>
    <w:p w14:paraId="5B7A4621" w14:textId="092BBF89"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04" w:history="1">
        <w:r w:rsidRPr="001F1393">
          <w:rPr>
            <w:rStyle w:val="a3"/>
            <w:noProof/>
            <w:lang w:val="en-US"/>
          </w:rPr>
          <w:t>Lenta</w:t>
        </w:r>
        <w:r w:rsidRPr="001F1393">
          <w:rPr>
            <w:rStyle w:val="a3"/>
            <w:noProof/>
          </w:rPr>
          <w:t>.</w:t>
        </w:r>
        <w:r w:rsidRPr="001F1393">
          <w:rPr>
            <w:rStyle w:val="a3"/>
            <w:noProof/>
            <w:lang w:val="en-US"/>
          </w:rPr>
          <w:t>ru</w:t>
        </w:r>
        <w:r w:rsidRPr="001F1393">
          <w:rPr>
            <w:rStyle w:val="a3"/>
            <w:noProof/>
          </w:rPr>
          <w:t>, 15.10.2026, Как получить налоговый вычет за страхование жизни в 2026 году? Пошаговая инструкция</w:t>
        </w:r>
        <w:r>
          <w:rPr>
            <w:noProof/>
            <w:webHidden/>
          </w:rPr>
          <w:tab/>
        </w:r>
        <w:r>
          <w:rPr>
            <w:noProof/>
            <w:webHidden/>
          </w:rPr>
          <w:fldChar w:fldCharType="begin"/>
        </w:r>
        <w:r>
          <w:rPr>
            <w:noProof/>
            <w:webHidden/>
          </w:rPr>
          <w:instrText xml:space="preserve"> PAGEREF _Toc243033204 \h </w:instrText>
        </w:r>
        <w:r>
          <w:rPr>
            <w:noProof/>
            <w:webHidden/>
          </w:rPr>
        </w:r>
        <w:r>
          <w:rPr>
            <w:noProof/>
            <w:webHidden/>
          </w:rPr>
          <w:fldChar w:fldCharType="separate"/>
        </w:r>
        <w:r w:rsidR="00BF608E">
          <w:rPr>
            <w:noProof/>
            <w:webHidden/>
          </w:rPr>
          <w:t>129</w:t>
        </w:r>
        <w:r>
          <w:rPr>
            <w:noProof/>
            <w:webHidden/>
          </w:rPr>
          <w:fldChar w:fldCharType="end"/>
        </w:r>
      </w:hyperlink>
    </w:p>
    <w:p w14:paraId="7CE1352E" w14:textId="651B8A7F" w:rsidR="008D379A" w:rsidRDefault="008D379A">
      <w:pPr>
        <w:pStyle w:val="31"/>
        <w:rPr>
          <w:rFonts w:asciiTheme="minorHAnsi" w:eastAsiaTheme="minorEastAsia" w:hAnsiTheme="minorHAnsi" w:cstheme="minorBidi"/>
          <w:sz w:val="22"/>
          <w:szCs w:val="22"/>
        </w:rPr>
      </w:pPr>
      <w:hyperlink w:anchor="_Toc243033205" w:history="1">
        <w:r w:rsidRPr="001F1393">
          <w:rPr>
            <w:rStyle w:val="a3"/>
          </w:rPr>
          <w:t>С 1 сентября 2026 года взносы по договорам добровольного страхования жизни учитываются в механизме вычета на долгосрочные сбережения. «Лента.ру» рассказывает, кто может вернуть часть НДФЛ за страховку, какой вычет можно получить, а также как его оформить.</w:t>
        </w:r>
        <w:r>
          <w:rPr>
            <w:webHidden/>
          </w:rPr>
          <w:tab/>
        </w:r>
        <w:r>
          <w:rPr>
            <w:webHidden/>
          </w:rPr>
          <w:fldChar w:fldCharType="begin"/>
        </w:r>
        <w:r>
          <w:rPr>
            <w:webHidden/>
          </w:rPr>
          <w:instrText xml:space="preserve"> PAGEREF _Toc243033205 \h </w:instrText>
        </w:r>
        <w:r>
          <w:rPr>
            <w:webHidden/>
          </w:rPr>
        </w:r>
        <w:r>
          <w:rPr>
            <w:webHidden/>
          </w:rPr>
          <w:fldChar w:fldCharType="separate"/>
        </w:r>
        <w:r w:rsidR="00BF608E">
          <w:rPr>
            <w:webHidden/>
          </w:rPr>
          <w:t>129</w:t>
        </w:r>
        <w:r>
          <w:rPr>
            <w:webHidden/>
          </w:rPr>
          <w:fldChar w:fldCharType="end"/>
        </w:r>
      </w:hyperlink>
    </w:p>
    <w:p w14:paraId="66C213B4" w14:textId="6223B7A8"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06" w:history="1">
        <w:r w:rsidRPr="001F1393">
          <w:rPr>
            <w:rStyle w:val="a3"/>
            <w:noProof/>
          </w:rPr>
          <w:t xml:space="preserve">Финансы </w:t>
        </w:r>
        <w:r w:rsidRPr="001F1393">
          <w:rPr>
            <w:rStyle w:val="a3"/>
            <w:noProof/>
            <w:lang w:val="en-US"/>
          </w:rPr>
          <w:t>Mail</w:t>
        </w:r>
        <w:r w:rsidRPr="001F1393">
          <w:rPr>
            <w:rStyle w:val="a3"/>
            <w:noProof/>
          </w:rPr>
          <w:t>, 15.10.2026, Как получить налоговый вычет в 2026 году: 3 простых способа</w:t>
        </w:r>
        <w:r>
          <w:rPr>
            <w:noProof/>
            <w:webHidden/>
          </w:rPr>
          <w:tab/>
        </w:r>
        <w:r>
          <w:rPr>
            <w:noProof/>
            <w:webHidden/>
          </w:rPr>
          <w:fldChar w:fldCharType="begin"/>
        </w:r>
        <w:r>
          <w:rPr>
            <w:noProof/>
            <w:webHidden/>
          </w:rPr>
          <w:instrText xml:space="preserve"> PAGEREF _Toc243033206 \h </w:instrText>
        </w:r>
        <w:r>
          <w:rPr>
            <w:noProof/>
            <w:webHidden/>
          </w:rPr>
        </w:r>
        <w:r>
          <w:rPr>
            <w:noProof/>
            <w:webHidden/>
          </w:rPr>
          <w:fldChar w:fldCharType="separate"/>
        </w:r>
        <w:r w:rsidR="00BF608E">
          <w:rPr>
            <w:noProof/>
            <w:webHidden/>
          </w:rPr>
          <w:t>135</w:t>
        </w:r>
        <w:r>
          <w:rPr>
            <w:noProof/>
            <w:webHidden/>
          </w:rPr>
          <w:fldChar w:fldCharType="end"/>
        </w:r>
      </w:hyperlink>
    </w:p>
    <w:p w14:paraId="3E7AD31B" w14:textId="173DDDAE" w:rsidR="008D379A" w:rsidRDefault="008D379A">
      <w:pPr>
        <w:pStyle w:val="31"/>
        <w:rPr>
          <w:rFonts w:asciiTheme="minorHAnsi" w:eastAsiaTheme="minorEastAsia" w:hAnsiTheme="minorHAnsi" w:cstheme="minorBidi"/>
          <w:sz w:val="22"/>
          <w:szCs w:val="22"/>
        </w:rPr>
      </w:pPr>
      <w:hyperlink w:anchor="_Toc243033207" w:history="1">
        <w:r w:rsidRPr="001F1393">
          <w:rPr>
            <w:rStyle w:val="a3"/>
          </w:rPr>
          <w:t>Получить налоговый вычет в России можно тремя основными способами: через своего работодателя, с помощью личного кабинета на сайте ФНС, а также путем очного визита в налоговую инспекцию по месту жительства. Расскажем подробно о способах оформления разных налоговых вычетов, перечислим необходимые для этого документы и объясним, куда их подавать, чтобы успешно оформить возврат.</w:t>
        </w:r>
        <w:r>
          <w:rPr>
            <w:webHidden/>
          </w:rPr>
          <w:tab/>
        </w:r>
        <w:r>
          <w:rPr>
            <w:webHidden/>
          </w:rPr>
          <w:fldChar w:fldCharType="begin"/>
        </w:r>
        <w:r>
          <w:rPr>
            <w:webHidden/>
          </w:rPr>
          <w:instrText xml:space="preserve"> PAGEREF _Toc243033207 \h </w:instrText>
        </w:r>
        <w:r>
          <w:rPr>
            <w:webHidden/>
          </w:rPr>
        </w:r>
        <w:r>
          <w:rPr>
            <w:webHidden/>
          </w:rPr>
          <w:fldChar w:fldCharType="separate"/>
        </w:r>
        <w:r w:rsidR="00BF608E">
          <w:rPr>
            <w:webHidden/>
          </w:rPr>
          <w:t>135</w:t>
        </w:r>
        <w:r>
          <w:rPr>
            <w:webHidden/>
          </w:rPr>
          <w:fldChar w:fldCharType="end"/>
        </w:r>
      </w:hyperlink>
    </w:p>
    <w:p w14:paraId="0901902C" w14:textId="09315B0B"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08" w:history="1">
        <w:r w:rsidRPr="001F1393">
          <w:rPr>
            <w:rStyle w:val="a3"/>
            <w:noProof/>
          </w:rPr>
          <w:t>Реальное время (Казань), 15.10.2026, «Деньги перестали быть препятствием для инвестиций»</w:t>
        </w:r>
        <w:r>
          <w:rPr>
            <w:noProof/>
            <w:webHidden/>
          </w:rPr>
          <w:tab/>
        </w:r>
        <w:r>
          <w:rPr>
            <w:noProof/>
            <w:webHidden/>
          </w:rPr>
          <w:fldChar w:fldCharType="begin"/>
        </w:r>
        <w:r>
          <w:rPr>
            <w:noProof/>
            <w:webHidden/>
          </w:rPr>
          <w:instrText xml:space="preserve"> PAGEREF _Toc243033208 \h </w:instrText>
        </w:r>
        <w:r>
          <w:rPr>
            <w:noProof/>
            <w:webHidden/>
          </w:rPr>
        </w:r>
        <w:r>
          <w:rPr>
            <w:noProof/>
            <w:webHidden/>
          </w:rPr>
          <w:fldChar w:fldCharType="separate"/>
        </w:r>
        <w:r w:rsidR="00BF608E">
          <w:rPr>
            <w:noProof/>
            <w:webHidden/>
          </w:rPr>
          <w:t>139</w:t>
        </w:r>
        <w:r>
          <w:rPr>
            <w:noProof/>
            <w:webHidden/>
          </w:rPr>
          <w:fldChar w:fldCharType="end"/>
        </w:r>
      </w:hyperlink>
    </w:p>
    <w:p w14:paraId="1C04A7E7" w14:textId="1DB4390B" w:rsidR="008D379A" w:rsidRDefault="008D379A">
      <w:pPr>
        <w:pStyle w:val="31"/>
        <w:rPr>
          <w:rFonts w:asciiTheme="minorHAnsi" w:eastAsiaTheme="minorEastAsia" w:hAnsiTheme="minorHAnsi" w:cstheme="minorBidi"/>
          <w:sz w:val="22"/>
          <w:szCs w:val="22"/>
        </w:rPr>
      </w:pPr>
      <w:hyperlink w:anchor="_Toc243033209" w:history="1">
        <w:r w:rsidRPr="001F1393">
          <w:rPr>
            <w:rStyle w:val="a3"/>
          </w:rPr>
          <w:t>Инвестиционный рынок входит в новый цикл: одни отрасли становятся бенефициарами, другие сталкиваются с повышенными рисками. Как изменилась макроэкономическая картина за 2026 год, когда стоит входить в рынок и какие инструменты выбирают инвесторы, обсудили в Казани на инвестиционном форуме ВТБ «Россия зовет! Казань». Участники рассмотрели ключевые тренды, которые будут формировать инвестиционную картину в ближайшие годы, а эксперты представили главные инвестидеи до конца 2026 года. Подробнее — в материале «Реального времени».</w:t>
        </w:r>
        <w:r>
          <w:rPr>
            <w:webHidden/>
          </w:rPr>
          <w:tab/>
        </w:r>
        <w:r>
          <w:rPr>
            <w:webHidden/>
          </w:rPr>
          <w:fldChar w:fldCharType="begin"/>
        </w:r>
        <w:r>
          <w:rPr>
            <w:webHidden/>
          </w:rPr>
          <w:instrText xml:space="preserve"> PAGEREF _Toc243033209 \h </w:instrText>
        </w:r>
        <w:r>
          <w:rPr>
            <w:webHidden/>
          </w:rPr>
        </w:r>
        <w:r>
          <w:rPr>
            <w:webHidden/>
          </w:rPr>
          <w:fldChar w:fldCharType="separate"/>
        </w:r>
        <w:r w:rsidR="00BF608E">
          <w:rPr>
            <w:webHidden/>
          </w:rPr>
          <w:t>139</w:t>
        </w:r>
        <w:r>
          <w:rPr>
            <w:webHidden/>
          </w:rPr>
          <w:fldChar w:fldCharType="end"/>
        </w:r>
      </w:hyperlink>
    </w:p>
    <w:p w14:paraId="79A9FA11" w14:textId="7CF51204"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10" w:history="1">
        <w:r w:rsidRPr="001F1393">
          <w:rPr>
            <w:rStyle w:val="a3"/>
            <w:noProof/>
          </w:rPr>
          <w:t>РБК Компании, 15.10.2026, Дети и деньги: как научить ребенка финансовой грамотности</w:t>
        </w:r>
        <w:r>
          <w:rPr>
            <w:noProof/>
            <w:webHidden/>
          </w:rPr>
          <w:tab/>
        </w:r>
        <w:r>
          <w:rPr>
            <w:noProof/>
            <w:webHidden/>
          </w:rPr>
          <w:fldChar w:fldCharType="begin"/>
        </w:r>
        <w:r>
          <w:rPr>
            <w:noProof/>
            <w:webHidden/>
          </w:rPr>
          <w:instrText xml:space="preserve"> PAGEREF _Toc243033210 \h </w:instrText>
        </w:r>
        <w:r>
          <w:rPr>
            <w:noProof/>
            <w:webHidden/>
          </w:rPr>
        </w:r>
        <w:r>
          <w:rPr>
            <w:noProof/>
            <w:webHidden/>
          </w:rPr>
          <w:fldChar w:fldCharType="separate"/>
        </w:r>
        <w:r w:rsidR="00BF608E">
          <w:rPr>
            <w:noProof/>
            <w:webHidden/>
          </w:rPr>
          <w:t>142</w:t>
        </w:r>
        <w:r>
          <w:rPr>
            <w:noProof/>
            <w:webHidden/>
          </w:rPr>
          <w:fldChar w:fldCharType="end"/>
        </w:r>
      </w:hyperlink>
    </w:p>
    <w:p w14:paraId="08EB6460" w14:textId="6B56C33A" w:rsidR="008D379A" w:rsidRDefault="008D379A">
      <w:pPr>
        <w:pStyle w:val="31"/>
        <w:rPr>
          <w:rFonts w:asciiTheme="minorHAnsi" w:eastAsiaTheme="minorEastAsia" w:hAnsiTheme="minorHAnsi" w:cstheme="minorBidi"/>
          <w:sz w:val="22"/>
          <w:szCs w:val="22"/>
        </w:rPr>
      </w:pPr>
      <w:hyperlink w:anchor="_Toc243033211" w:history="1">
        <w:r w:rsidRPr="001F1393">
          <w:rPr>
            <w:rStyle w:val="a3"/>
          </w:rPr>
          <w:t>Финансовая грамотность — не про сложные формулы. Для детей это про простые, но очень важные навыки, как распоряжаться карманными деньгами и планировать траты. Оксана Иванова, генеральный директор АО «НПФ Ингосстрах»</w:t>
        </w:r>
        <w:r>
          <w:rPr>
            <w:webHidden/>
          </w:rPr>
          <w:tab/>
        </w:r>
        <w:r>
          <w:rPr>
            <w:webHidden/>
          </w:rPr>
          <w:fldChar w:fldCharType="begin"/>
        </w:r>
        <w:r>
          <w:rPr>
            <w:webHidden/>
          </w:rPr>
          <w:instrText xml:space="preserve"> PAGEREF _Toc243033211 \h </w:instrText>
        </w:r>
        <w:r>
          <w:rPr>
            <w:webHidden/>
          </w:rPr>
        </w:r>
        <w:r>
          <w:rPr>
            <w:webHidden/>
          </w:rPr>
          <w:fldChar w:fldCharType="separate"/>
        </w:r>
        <w:r w:rsidR="00BF608E">
          <w:rPr>
            <w:webHidden/>
          </w:rPr>
          <w:t>142</w:t>
        </w:r>
        <w:r>
          <w:rPr>
            <w:webHidden/>
          </w:rPr>
          <w:fldChar w:fldCharType="end"/>
        </w:r>
      </w:hyperlink>
    </w:p>
    <w:p w14:paraId="497676A4" w14:textId="788C02D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12" w:history="1">
        <w:r w:rsidRPr="001F1393">
          <w:rPr>
            <w:rStyle w:val="a3"/>
            <w:noProof/>
          </w:rPr>
          <w:t>Lenta.ru, 15.10.2026, Сбер открыл регистрацию на чемпионат для молодых инвесторов</w:t>
        </w:r>
        <w:r>
          <w:rPr>
            <w:noProof/>
            <w:webHidden/>
          </w:rPr>
          <w:tab/>
        </w:r>
        <w:r>
          <w:rPr>
            <w:noProof/>
            <w:webHidden/>
          </w:rPr>
          <w:fldChar w:fldCharType="begin"/>
        </w:r>
        <w:r>
          <w:rPr>
            <w:noProof/>
            <w:webHidden/>
          </w:rPr>
          <w:instrText xml:space="preserve"> PAGEREF _Toc243033212 \h </w:instrText>
        </w:r>
        <w:r>
          <w:rPr>
            <w:noProof/>
            <w:webHidden/>
          </w:rPr>
        </w:r>
        <w:r>
          <w:rPr>
            <w:noProof/>
            <w:webHidden/>
          </w:rPr>
          <w:fldChar w:fldCharType="separate"/>
        </w:r>
        <w:r w:rsidR="00BF608E">
          <w:rPr>
            <w:noProof/>
            <w:webHidden/>
          </w:rPr>
          <w:t>147</w:t>
        </w:r>
        <w:r>
          <w:rPr>
            <w:noProof/>
            <w:webHidden/>
          </w:rPr>
          <w:fldChar w:fldCharType="end"/>
        </w:r>
      </w:hyperlink>
    </w:p>
    <w:p w14:paraId="60B23B28" w14:textId="242EB45D" w:rsidR="008D379A" w:rsidRDefault="008D379A">
      <w:pPr>
        <w:pStyle w:val="31"/>
        <w:rPr>
          <w:rFonts w:asciiTheme="minorHAnsi" w:eastAsiaTheme="minorEastAsia" w:hAnsiTheme="minorHAnsi" w:cstheme="minorBidi"/>
          <w:sz w:val="22"/>
          <w:szCs w:val="22"/>
        </w:rPr>
      </w:pPr>
      <w:hyperlink w:anchor="_Toc243033213" w:history="1">
        <w:r w:rsidRPr="001F1393">
          <w:rPr>
            <w:rStyle w:val="a3"/>
          </w:rPr>
          <w:t>Открылась регистрация на ИнвестЧемп - ежегодный чемпионат СберИнвестиций для молодых инвесторов в возрасте от 18 до 24 лет, которые хотят попробовать свои силы на фондовом рынке. Как пояснили в Сбере, начать можно с небольшой суммы: главное - не объем вложений, а доходность портфеля. Во время чемпионата участники будут совершать реальные сделки, проходить обучение и применять новые знания на практике.</w:t>
        </w:r>
        <w:r>
          <w:rPr>
            <w:webHidden/>
          </w:rPr>
          <w:tab/>
        </w:r>
        <w:r>
          <w:rPr>
            <w:webHidden/>
          </w:rPr>
          <w:fldChar w:fldCharType="begin"/>
        </w:r>
        <w:r>
          <w:rPr>
            <w:webHidden/>
          </w:rPr>
          <w:instrText xml:space="preserve"> PAGEREF _Toc243033213 \h </w:instrText>
        </w:r>
        <w:r>
          <w:rPr>
            <w:webHidden/>
          </w:rPr>
        </w:r>
        <w:r>
          <w:rPr>
            <w:webHidden/>
          </w:rPr>
          <w:fldChar w:fldCharType="separate"/>
        </w:r>
        <w:r w:rsidR="00BF608E">
          <w:rPr>
            <w:webHidden/>
          </w:rPr>
          <w:t>147</w:t>
        </w:r>
        <w:r>
          <w:rPr>
            <w:webHidden/>
          </w:rPr>
          <w:fldChar w:fldCharType="end"/>
        </w:r>
      </w:hyperlink>
    </w:p>
    <w:p w14:paraId="3094559C" w14:textId="1B53DB2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14" w:history="1">
        <w:r w:rsidRPr="001F1393">
          <w:rPr>
            <w:rStyle w:val="a3"/>
            <w:noProof/>
          </w:rPr>
          <w:t>Ведомости, 16.10.2026, Как будет развиваться мировая экономика в условиях старения населения</w:t>
        </w:r>
        <w:r>
          <w:rPr>
            <w:noProof/>
            <w:webHidden/>
          </w:rPr>
          <w:tab/>
        </w:r>
        <w:r>
          <w:rPr>
            <w:noProof/>
            <w:webHidden/>
          </w:rPr>
          <w:fldChar w:fldCharType="begin"/>
        </w:r>
        <w:r>
          <w:rPr>
            <w:noProof/>
            <w:webHidden/>
          </w:rPr>
          <w:instrText xml:space="preserve"> PAGEREF _Toc243033214 \h </w:instrText>
        </w:r>
        <w:r>
          <w:rPr>
            <w:noProof/>
            <w:webHidden/>
          </w:rPr>
        </w:r>
        <w:r>
          <w:rPr>
            <w:noProof/>
            <w:webHidden/>
          </w:rPr>
          <w:fldChar w:fldCharType="separate"/>
        </w:r>
        <w:r w:rsidR="00BF608E">
          <w:rPr>
            <w:noProof/>
            <w:webHidden/>
          </w:rPr>
          <w:t>148</w:t>
        </w:r>
        <w:r>
          <w:rPr>
            <w:noProof/>
            <w:webHidden/>
          </w:rPr>
          <w:fldChar w:fldCharType="end"/>
        </w:r>
      </w:hyperlink>
    </w:p>
    <w:p w14:paraId="45A5009D" w14:textId="1412ECA6" w:rsidR="008D379A" w:rsidRDefault="008D379A">
      <w:pPr>
        <w:pStyle w:val="31"/>
        <w:rPr>
          <w:rFonts w:asciiTheme="minorHAnsi" w:eastAsiaTheme="minorEastAsia" w:hAnsiTheme="minorHAnsi" w:cstheme="minorBidi"/>
          <w:sz w:val="22"/>
          <w:szCs w:val="22"/>
        </w:rPr>
      </w:pPr>
      <w:hyperlink w:anchor="_Toc243033215" w:history="1">
        <w:r w:rsidRPr="001F1393">
          <w:rPr>
            <w:rStyle w:val="a3"/>
          </w:rPr>
          <w:t>Коэффициент рождаемости в мире в 2026 г. впервые за всю историю наблюдений упал ниже уровня, необходимого для простого воспроизводства населения, - c 5 детей на женщину в 1950 г. до 2,1 ребенка. Об этом говорится в опубликованном в августе этого года исследовании Terra Incognita группы ученых Университета Пенсильвании и Северо-Западного университета США.</w:t>
        </w:r>
        <w:r>
          <w:rPr>
            <w:webHidden/>
          </w:rPr>
          <w:tab/>
        </w:r>
        <w:r>
          <w:rPr>
            <w:webHidden/>
          </w:rPr>
          <w:fldChar w:fldCharType="begin"/>
        </w:r>
        <w:r>
          <w:rPr>
            <w:webHidden/>
          </w:rPr>
          <w:instrText xml:space="preserve"> PAGEREF _Toc243033215 \h </w:instrText>
        </w:r>
        <w:r>
          <w:rPr>
            <w:webHidden/>
          </w:rPr>
        </w:r>
        <w:r>
          <w:rPr>
            <w:webHidden/>
          </w:rPr>
          <w:fldChar w:fldCharType="separate"/>
        </w:r>
        <w:r w:rsidR="00BF608E">
          <w:rPr>
            <w:webHidden/>
          </w:rPr>
          <w:t>148</w:t>
        </w:r>
        <w:r>
          <w:rPr>
            <w:webHidden/>
          </w:rPr>
          <w:fldChar w:fldCharType="end"/>
        </w:r>
      </w:hyperlink>
    </w:p>
    <w:p w14:paraId="661550B0" w14:textId="5DB15B2F"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216" w:history="1">
        <w:r w:rsidRPr="001F1393">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_Toc243033216 \h </w:instrText>
        </w:r>
        <w:r>
          <w:rPr>
            <w:noProof/>
            <w:webHidden/>
          </w:rPr>
        </w:r>
        <w:r>
          <w:rPr>
            <w:noProof/>
            <w:webHidden/>
          </w:rPr>
          <w:fldChar w:fldCharType="separate"/>
        </w:r>
        <w:r w:rsidR="00BF608E">
          <w:rPr>
            <w:noProof/>
            <w:webHidden/>
          </w:rPr>
          <w:t>152</w:t>
        </w:r>
        <w:r>
          <w:rPr>
            <w:noProof/>
            <w:webHidden/>
          </w:rPr>
          <w:fldChar w:fldCharType="end"/>
        </w:r>
      </w:hyperlink>
    </w:p>
    <w:p w14:paraId="5AC55EFB" w14:textId="4E4EC009"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217" w:history="1">
        <w:r w:rsidRPr="001F1393">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_Toc243033217 \h </w:instrText>
        </w:r>
        <w:r>
          <w:rPr>
            <w:noProof/>
            <w:webHidden/>
          </w:rPr>
        </w:r>
        <w:r>
          <w:rPr>
            <w:noProof/>
            <w:webHidden/>
          </w:rPr>
          <w:fldChar w:fldCharType="separate"/>
        </w:r>
        <w:r w:rsidR="00BF608E">
          <w:rPr>
            <w:noProof/>
            <w:webHidden/>
          </w:rPr>
          <w:t>152</w:t>
        </w:r>
        <w:r>
          <w:rPr>
            <w:noProof/>
            <w:webHidden/>
          </w:rPr>
          <w:fldChar w:fldCharType="end"/>
        </w:r>
      </w:hyperlink>
    </w:p>
    <w:p w14:paraId="60D9A45D" w14:textId="6CAAB075"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18" w:history="1">
        <w:r w:rsidRPr="001F1393">
          <w:rPr>
            <w:rStyle w:val="a3"/>
            <w:noProof/>
          </w:rPr>
          <w:t>NUR.KZ, 15.10.2026, Пенсии в Казахстане будут оформлять по-новому: что изменится</w:t>
        </w:r>
        <w:r>
          <w:rPr>
            <w:noProof/>
            <w:webHidden/>
          </w:rPr>
          <w:tab/>
        </w:r>
        <w:r>
          <w:rPr>
            <w:noProof/>
            <w:webHidden/>
          </w:rPr>
          <w:fldChar w:fldCharType="begin"/>
        </w:r>
        <w:r>
          <w:rPr>
            <w:noProof/>
            <w:webHidden/>
          </w:rPr>
          <w:instrText xml:space="preserve"> PAGEREF _Toc243033218 \h </w:instrText>
        </w:r>
        <w:r>
          <w:rPr>
            <w:noProof/>
            <w:webHidden/>
          </w:rPr>
        </w:r>
        <w:r>
          <w:rPr>
            <w:noProof/>
            <w:webHidden/>
          </w:rPr>
          <w:fldChar w:fldCharType="separate"/>
        </w:r>
        <w:r w:rsidR="00BF608E">
          <w:rPr>
            <w:noProof/>
            <w:webHidden/>
          </w:rPr>
          <w:t>152</w:t>
        </w:r>
        <w:r>
          <w:rPr>
            <w:noProof/>
            <w:webHidden/>
          </w:rPr>
          <w:fldChar w:fldCharType="end"/>
        </w:r>
      </w:hyperlink>
    </w:p>
    <w:p w14:paraId="1883742E" w14:textId="23D0C497" w:rsidR="008D379A" w:rsidRDefault="008D379A">
      <w:pPr>
        <w:pStyle w:val="31"/>
        <w:rPr>
          <w:rFonts w:asciiTheme="minorHAnsi" w:eastAsiaTheme="minorEastAsia" w:hAnsiTheme="minorHAnsi" w:cstheme="minorBidi"/>
          <w:sz w:val="22"/>
          <w:szCs w:val="22"/>
        </w:rPr>
      </w:pPr>
      <w:hyperlink w:anchor="_Toc243033219" w:history="1">
        <w:r w:rsidRPr="001F1393">
          <w:rPr>
            <w:rStyle w:val="a3"/>
          </w:rPr>
          <w:t>В Казахстане изменят порядок оформления пенсий и пособия на погребение. Новые правила позволят исправлять ошибки в документах без повторной подачи заявления с нуля, передает NUR.KZ.</w:t>
        </w:r>
        <w:r>
          <w:rPr>
            <w:webHidden/>
          </w:rPr>
          <w:tab/>
        </w:r>
        <w:r>
          <w:rPr>
            <w:webHidden/>
          </w:rPr>
          <w:fldChar w:fldCharType="begin"/>
        </w:r>
        <w:r>
          <w:rPr>
            <w:webHidden/>
          </w:rPr>
          <w:instrText xml:space="preserve"> PAGEREF _Toc243033219 \h </w:instrText>
        </w:r>
        <w:r>
          <w:rPr>
            <w:webHidden/>
          </w:rPr>
        </w:r>
        <w:r>
          <w:rPr>
            <w:webHidden/>
          </w:rPr>
          <w:fldChar w:fldCharType="separate"/>
        </w:r>
        <w:r w:rsidR="00BF608E">
          <w:rPr>
            <w:webHidden/>
          </w:rPr>
          <w:t>152</w:t>
        </w:r>
        <w:r>
          <w:rPr>
            <w:webHidden/>
          </w:rPr>
          <w:fldChar w:fldCharType="end"/>
        </w:r>
      </w:hyperlink>
    </w:p>
    <w:p w14:paraId="060CCDE0" w14:textId="3189309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20" w:history="1">
        <w:r w:rsidRPr="001F1393">
          <w:rPr>
            <w:rStyle w:val="a3"/>
            <w:noProof/>
          </w:rPr>
          <w:t>Деловой Казахстан, 15.10.2026, До 30% пенсионных активов могут передать частникам? Что планирует регулятор</w:t>
        </w:r>
        <w:r>
          <w:rPr>
            <w:noProof/>
            <w:webHidden/>
          </w:rPr>
          <w:tab/>
        </w:r>
        <w:r>
          <w:rPr>
            <w:noProof/>
            <w:webHidden/>
          </w:rPr>
          <w:fldChar w:fldCharType="begin"/>
        </w:r>
        <w:r>
          <w:rPr>
            <w:noProof/>
            <w:webHidden/>
          </w:rPr>
          <w:instrText xml:space="preserve"> PAGEREF _Toc243033220 \h </w:instrText>
        </w:r>
        <w:r>
          <w:rPr>
            <w:noProof/>
            <w:webHidden/>
          </w:rPr>
        </w:r>
        <w:r>
          <w:rPr>
            <w:noProof/>
            <w:webHidden/>
          </w:rPr>
          <w:fldChar w:fldCharType="separate"/>
        </w:r>
        <w:r w:rsidR="00BF608E">
          <w:rPr>
            <w:noProof/>
            <w:webHidden/>
          </w:rPr>
          <w:t>153</w:t>
        </w:r>
        <w:r>
          <w:rPr>
            <w:noProof/>
            <w:webHidden/>
          </w:rPr>
          <w:fldChar w:fldCharType="end"/>
        </w:r>
      </w:hyperlink>
    </w:p>
    <w:p w14:paraId="3442B097" w14:textId="49D1B696" w:rsidR="008D379A" w:rsidRDefault="008D379A">
      <w:pPr>
        <w:pStyle w:val="31"/>
        <w:rPr>
          <w:rFonts w:asciiTheme="minorHAnsi" w:eastAsiaTheme="minorEastAsia" w:hAnsiTheme="minorHAnsi" w:cstheme="minorBidi"/>
          <w:sz w:val="22"/>
          <w:szCs w:val="22"/>
        </w:rPr>
      </w:pPr>
      <w:hyperlink w:anchor="_Toc243033221" w:history="1">
        <w:r w:rsidRPr="001F1393">
          <w:rPr>
            <w:rStyle w:val="a3"/>
          </w:rPr>
          <w:t>Рынок капитала Казахстана достиг 217 млрд долларов. За пять лет его объем практически удвоился, а теперь власти намерены расширить возможности долгосрочного финансирования экономики. Как сообщило Агентство по регулированию и развитию финансового рынка (АРРФР), новая программа до 2030 года предусматривает 35 стратегических мер и 173 мероприятия, которые должны сделать фондовый рынок доступнее для бизнеса и инвесторов, передает DKNews.kz.</w:t>
        </w:r>
        <w:r>
          <w:rPr>
            <w:webHidden/>
          </w:rPr>
          <w:tab/>
        </w:r>
        <w:r>
          <w:rPr>
            <w:webHidden/>
          </w:rPr>
          <w:fldChar w:fldCharType="begin"/>
        </w:r>
        <w:r>
          <w:rPr>
            <w:webHidden/>
          </w:rPr>
          <w:instrText xml:space="preserve"> PAGEREF _Toc243033221 \h </w:instrText>
        </w:r>
        <w:r>
          <w:rPr>
            <w:webHidden/>
          </w:rPr>
        </w:r>
        <w:r>
          <w:rPr>
            <w:webHidden/>
          </w:rPr>
          <w:fldChar w:fldCharType="separate"/>
        </w:r>
        <w:r w:rsidR="00BF608E">
          <w:rPr>
            <w:webHidden/>
          </w:rPr>
          <w:t>153</w:t>
        </w:r>
        <w:r>
          <w:rPr>
            <w:webHidden/>
          </w:rPr>
          <w:fldChar w:fldCharType="end"/>
        </w:r>
      </w:hyperlink>
    </w:p>
    <w:p w14:paraId="7D7D5CC1" w14:textId="4ACE5D22"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22" w:history="1">
        <w:r w:rsidRPr="001F1393">
          <w:rPr>
            <w:rStyle w:val="a3"/>
            <w:noProof/>
          </w:rPr>
          <w:t>Forbes.kz, 15.10.2026, Как пенсионные деньги и частный капитал могут изменить рынок Казахстана</w:t>
        </w:r>
        <w:r>
          <w:rPr>
            <w:noProof/>
            <w:webHidden/>
          </w:rPr>
          <w:tab/>
        </w:r>
        <w:r>
          <w:rPr>
            <w:noProof/>
            <w:webHidden/>
          </w:rPr>
          <w:fldChar w:fldCharType="begin"/>
        </w:r>
        <w:r>
          <w:rPr>
            <w:noProof/>
            <w:webHidden/>
          </w:rPr>
          <w:instrText xml:space="preserve"> PAGEREF _Toc243033222 \h </w:instrText>
        </w:r>
        <w:r>
          <w:rPr>
            <w:noProof/>
            <w:webHidden/>
          </w:rPr>
        </w:r>
        <w:r>
          <w:rPr>
            <w:noProof/>
            <w:webHidden/>
          </w:rPr>
          <w:fldChar w:fldCharType="separate"/>
        </w:r>
        <w:r w:rsidR="00BF608E">
          <w:rPr>
            <w:noProof/>
            <w:webHidden/>
          </w:rPr>
          <w:t>156</w:t>
        </w:r>
        <w:r>
          <w:rPr>
            <w:noProof/>
            <w:webHidden/>
          </w:rPr>
          <w:fldChar w:fldCharType="end"/>
        </w:r>
      </w:hyperlink>
    </w:p>
    <w:p w14:paraId="4D5C5864" w14:textId="15714A40" w:rsidR="008D379A" w:rsidRDefault="008D379A">
      <w:pPr>
        <w:pStyle w:val="31"/>
        <w:rPr>
          <w:rFonts w:asciiTheme="minorHAnsi" w:eastAsiaTheme="minorEastAsia" w:hAnsiTheme="minorHAnsi" w:cstheme="minorBidi"/>
          <w:sz w:val="22"/>
          <w:szCs w:val="22"/>
        </w:rPr>
      </w:pPr>
      <w:hyperlink w:anchor="_Toc243033223" w:history="1">
        <w:r w:rsidRPr="001F1393">
          <w:rPr>
            <w:rStyle w:val="a3"/>
          </w:rPr>
          <w:t>Разработанный Агентством по регулированию и развитию финрынка (АРРФР) проект закона «О рынке капитала» намерен собрать под одним зонтом все финансовые инструменты: помимо традиционных акций и облигаций регулирование охватит новые пласты — производные инструменты и цифровые финансовые активы. Перед регулятором фактически стоит задача собрать в одной точке три элемента: деньги инвесторов, достаточное предложение качественных ценных бумаг и ликвидный рынок, на котором инвестор сможет не только купить актив, но и продать его по понятной рыночной цене.</w:t>
        </w:r>
        <w:r>
          <w:rPr>
            <w:webHidden/>
          </w:rPr>
          <w:tab/>
        </w:r>
        <w:r>
          <w:rPr>
            <w:webHidden/>
          </w:rPr>
          <w:fldChar w:fldCharType="begin"/>
        </w:r>
        <w:r>
          <w:rPr>
            <w:webHidden/>
          </w:rPr>
          <w:instrText xml:space="preserve"> PAGEREF _Toc243033223 \h </w:instrText>
        </w:r>
        <w:r>
          <w:rPr>
            <w:webHidden/>
          </w:rPr>
        </w:r>
        <w:r>
          <w:rPr>
            <w:webHidden/>
          </w:rPr>
          <w:fldChar w:fldCharType="separate"/>
        </w:r>
        <w:r w:rsidR="00BF608E">
          <w:rPr>
            <w:webHidden/>
          </w:rPr>
          <w:t>156</w:t>
        </w:r>
        <w:r>
          <w:rPr>
            <w:webHidden/>
          </w:rPr>
          <w:fldChar w:fldCharType="end"/>
        </w:r>
      </w:hyperlink>
    </w:p>
    <w:p w14:paraId="6AB7CCF7" w14:textId="71CFA1D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24" w:history="1">
        <w:r w:rsidRPr="001F1393">
          <w:rPr>
            <w:rStyle w:val="a3"/>
            <w:noProof/>
          </w:rPr>
          <w:t>NUR.KZ, 15.10.2026, Как инвестпортал ЕНПФ помогает управлять пенсионными накоплениями</w:t>
        </w:r>
        <w:r>
          <w:rPr>
            <w:noProof/>
            <w:webHidden/>
          </w:rPr>
          <w:tab/>
        </w:r>
        <w:r>
          <w:rPr>
            <w:noProof/>
            <w:webHidden/>
          </w:rPr>
          <w:fldChar w:fldCharType="begin"/>
        </w:r>
        <w:r>
          <w:rPr>
            <w:noProof/>
            <w:webHidden/>
          </w:rPr>
          <w:instrText xml:space="preserve"> PAGEREF _Toc243033224 \h </w:instrText>
        </w:r>
        <w:r>
          <w:rPr>
            <w:noProof/>
            <w:webHidden/>
          </w:rPr>
        </w:r>
        <w:r>
          <w:rPr>
            <w:noProof/>
            <w:webHidden/>
          </w:rPr>
          <w:fldChar w:fldCharType="separate"/>
        </w:r>
        <w:r w:rsidR="00BF608E">
          <w:rPr>
            <w:noProof/>
            <w:webHidden/>
          </w:rPr>
          <w:t>160</w:t>
        </w:r>
        <w:r>
          <w:rPr>
            <w:noProof/>
            <w:webHidden/>
          </w:rPr>
          <w:fldChar w:fldCharType="end"/>
        </w:r>
      </w:hyperlink>
    </w:p>
    <w:p w14:paraId="283F1B5D" w14:textId="0FCAFD28" w:rsidR="008D379A" w:rsidRDefault="008D379A">
      <w:pPr>
        <w:pStyle w:val="31"/>
        <w:rPr>
          <w:rFonts w:asciiTheme="minorHAnsi" w:eastAsiaTheme="minorEastAsia" w:hAnsiTheme="minorHAnsi" w:cstheme="minorBidi"/>
          <w:sz w:val="22"/>
          <w:szCs w:val="22"/>
        </w:rPr>
      </w:pPr>
      <w:hyperlink w:anchor="_Toc243033225" w:history="1">
        <w:r w:rsidRPr="001F1393">
          <w:rPr>
            <w:rStyle w:val="a3"/>
          </w:rPr>
          <w:t>Казахстанцы получили больше возможностей самостоятельно влиять на доходность своих накоплений. Разбираемся, как в этом помогает инвестиционный портал ЕНПФ и что нужно знать перед принятием инвестиционного решения.</w:t>
        </w:r>
        <w:r>
          <w:rPr>
            <w:webHidden/>
          </w:rPr>
          <w:tab/>
        </w:r>
        <w:r>
          <w:rPr>
            <w:webHidden/>
          </w:rPr>
          <w:fldChar w:fldCharType="begin"/>
        </w:r>
        <w:r>
          <w:rPr>
            <w:webHidden/>
          </w:rPr>
          <w:instrText xml:space="preserve"> PAGEREF _Toc243033225 \h </w:instrText>
        </w:r>
        <w:r>
          <w:rPr>
            <w:webHidden/>
          </w:rPr>
        </w:r>
        <w:r>
          <w:rPr>
            <w:webHidden/>
          </w:rPr>
          <w:fldChar w:fldCharType="separate"/>
        </w:r>
        <w:r w:rsidR="00BF608E">
          <w:rPr>
            <w:webHidden/>
          </w:rPr>
          <w:t>160</w:t>
        </w:r>
        <w:r>
          <w:rPr>
            <w:webHidden/>
          </w:rPr>
          <w:fldChar w:fldCharType="end"/>
        </w:r>
      </w:hyperlink>
    </w:p>
    <w:p w14:paraId="18098D63" w14:textId="3BE95EDC"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26" w:history="1">
        <w:r w:rsidRPr="001F1393">
          <w:rPr>
            <w:rStyle w:val="a3"/>
            <w:noProof/>
          </w:rPr>
          <w:t>UZA.uz, 15.10.2026, Расширяется сотрудничество между пенсионными фондами Узбекистана и Таиланда</w:t>
        </w:r>
        <w:r>
          <w:rPr>
            <w:noProof/>
            <w:webHidden/>
          </w:rPr>
          <w:tab/>
        </w:r>
        <w:r>
          <w:rPr>
            <w:noProof/>
            <w:webHidden/>
          </w:rPr>
          <w:fldChar w:fldCharType="begin"/>
        </w:r>
        <w:r>
          <w:rPr>
            <w:noProof/>
            <w:webHidden/>
          </w:rPr>
          <w:instrText xml:space="preserve"> PAGEREF _Toc243033226 \h </w:instrText>
        </w:r>
        <w:r>
          <w:rPr>
            <w:noProof/>
            <w:webHidden/>
          </w:rPr>
        </w:r>
        <w:r>
          <w:rPr>
            <w:noProof/>
            <w:webHidden/>
          </w:rPr>
          <w:fldChar w:fldCharType="separate"/>
        </w:r>
        <w:r w:rsidR="00BF608E">
          <w:rPr>
            <w:noProof/>
            <w:webHidden/>
          </w:rPr>
          <w:t>163</w:t>
        </w:r>
        <w:r>
          <w:rPr>
            <w:noProof/>
            <w:webHidden/>
          </w:rPr>
          <w:fldChar w:fldCharType="end"/>
        </w:r>
      </w:hyperlink>
    </w:p>
    <w:p w14:paraId="4181D732" w14:textId="3B8A6723" w:rsidR="008D379A" w:rsidRDefault="008D379A">
      <w:pPr>
        <w:pStyle w:val="31"/>
        <w:rPr>
          <w:rFonts w:asciiTheme="minorHAnsi" w:eastAsiaTheme="minorEastAsia" w:hAnsiTheme="minorHAnsi" w:cstheme="minorBidi"/>
          <w:sz w:val="22"/>
          <w:szCs w:val="22"/>
        </w:rPr>
      </w:pPr>
      <w:hyperlink w:anchor="_Toc243033227" w:history="1">
        <w:r w:rsidRPr="001F1393">
          <w:rPr>
            <w:rStyle w:val="a3"/>
          </w:rPr>
          <w:t>Эффективное управление накопительной пенсионной системой, обеспечение её устойчивости, повышение квалифицированного кадрового потенциала этой сфере в настоящее время имеют большое значение. В этой связи особенно важно изучать передовой зарубежный опыт, применять его в национальной системе и укреплять международное сотрудничество.</w:t>
        </w:r>
        <w:r>
          <w:rPr>
            <w:webHidden/>
          </w:rPr>
          <w:tab/>
        </w:r>
        <w:r>
          <w:rPr>
            <w:webHidden/>
          </w:rPr>
          <w:fldChar w:fldCharType="begin"/>
        </w:r>
        <w:r>
          <w:rPr>
            <w:webHidden/>
          </w:rPr>
          <w:instrText xml:space="preserve"> PAGEREF _Toc243033227 \h </w:instrText>
        </w:r>
        <w:r>
          <w:rPr>
            <w:webHidden/>
          </w:rPr>
        </w:r>
        <w:r>
          <w:rPr>
            <w:webHidden/>
          </w:rPr>
          <w:fldChar w:fldCharType="separate"/>
        </w:r>
        <w:r w:rsidR="00BF608E">
          <w:rPr>
            <w:webHidden/>
          </w:rPr>
          <w:t>163</w:t>
        </w:r>
        <w:r>
          <w:rPr>
            <w:webHidden/>
          </w:rPr>
          <w:fldChar w:fldCharType="end"/>
        </w:r>
      </w:hyperlink>
    </w:p>
    <w:p w14:paraId="2D2976E7" w14:textId="66820CB1" w:rsidR="008D379A" w:rsidRDefault="008D379A">
      <w:pPr>
        <w:pStyle w:val="12"/>
        <w:tabs>
          <w:tab w:val="right" w:leader="dot" w:pos="9061"/>
        </w:tabs>
        <w:rPr>
          <w:rFonts w:asciiTheme="minorHAnsi" w:eastAsiaTheme="minorEastAsia" w:hAnsiTheme="minorHAnsi" w:cstheme="minorBidi"/>
          <w:b w:val="0"/>
          <w:noProof/>
          <w:sz w:val="22"/>
          <w:szCs w:val="22"/>
        </w:rPr>
      </w:pPr>
      <w:hyperlink w:anchor="_Toc243033228" w:history="1">
        <w:r w:rsidRPr="001F1393">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_Toc243033228 \h </w:instrText>
        </w:r>
        <w:r>
          <w:rPr>
            <w:noProof/>
            <w:webHidden/>
          </w:rPr>
        </w:r>
        <w:r>
          <w:rPr>
            <w:noProof/>
            <w:webHidden/>
          </w:rPr>
          <w:fldChar w:fldCharType="separate"/>
        </w:r>
        <w:r w:rsidR="00BF608E">
          <w:rPr>
            <w:noProof/>
            <w:webHidden/>
          </w:rPr>
          <w:t>163</w:t>
        </w:r>
        <w:r>
          <w:rPr>
            <w:noProof/>
            <w:webHidden/>
          </w:rPr>
          <w:fldChar w:fldCharType="end"/>
        </w:r>
      </w:hyperlink>
    </w:p>
    <w:p w14:paraId="2AC33850" w14:textId="451B914A"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29" w:history="1">
        <w:r w:rsidRPr="001F1393">
          <w:rPr>
            <w:rStyle w:val="a3"/>
            <w:noProof/>
          </w:rPr>
          <w:t>Vietnam.vn, 15.10.2026, Расширение возможностей получения социальной помощи для тех, кто не имеет права на пенсию</w:t>
        </w:r>
        <w:r>
          <w:rPr>
            <w:noProof/>
            <w:webHidden/>
          </w:rPr>
          <w:tab/>
        </w:r>
        <w:r>
          <w:rPr>
            <w:noProof/>
            <w:webHidden/>
          </w:rPr>
          <w:fldChar w:fldCharType="begin"/>
        </w:r>
        <w:r>
          <w:rPr>
            <w:noProof/>
            <w:webHidden/>
          </w:rPr>
          <w:instrText xml:space="preserve"> PAGEREF _Toc243033229 \h </w:instrText>
        </w:r>
        <w:r>
          <w:rPr>
            <w:noProof/>
            <w:webHidden/>
          </w:rPr>
        </w:r>
        <w:r>
          <w:rPr>
            <w:noProof/>
            <w:webHidden/>
          </w:rPr>
          <w:fldChar w:fldCharType="separate"/>
        </w:r>
        <w:r w:rsidR="00BF608E">
          <w:rPr>
            <w:noProof/>
            <w:webHidden/>
          </w:rPr>
          <w:t>163</w:t>
        </w:r>
        <w:r>
          <w:rPr>
            <w:noProof/>
            <w:webHidden/>
          </w:rPr>
          <w:fldChar w:fldCharType="end"/>
        </w:r>
      </w:hyperlink>
    </w:p>
    <w:p w14:paraId="1E5417FA" w14:textId="4EF853AD" w:rsidR="008D379A" w:rsidRDefault="008D379A">
      <w:pPr>
        <w:pStyle w:val="31"/>
        <w:rPr>
          <w:rFonts w:asciiTheme="minorHAnsi" w:eastAsiaTheme="minorEastAsia" w:hAnsiTheme="minorHAnsi" w:cstheme="minorBidi"/>
          <w:sz w:val="22"/>
          <w:szCs w:val="22"/>
        </w:rPr>
      </w:pPr>
      <w:hyperlink w:anchor="_Toc243033230" w:history="1">
        <w:r w:rsidRPr="001F1393">
          <w:rPr>
            <w:rStyle w:val="a3"/>
          </w:rPr>
          <w:t>Лица, достигшие пенсионного возраста и внесшие взносы в систему социального страхования, но еще не соответствующие критериям для получения пенсии, могут выбрать получение ежемесячного пособия при соблюдении установленных условий. В период получения этого пособия государственный бюджет также будет оплачивать их медицинское страхование, помогая снизить бремя расходов на здравоохранение в пожилом возрасте.</w:t>
        </w:r>
        <w:r>
          <w:rPr>
            <w:webHidden/>
          </w:rPr>
          <w:tab/>
        </w:r>
        <w:r>
          <w:rPr>
            <w:webHidden/>
          </w:rPr>
          <w:fldChar w:fldCharType="begin"/>
        </w:r>
        <w:r>
          <w:rPr>
            <w:webHidden/>
          </w:rPr>
          <w:instrText xml:space="preserve"> PAGEREF _Toc243033230 \h </w:instrText>
        </w:r>
        <w:r>
          <w:rPr>
            <w:webHidden/>
          </w:rPr>
        </w:r>
        <w:r>
          <w:rPr>
            <w:webHidden/>
          </w:rPr>
          <w:fldChar w:fldCharType="separate"/>
        </w:r>
        <w:r w:rsidR="00BF608E">
          <w:rPr>
            <w:webHidden/>
          </w:rPr>
          <w:t>163</w:t>
        </w:r>
        <w:r>
          <w:rPr>
            <w:webHidden/>
          </w:rPr>
          <w:fldChar w:fldCharType="end"/>
        </w:r>
      </w:hyperlink>
    </w:p>
    <w:p w14:paraId="1B288D2B" w14:textId="7E42DAB3"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31" w:history="1">
        <w:r w:rsidRPr="001F1393">
          <w:rPr>
            <w:rStyle w:val="a3"/>
            <w:noProof/>
          </w:rPr>
          <w:t>Финансы Mail, 15.10.2026, СМИ подсчитали, как обеспечить пенсию почти в 2000 евро</w:t>
        </w:r>
        <w:r>
          <w:rPr>
            <w:noProof/>
            <w:webHidden/>
          </w:rPr>
          <w:tab/>
        </w:r>
        <w:r>
          <w:rPr>
            <w:noProof/>
            <w:webHidden/>
          </w:rPr>
          <w:fldChar w:fldCharType="begin"/>
        </w:r>
        <w:r>
          <w:rPr>
            <w:noProof/>
            <w:webHidden/>
          </w:rPr>
          <w:instrText xml:space="preserve"> PAGEREF _Toc243033231 \h </w:instrText>
        </w:r>
        <w:r>
          <w:rPr>
            <w:noProof/>
            <w:webHidden/>
          </w:rPr>
        </w:r>
        <w:r>
          <w:rPr>
            <w:noProof/>
            <w:webHidden/>
          </w:rPr>
          <w:fldChar w:fldCharType="separate"/>
        </w:r>
        <w:r w:rsidR="00BF608E">
          <w:rPr>
            <w:noProof/>
            <w:webHidden/>
          </w:rPr>
          <w:t>165</w:t>
        </w:r>
        <w:r>
          <w:rPr>
            <w:noProof/>
            <w:webHidden/>
          </w:rPr>
          <w:fldChar w:fldCharType="end"/>
        </w:r>
      </w:hyperlink>
    </w:p>
    <w:p w14:paraId="7DBC58B3" w14:textId="0403E8FB" w:rsidR="008D379A" w:rsidRDefault="008D379A">
      <w:pPr>
        <w:pStyle w:val="31"/>
        <w:rPr>
          <w:rFonts w:asciiTheme="minorHAnsi" w:eastAsiaTheme="minorEastAsia" w:hAnsiTheme="minorHAnsi" w:cstheme="minorBidi"/>
          <w:sz w:val="22"/>
          <w:szCs w:val="22"/>
        </w:rPr>
      </w:pPr>
      <w:hyperlink w:anchor="_Toc243033232" w:history="1">
        <w:r w:rsidRPr="001F1393">
          <w:rPr>
            <w:rStyle w:val="a3"/>
          </w:rPr>
          <w:t>Сопредседатель Социал-демократической партии Германии (СДПГ) Ларс Клингбайль намерен обеспечить «достойную пенсию для всех поколений». Издание FOCUS online подсчитало, сколько это будет стоить немецкому бюджету и за счет каких мер можно покрыть дополнительные расходы.</w:t>
        </w:r>
        <w:r>
          <w:rPr>
            <w:webHidden/>
          </w:rPr>
          <w:tab/>
        </w:r>
        <w:r>
          <w:rPr>
            <w:webHidden/>
          </w:rPr>
          <w:fldChar w:fldCharType="begin"/>
        </w:r>
        <w:r>
          <w:rPr>
            <w:webHidden/>
          </w:rPr>
          <w:instrText xml:space="preserve"> PAGEREF _Toc243033232 \h </w:instrText>
        </w:r>
        <w:r>
          <w:rPr>
            <w:webHidden/>
          </w:rPr>
        </w:r>
        <w:r>
          <w:rPr>
            <w:webHidden/>
          </w:rPr>
          <w:fldChar w:fldCharType="separate"/>
        </w:r>
        <w:r w:rsidR="00BF608E">
          <w:rPr>
            <w:webHidden/>
          </w:rPr>
          <w:t>165</w:t>
        </w:r>
        <w:r>
          <w:rPr>
            <w:webHidden/>
          </w:rPr>
          <w:fldChar w:fldCharType="end"/>
        </w:r>
      </w:hyperlink>
    </w:p>
    <w:p w14:paraId="3DA3C011" w14:textId="179D6670"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33" w:history="1">
        <w:r w:rsidRPr="001F1393">
          <w:rPr>
            <w:rStyle w:val="a3"/>
            <w:noProof/>
          </w:rPr>
          <w:t>Финансы Mail, 15.10.2026, Reuters узнал, кем жертвует Франция ради пенсий чиновникам</w:t>
        </w:r>
        <w:r>
          <w:rPr>
            <w:noProof/>
            <w:webHidden/>
          </w:rPr>
          <w:tab/>
        </w:r>
        <w:r>
          <w:rPr>
            <w:noProof/>
            <w:webHidden/>
          </w:rPr>
          <w:fldChar w:fldCharType="begin"/>
        </w:r>
        <w:r>
          <w:rPr>
            <w:noProof/>
            <w:webHidden/>
          </w:rPr>
          <w:instrText xml:space="preserve"> PAGEREF _Toc243033233 \h </w:instrText>
        </w:r>
        <w:r>
          <w:rPr>
            <w:noProof/>
            <w:webHidden/>
          </w:rPr>
        </w:r>
        <w:r>
          <w:rPr>
            <w:noProof/>
            <w:webHidden/>
          </w:rPr>
          <w:fldChar w:fldCharType="separate"/>
        </w:r>
        <w:r w:rsidR="00BF608E">
          <w:rPr>
            <w:noProof/>
            <w:webHidden/>
          </w:rPr>
          <w:t>170</w:t>
        </w:r>
        <w:r>
          <w:rPr>
            <w:noProof/>
            <w:webHidden/>
          </w:rPr>
          <w:fldChar w:fldCharType="end"/>
        </w:r>
      </w:hyperlink>
    </w:p>
    <w:p w14:paraId="4E0C1B86" w14:textId="2F2B1263" w:rsidR="008D379A" w:rsidRDefault="008D379A">
      <w:pPr>
        <w:pStyle w:val="31"/>
        <w:rPr>
          <w:rFonts w:asciiTheme="minorHAnsi" w:eastAsiaTheme="minorEastAsia" w:hAnsiTheme="minorHAnsi" w:cstheme="minorBidi"/>
          <w:sz w:val="22"/>
          <w:szCs w:val="22"/>
        </w:rPr>
      </w:pPr>
      <w:hyperlink w:anchor="_Toc243033234" w:history="1">
        <w:r w:rsidRPr="001F1393">
          <w:rPr>
            <w:rStyle w:val="a3"/>
          </w:rPr>
          <w:t>Почти треть бюджетов некоторых министерств Франции направляется на выплату пенсий бывшим госслужащим. Это ограничивает возможности финансирования других важных направлений, в том числе образования. Об этом говорится в правительственном докладе, опубликованном на фоне протестов против недостаточного финансирования школ.</w:t>
        </w:r>
        <w:r>
          <w:rPr>
            <w:webHidden/>
          </w:rPr>
          <w:tab/>
        </w:r>
        <w:r>
          <w:rPr>
            <w:webHidden/>
          </w:rPr>
          <w:fldChar w:fldCharType="begin"/>
        </w:r>
        <w:r>
          <w:rPr>
            <w:webHidden/>
          </w:rPr>
          <w:instrText xml:space="preserve"> PAGEREF _Toc243033234 \h </w:instrText>
        </w:r>
        <w:r>
          <w:rPr>
            <w:webHidden/>
          </w:rPr>
        </w:r>
        <w:r>
          <w:rPr>
            <w:webHidden/>
          </w:rPr>
          <w:fldChar w:fldCharType="separate"/>
        </w:r>
        <w:r w:rsidR="00BF608E">
          <w:rPr>
            <w:webHidden/>
          </w:rPr>
          <w:t>170</w:t>
        </w:r>
        <w:r>
          <w:rPr>
            <w:webHidden/>
          </w:rPr>
          <w:fldChar w:fldCharType="end"/>
        </w:r>
      </w:hyperlink>
    </w:p>
    <w:p w14:paraId="4188CB3B" w14:textId="50D42217" w:rsidR="008D379A" w:rsidRDefault="008D379A">
      <w:pPr>
        <w:pStyle w:val="21"/>
        <w:tabs>
          <w:tab w:val="right" w:leader="dot" w:pos="9061"/>
        </w:tabs>
        <w:rPr>
          <w:rFonts w:asciiTheme="minorHAnsi" w:eastAsiaTheme="minorEastAsia" w:hAnsiTheme="minorHAnsi" w:cstheme="minorBidi"/>
          <w:noProof/>
          <w:sz w:val="22"/>
          <w:szCs w:val="22"/>
        </w:rPr>
      </w:pPr>
      <w:hyperlink w:anchor="_Toc243033235" w:history="1">
        <w:r w:rsidRPr="001F1393">
          <w:rPr>
            <w:rStyle w:val="a3"/>
            <w:noProof/>
          </w:rPr>
          <w:t>Adindex.ru, 15.10.2026, Кампания в Британии сравнила пенсию женщин с уцененным товаром</w:t>
        </w:r>
        <w:r>
          <w:rPr>
            <w:noProof/>
            <w:webHidden/>
          </w:rPr>
          <w:tab/>
        </w:r>
        <w:r>
          <w:rPr>
            <w:noProof/>
            <w:webHidden/>
          </w:rPr>
          <w:fldChar w:fldCharType="begin"/>
        </w:r>
        <w:r>
          <w:rPr>
            <w:noProof/>
            <w:webHidden/>
          </w:rPr>
          <w:instrText xml:space="preserve"> PAGEREF _Toc243033235 \h </w:instrText>
        </w:r>
        <w:r>
          <w:rPr>
            <w:noProof/>
            <w:webHidden/>
          </w:rPr>
        </w:r>
        <w:r>
          <w:rPr>
            <w:noProof/>
            <w:webHidden/>
          </w:rPr>
          <w:fldChar w:fldCharType="separate"/>
        </w:r>
        <w:r w:rsidR="00BF608E">
          <w:rPr>
            <w:noProof/>
            <w:webHidden/>
          </w:rPr>
          <w:t>170</w:t>
        </w:r>
        <w:r>
          <w:rPr>
            <w:noProof/>
            <w:webHidden/>
          </w:rPr>
          <w:fldChar w:fldCharType="end"/>
        </w:r>
      </w:hyperlink>
    </w:p>
    <w:p w14:paraId="37E97153" w14:textId="4B610FD0" w:rsidR="008D379A" w:rsidRDefault="008D379A">
      <w:pPr>
        <w:pStyle w:val="31"/>
        <w:rPr>
          <w:rFonts w:asciiTheme="minorHAnsi" w:eastAsiaTheme="minorEastAsia" w:hAnsiTheme="minorHAnsi" w:cstheme="minorBidi"/>
          <w:sz w:val="22"/>
          <w:szCs w:val="22"/>
        </w:rPr>
      </w:pPr>
      <w:hyperlink w:anchor="_Toc243033236" w:history="1">
        <w:r w:rsidRPr="001F1393">
          <w:rPr>
            <w:rStyle w:val="a3"/>
          </w:rPr>
          <w:t xml:space="preserve">Благотворительная организация Pregnant Then Screwed («Забеременела - и попала») развернула кампанию </w:t>
        </w:r>
        <w:r w:rsidRPr="001F1393">
          <w:rPr>
            <w:rStyle w:val="a3"/>
            <w:lang w:val="en-US"/>
          </w:rPr>
          <w:t>Thanks for your service («</w:t>
        </w:r>
        <w:r w:rsidRPr="001F1393">
          <w:rPr>
            <w:rStyle w:val="a3"/>
          </w:rPr>
          <w:t>Спасибо</w:t>
        </w:r>
        <w:r w:rsidRPr="001F1393">
          <w:rPr>
            <w:rStyle w:val="a3"/>
            <w:lang w:val="en-US"/>
          </w:rPr>
          <w:t xml:space="preserve"> </w:t>
        </w:r>
        <w:r w:rsidRPr="001F1393">
          <w:rPr>
            <w:rStyle w:val="a3"/>
          </w:rPr>
          <w:t>за</w:t>
        </w:r>
        <w:r w:rsidRPr="001F1393">
          <w:rPr>
            <w:rStyle w:val="a3"/>
            <w:lang w:val="en-US"/>
          </w:rPr>
          <w:t xml:space="preserve"> </w:t>
        </w:r>
        <w:r w:rsidRPr="001F1393">
          <w:rPr>
            <w:rStyle w:val="a3"/>
          </w:rPr>
          <w:t>вашу</w:t>
        </w:r>
        <w:r w:rsidRPr="001F1393">
          <w:rPr>
            <w:rStyle w:val="a3"/>
            <w:lang w:val="en-US"/>
          </w:rPr>
          <w:t xml:space="preserve"> </w:t>
        </w:r>
        <w:r w:rsidRPr="001F1393">
          <w:rPr>
            <w:rStyle w:val="a3"/>
          </w:rPr>
          <w:t>службу</w:t>
        </w:r>
        <w:r w:rsidRPr="001F1393">
          <w:rPr>
            <w:rStyle w:val="a3"/>
            <w:lang w:val="en-US"/>
          </w:rPr>
          <w:t xml:space="preserve">»), </w:t>
        </w:r>
        <w:r w:rsidRPr="001F1393">
          <w:rPr>
            <w:rStyle w:val="a3"/>
          </w:rPr>
          <w:t>сообщает</w:t>
        </w:r>
        <w:r w:rsidRPr="001F1393">
          <w:rPr>
            <w:rStyle w:val="a3"/>
            <w:lang w:val="en-US"/>
          </w:rPr>
          <w:t xml:space="preserve"> Dans ta pub. </w:t>
        </w:r>
        <w:r w:rsidRPr="001F1393">
          <w:rPr>
            <w:rStyle w:val="a3"/>
          </w:rPr>
          <w:t>Она привлекает внимание к разрыву в пенсионных накоплениях.</w:t>
        </w:r>
        <w:r>
          <w:rPr>
            <w:webHidden/>
          </w:rPr>
          <w:tab/>
        </w:r>
        <w:r>
          <w:rPr>
            <w:webHidden/>
          </w:rPr>
          <w:fldChar w:fldCharType="begin"/>
        </w:r>
        <w:r>
          <w:rPr>
            <w:webHidden/>
          </w:rPr>
          <w:instrText xml:space="preserve"> PAGEREF _Toc243033236 \h </w:instrText>
        </w:r>
        <w:r>
          <w:rPr>
            <w:webHidden/>
          </w:rPr>
        </w:r>
        <w:r>
          <w:rPr>
            <w:webHidden/>
          </w:rPr>
          <w:fldChar w:fldCharType="separate"/>
        </w:r>
        <w:r w:rsidR="00BF608E">
          <w:rPr>
            <w:webHidden/>
          </w:rPr>
          <w:t>170</w:t>
        </w:r>
        <w:r>
          <w:rPr>
            <w:webHidden/>
          </w:rPr>
          <w:fldChar w:fldCharType="end"/>
        </w:r>
      </w:hyperlink>
    </w:p>
    <w:p w14:paraId="15E433F4" w14:textId="2DE737C0" w:rsidR="00A0290C" w:rsidRPr="00776542" w:rsidRDefault="0016758D" w:rsidP="00310633">
      <w:pPr>
        <w:rPr>
          <w:b/>
          <w:caps/>
          <w:sz w:val="32"/>
        </w:rPr>
      </w:pPr>
      <w:r w:rsidRPr="00776542">
        <w:rPr>
          <w:caps/>
          <w:sz w:val="28"/>
        </w:rPr>
        <w:fldChar w:fldCharType="end"/>
      </w:r>
    </w:p>
    <w:p w14:paraId="6EA9C6EB" w14:textId="77777777" w:rsidR="00D1642B" w:rsidRPr="00776542" w:rsidRDefault="00D1642B" w:rsidP="00D1642B">
      <w:pPr>
        <w:pStyle w:val="251"/>
      </w:pPr>
      <w:bookmarkStart w:id="16" w:name="_Toc396864664"/>
      <w:bookmarkStart w:id="17" w:name="_Toc99318652"/>
      <w:bookmarkStart w:id="18" w:name="_Toc246216291"/>
      <w:bookmarkStart w:id="19" w:name="_Toc246297418"/>
      <w:bookmarkStart w:id="20" w:name="_Toc243033051"/>
      <w:bookmarkEnd w:id="8"/>
      <w:bookmarkEnd w:id="9"/>
      <w:bookmarkEnd w:id="10"/>
      <w:bookmarkEnd w:id="11"/>
      <w:bookmarkEnd w:id="12"/>
      <w:bookmarkEnd w:id="13"/>
      <w:bookmarkEnd w:id="14"/>
      <w:bookmarkEnd w:id="15"/>
      <w:r w:rsidRPr="00776542">
        <w:lastRenderedPageBreak/>
        <w:t>НОВОСТИ ПЕНСИОННОЙ ОТРАСЛИ</w:t>
      </w:r>
      <w:bookmarkEnd w:id="16"/>
      <w:bookmarkEnd w:id="17"/>
      <w:bookmarkEnd w:id="20"/>
    </w:p>
    <w:p w14:paraId="024116D1" w14:textId="77777777" w:rsidR="00111D7C" w:rsidRPr="00AE5FEB"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033052"/>
      <w:bookmarkEnd w:id="18"/>
      <w:bookmarkEnd w:id="19"/>
      <w:r w:rsidRPr="00776542">
        <w:t>Новости отрасли НПФ</w:t>
      </w:r>
      <w:bookmarkEnd w:id="21"/>
      <w:bookmarkEnd w:id="22"/>
      <w:bookmarkEnd w:id="23"/>
      <w:bookmarkEnd w:id="27"/>
    </w:p>
    <w:p w14:paraId="560A11A6" w14:textId="38DA371B" w:rsidR="006E1D18" w:rsidRPr="006E1D18" w:rsidRDefault="006E1D18" w:rsidP="006E1D18">
      <w:pPr>
        <w:pStyle w:val="2"/>
      </w:pPr>
      <w:bookmarkStart w:id="28" w:name="_РИА_Новости,_15.10.2026,"/>
      <w:bookmarkStart w:id="29" w:name="_Toc243033053"/>
      <w:bookmarkEnd w:id="28"/>
      <w:r w:rsidRPr="006E1D18">
        <w:t>РИА Новости, 15.10.2026</w:t>
      </w:r>
      <w:r w:rsidRPr="00985AED">
        <w:t xml:space="preserve">, </w:t>
      </w:r>
      <w:r w:rsidRPr="006E1D18">
        <w:t>В Банке России выразили готовность придать импульс развитию НПФ</w:t>
      </w:r>
      <w:bookmarkEnd w:id="29"/>
    </w:p>
    <w:p w14:paraId="5B53E33F" w14:textId="77777777" w:rsidR="006E1D18" w:rsidRPr="006E1D18" w:rsidRDefault="006E1D18" w:rsidP="006E1D18">
      <w:pPr>
        <w:pStyle w:val="3"/>
      </w:pPr>
      <w:bookmarkStart w:id="30" w:name="_Toc243033054"/>
      <w:r w:rsidRPr="006E1D18">
        <w:t>Банк России готов усовершенствовать регулирование для того, что придать импульс развитию НПФ, заявила глава регулятора Эльвира Набиуллина.</w:t>
      </w:r>
      <w:bookmarkEnd w:id="30"/>
    </w:p>
    <w:p w14:paraId="3C41CED7" w14:textId="77777777" w:rsidR="006E1D18" w:rsidRPr="00985AED" w:rsidRDefault="006E1D18" w:rsidP="006E1D18">
      <w:r w:rsidRPr="006E1D18">
        <w:t xml:space="preserve">"На что я хотела бы обратить внимание ... пенсионные средства и средства страховых фондов - это важный элемент, но они будут дополнительным ресурсом. Прежде всего, должны быть средства частных инвесторов. Инициатива должна идти от частных инвесторов. </w:t>
      </w:r>
      <w:r w:rsidRPr="00985AED">
        <w:t>И тогда и пенсионные фонды пойдут в такого рода ПИФы и т.д., если будут понимать, что частные инвесторы берут на себя определенную долю рисков", - сказала она в рамках форума-съезда общероссийской общественной организации "Деловая Россия".</w:t>
      </w:r>
    </w:p>
    <w:p w14:paraId="43A8D79C" w14:textId="77777777" w:rsidR="006E1D18" w:rsidRPr="00985AED" w:rsidRDefault="006E1D18" w:rsidP="006E1D18">
      <w:r w:rsidRPr="00985AED">
        <w:t>"Готовы все это отработать для того, чтобы придать импульс развитию такого рода механизма", - продолжила она.</w:t>
      </w:r>
    </w:p>
    <w:p w14:paraId="3F645CC8" w14:textId="77777777" w:rsidR="006E1D18" w:rsidRPr="00985AED" w:rsidRDefault="006E1D18" w:rsidP="006E1D18">
      <w:r w:rsidRPr="00985AED">
        <w:t>Также Набиуллина отметила, что необходимо создавать "конвейер" качественных проектов, куда будут вкладываться длинные деньги.</w:t>
      </w:r>
    </w:p>
    <w:p w14:paraId="084827B9" w14:textId="77777777" w:rsidR="006E1D18" w:rsidRPr="00985AED" w:rsidRDefault="006E1D18" w:rsidP="006E1D18">
      <w:r w:rsidRPr="00985AED">
        <w:t>"И нужны проекты. Вот о чем говорят наши пенсионные фонды, мы это видим, кстати, анализируем. Когда появляются хорошие компании, хорошие проекты, у нас даже конкурс стоит пенсионных фондов для того, чтобы иметь возможность их проинвестировать. Поэтому такие состоятельные, хорошие проекты, нужно действительно их конвейер создавать", - сказала она.</w:t>
      </w:r>
    </w:p>
    <w:p w14:paraId="150A3AEF" w14:textId="5328871F" w:rsidR="006E1D18" w:rsidRPr="00985AED" w:rsidRDefault="006E1D18" w:rsidP="006E1D18">
      <w:r w:rsidRPr="00985AED">
        <w:t>"Сейчас у нас действующее уже регулирование, оно допускает возможность инвестировать в отдельные активы с так называемым повышенным уровнем риска. Сейчас до 10%, с 1 января будет до 15%, но НПФ пока не выбирает эту норму. То есть они даже могут инвестировать, но не инвестируют, потому что нужно быть достаточно аккуратным", - также отметила Набиуллина.</w:t>
      </w:r>
    </w:p>
    <w:p w14:paraId="7D2182D2" w14:textId="00FF311E" w:rsidR="00743975" w:rsidRPr="00776542" w:rsidRDefault="00743975" w:rsidP="00743975">
      <w:pPr>
        <w:pStyle w:val="2"/>
      </w:pPr>
      <w:bookmarkStart w:id="31" w:name="ф1"/>
      <w:bookmarkStart w:id="32" w:name="_Toc243033055"/>
      <w:bookmarkEnd w:id="31"/>
      <w:r w:rsidRPr="00776542">
        <w:t xml:space="preserve">Ваш Пенсионный Брокер, 15.10.2026, Каждый третий участник </w:t>
      </w:r>
      <w:r w:rsidR="00776542" w:rsidRPr="00776542">
        <w:t>«</w:t>
      </w:r>
      <w:r w:rsidRPr="00776542">
        <w:t>открытой игры</w:t>
      </w:r>
      <w:r w:rsidR="00776542" w:rsidRPr="00776542">
        <w:t>»</w:t>
      </w:r>
      <w:r w:rsidRPr="00776542">
        <w:t xml:space="preserve"> пришёл на турнир с семьёй</w:t>
      </w:r>
      <w:bookmarkEnd w:id="32"/>
    </w:p>
    <w:p w14:paraId="09A4A5E8" w14:textId="26547881" w:rsidR="00743975" w:rsidRPr="00776542" w:rsidRDefault="00743975" w:rsidP="006A03AF">
      <w:pPr>
        <w:pStyle w:val="3"/>
      </w:pPr>
      <w:bookmarkStart w:id="33" w:name="_Toc243033056"/>
      <w:r w:rsidRPr="00776542">
        <w:t xml:space="preserve">Более 120 человек приняли участие в VI шахматном турнире </w:t>
      </w:r>
      <w:r w:rsidR="00776542" w:rsidRPr="00776542">
        <w:t>«</w:t>
      </w:r>
      <w:r w:rsidRPr="00776542">
        <w:t>Открытая игра</w:t>
      </w:r>
      <w:r w:rsidR="00776542" w:rsidRPr="00776542">
        <w:t>»</w:t>
      </w:r>
      <w:r w:rsidRPr="00776542">
        <w:t>. Среди них были и опытные шахматисты, и те, кто впервые попробовал свои силы в соревнованиях. Особенностью этого года стало семейное участие: каждый третий игрок очного турнира представлял семью, в которой за шахматную доску садятся сразу несколько человек.</w:t>
      </w:r>
      <w:bookmarkEnd w:id="33"/>
    </w:p>
    <w:p w14:paraId="0C7D7340" w14:textId="6F55D8A7" w:rsidR="00743975" w:rsidRPr="00776542" w:rsidRDefault="00743975" w:rsidP="00743975">
      <w:r w:rsidRPr="00776542">
        <w:t xml:space="preserve">10 октября Ханты-Мансийский НПФ провёл шестой турнир </w:t>
      </w:r>
      <w:r w:rsidR="00776542" w:rsidRPr="00776542">
        <w:t>«</w:t>
      </w:r>
      <w:r w:rsidRPr="00776542">
        <w:t>Открытая игра</w:t>
      </w:r>
      <w:r w:rsidR="00776542" w:rsidRPr="00776542">
        <w:t>»</w:t>
      </w:r>
      <w:r w:rsidRPr="00776542">
        <w:t xml:space="preserve">. Более 90 участников встретились за шахматными досками в Югорской шахматной академии в </w:t>
      </w:r>
      <w:r w:rsidRPr="00776542">
        <w:lastRenderedPageBreak/>
        <w:t>Ханты-Мансийске, ещё более 30 сыграли онлайн на платформе Lichess. Соревнования проходили в семи возрастных категориях: от младших школьников до ветеранов.</w:t>
      </w:r>
    </w:p>
    <w:p w14:paraId="43BB1A0B" w14:textId="77777777" w:rsidR="00743975" w:rsidRPr="00776542" w:rsidRDefault="00743975" w:rsidP="00743975">
      <w:r w:rsidRPr="00776542">
        <w:t>Самой юной участнице, первокласснице Хадиже Муртузалиевой, ещё нет семи лет. Она впервые участвовала в шахматном турнире. Играть научилась совсем недавно, наблюдая за старшей сестрой Динарой, с которой вместе пришла на соревнования.</w:t>
      </w:r>
    </w:p>
    <w:p w14:paraId="7BE2EFE2" w14:textId="49E33429" w:rsidR="00743975" w:rsidRPr="00776542" w:rsidRDefault="00743975" w:rsidP="00743975">
      <w:r w:rsidRPr="00776542">
        <w:t xml:space="preserve">Одному из самых опытных участников, Анатолию Вариводе, 75 лет. Шахматами он увлекается уже 45 лет, имеет первый взрослый разряд и участвует в </w:t>
      </w:r>
      <w:r w:rsidR="00776542" w:rsidRPr="00776542">
        <w:t>«</w:t>
      </w:r>
      <w:r w:rsidRPr="00776542">
        <w:t>Открытой игре</w:t>
      </w:r>
      <w:r w:rsidR="00776542" w:rsidRPr="00776542">
        <w:t>»</w:t>
      </w:r>
      <w:r w:rsidRPr="00776542">
        <w:t xml:space="preserve"> практически ежегодно. По его словам, за эти годы он видел, как юные шахматисты взрослели, набирались опыта и становились кандидатами в мастера спорта.</w:t>
      </w:r>
    </w:p>
    <w:p w14:paraId="4C19B3C7" w14:textId="77777777" w:rsidR="00743975" w:rsidRPr="00776542" w:rsidRDefault="00743975" w:rsidP="00743975">
      <w:r w:rsidRPr="00776542">
        <w:t>Семейное участие стало одной из заметных особенностей турнира. Среди игроков были родители с детьми, братья и сёстры, а также целые семьи. Например, Илья и Ирина Ким пришли на соревнования вместе с дочерьми Варварой и Елизаветой. В их семье шахматы объединяют уже три поколения: Илью научил играть отец, сам он познакомил с игрой дочерей, а теперь к семейным партиям присоединяется и дедушка. Мама — Ирина Ким — начала играть вслед за дочерьми, а на турнире заняла третье место в женской категории.</w:t>
      </w:r>
    </w:p>
    <w:p w14:paraId="1112AABE" w14:textId="759037E5" w:rsidR="00743975" w:rsidRPr="00776542" w:rsidRDefault="00776542" w:rsidP="00743975">
      <w:r w:rsidRPr="00776542">
        <w:t>«</w:t>
      </w:r>
      <w:r w:rsidR="00743975" w:rsidRPr="00776542">
        <w:t>Особенно приятно видеть, что сюда возвращаются. Приходят снова, приводят детей, встречают знакомых соперников и находят новых. Наверное, поэтому этот турнир так близок Ханты-Мансийскому НПФ. Мы тоже работаем с людьми годами и очень ценим отношения, которые выдерживают время</w:t>
      </w:r>
      <w:r w:rsidRPr="00776542">
        <w:t>»</w:t>
      </w:r>
      <w:r w:rsidR="00743975" w:rsidRPr="00776542">
        <w:t xml:space="preserve">, - отметила президент АО </w:t>
      </w:r>
      <w:r w:rsidRPr="00776542">
        <w:t>«</w:t>
      </w:r>
      <w:r w:rsidR="00743975" w:rsidRPr="00776542">
        <w:t>Ханты-Мансийский НПФ</w:t>
      </w:r>
      <w:r w:rsidRPr="00776542">
        <w:t>»</w:t>
      </w:r>
      <w:r w:rsidR="00743975" w:rsidRPr="00776542">
        <w:t xml:space="preserve"> Мария Стулова.</w:t>
      </w:r>
    </w:p>
    <w:p w14:paraId="142CFF83" w14:textId="01C8D75E" w:rsidR="00743975" w:rsidRPr="00776542" w:rsidRDefault="00743975" w:rsidP="00743975">
      <w:r w:rsidRPr="00776542">
        <w:t xml:space="preserve">Среди призёров оказалась и сотрудница Ханты-Мансийского НПФ Ирина Быкова. В детстве она занималась шахматами, затем 20 лет не играла. На </w:t>
      </w:r>
      <w:r w:rsidR="00776542" w:rsidRPr="00776542">
        <w:t>«</w:t>
      </w:r>
      <w:r w:rsidRPr="00776542">
        <w:t>Открытой игре</w:t>
      </w:r>
      <w:r w:rsidR="00776542" w:rsidRPr="00776542">
        <w:t>»</w:t>
      </w:r>
      <w:r w:rsidRPr="00776542">
        <w:t xml:space="preserve"> Ирина решила вновь попробовать свои силы и заняла второе место среди женщин. Поддержать её пришли муж и двое младших детей.</w:t>
      </w:r>
    </w:p>
    <w:p w14:paraId="1D52F8D1" w14:textId="77777777" w:rsidR="00743975" w:rsidRPr="00776542" w:rsidRDefault="00743975" w:rsidP="00743975">
      <w:r w:rsidRPr="00776542">
        <w:t>По итогам соревнований определили победителей и призёров в возрастных категориях. Призерам вручили кубки и дипломы и подарочные сертификаты.</w:t>
      </w:r>
    </w:p>
    <w:p w14:paraId="1320348F" w14:textId="77777777" w:rsidR="00743975" w:rsidRPr="00776542" w:rsidRDefault="00743975" w:rsidP="00743975">
      <w:r w:rsidRPr="00776542">
        <w:t xml:space="preserve">Победители офлайн-турнира:  </w:t>
      </w:r>
    </w:p>
    <w:p w14:paraId="558D0221" w14:textId="77777777" w:rsidR="00743975" w:rsidRPr="00776542" w:rsidRDefault="00743975" w:rsidP="00743975">
      <w:r w:rsidRPr="00776542">
        <w:t>•</w:t>
      </w:r>
      <w:r w:rsidRPr="00776542">
        <w:tab/>
        <w:t xml:space="preserve">Девочки: Эвелина Мари </w:t>
      </w:r>
    </w:p>
    <w:p w14:paraId="1D977DF6" w14:textId="77777777" w:rsidR="00743975" w:rsidRPr="00776542" w:rsidRDefault="00743975" w:rsidP="00743975">
      <w:r w:rsidRPr="00776542">
        <w:t>•</w:t>
      </w:r>
      <w:r w:rsidRPr="00776542">
        <w:tab/>
        <w:t xml:space="preserve">Мальчики: Александр Садик </w:t>
      </w:r>
    </w:p>
    <w:p w14:paraId="57C81544" w14:textId="77777777" w:rsidR="00743975" w:rsidRPr="00776542" w:rsidRDefault="00743975" w:rsidP="00743975">
      <w:r w:rsidRPr="00776542">
        <w:t>•</w:t>
      </w:r>
      <w:r w:rsidRPr="00776542">
        <w:tab/>
        <w:t xml:space="preserve">Девушки: Любовь Калмачевских </w:t>
      </w:r>
    </w:p>
    <w:p w14:paraId="31E4B5CF" w14:textId="77777777" w:rsidR="00743975" w:rsidRPr="00776542" w:rsidRDefault="00743975" w:rsidP="00743975">
      <w:r w:rsidRPr="00776542">
        <w:t>•</w:t>
      </w:r>
      <w:r w:rsidRPr="00776542">
        <w:tab/>
        <w:t xml:space="preserve">Юноши: Александр Мачанкин </w:t>
      </w:r>
    </w:p>
    <w:p w14:paraId="2E1F9374" w14:textId="77777777" w:rsidR="00743975" w:rsidRPr="00776542" w:rsidRDefault="00743975" w:rsidP="00743975">
      <w:r w:rsidRPr="00776542">
        <w:t>•</w:t>
      </w:r>
      <w:r w:rsidRPr="00776542">
        <w:tab/>
        <w:t xml:space="preserve">Женщины: Алена Поташова </w:t>
      </w:r>
    </w:p>
    <w:p w14:paraId="0C688709" w14:textId="77777777" w:rsidR="00743975" w:rsidRPr="00776542" w:rsidRDefault="00743975" w:rsidP="00743975">
      <w:r w:rsidRPr="00776542">
        <w:t>•</w:t>
      </w:r>
      <w:r w:rsidRPr="00776542">
        <w:tab/>
        <w:t xml:space="preserve">Мужчины: Сергей Доценко </w:t>
      </w:r>
    </w:p>
    <w:p w14:paraId="21111919" w14:textId="77777777" w:rsidR="00743975" w:rsidRPr="00776542" w:rsidRDefault="00743975" w:rsidP="00743975">
      <w:r w:rsidRPr="00776542">
        <w:t>•</w:t>
      </w:r>
      <w:r w:rsidRPr="00776542">
        <w:tab/>
        <w:t xml:space="preserve">Ветераны: Анатолий Варивода </w:t>
      </w:r>
    </w:p>
    <w:p w14:paraId="27FC89BC" w14:textId="77777777" w:rsidR="00743975" w:rsidRPr="00776542" w:rsidRDefault="00743975" w:rsidP="00743975">
      <w:r w:rsidRPr="00776542">
        <w:t xml:space="preserve">Победители онлайн-турнира:  </w:t>
      </w:r>
    </w:p>
    <w:p w14:paraId="1E3CA6DF" w14:textId="77777777" w:rsidR="00743975" w:rsidRPr="00776542" w:rsidRDefault="00743975" w:rsidP="00743975">
      <w:r w:rsidRPr="00776542">
        <w:t>•</w:t>
      </w:r>
      <w:r w:rsidRPr="00776542">
        <w:tab/>
        <w:t xml:space="preserve">Мальчики: Андрей Низамутдинов </w:t>
      </w:r>
    </w:p>
    <w:p w14:paraId="17DA8DFC" w14:textId="77777777" w:rsidR="00743975" w:rsidRPr="00776542" w:rsidRDefault="00743975" w:rsidP="00743975">
      <w:r w:rsidRPr="00776542">
        <w:t>•</w:t>
      </w:r>
      <w:r w:rsidRPr="00776542">
        <w:tab/>
        <w:t xml:space="preserve">Юноши: Матвей Нестеров </w:t>
      </w:r>
    </w:p>
    <w:p w14:paraId="3685AF46" w14:textId="77777777" w:rsidR="00743975" w:rsidRPr="00776542" w:rsidRDefault="00743975" w:rsidP="00743975">
      <w:r w:rsidRPr="00776542">
        <w:t>•</w:t>
      </w:r>
      <w:r w:rsidRPr="00776542">
        <w:tab/>
        <w:t xml:space="preserve">Женщины: Оксана Шевченко </w:t>
      </w:r>
    </w:p>
    <w:p w14:paraId="41A1E925" w14:textId="77777777" w:rsidR="00743975" w:rsidRPr="00776542" w:rsidRDefault="00743975" w:rsidP="00743975">
      <w:r w:rsidRPr="00776542">
        <w:lastRenderedPageBreak/>
        <w:t>•</w:t>
      </w:r>
      <w:r w:rsidRPr="00776542">
        <w:tab/>
        <w:t xml:space="preserve">Мужчины: Игорь Гасс </w:t>
      </w:r>
    </w:p>
    <w:p w14:paraId="7B7A0CAD" w14:textId="09ECF99B" w:rsidR="00743975" w:rsidRPr="00776542" w:rsidRDefault="00776542" w:rsidP="00743975">
      <w:r w:rsidRPr="00776542">
        <w:t>«</w:t>
      </w:r>
      <w:r w:rsidR="00743975" w:rsidRPr="00776542">
        <w:t>Открытая игра</w:t>
      </w:r>
      <w:r w:rsidRPr="00776542">
        <w:t>»</w:t>
      </w:r>
      <w:r w:rsidR="00743975" w:rsidRPr="00776542">
        <w:t xml:space="preserve"> проводится Ханты-Мансийским НПФ уже шестой год. За это время в турнирах приняли участие более 600 человек. Среди них есть постоянные игроки, которые возвращаются на соревнования из года в год, а вместе с ними приходят новые участники, в том числе целые семьи.</w:t>
      </w:r>
    </w:p>
    <w:p w14:paraId="161503B4" w14:textId="4D9968A7" w:rsidR="00111D7C" w:rsidRPr="00776542" w:rsidRDefault="00832414" w:rsidP="00743975">
      <w:hyperlink r:id="rId8" w:anchor="respond" w:history="1">
        <w:r w:rsidR="00743975" w:rsidRPr="00776542">
          <w:rPr>
            <w:rStyle w:val="a3"/>
          </w:rPr>
          <w:t>http://pbroker.ru/?p=83169#respond</w:t>
        </w:r>
      </w:hyperlink>
    </w:p>
    <w:p w14:paraId="188B4393" w14:textId="77777777" w:rsidR="00743975" w:rsidRPr="00776542" w:rsidRDefault="00743975" w:rsidP="00743975"/>
    <w:p w14:paraId="3F3BD793" w14:textId="77777777" w:rsidR="00111D7C" w:rsidRPr="005A5D66" w:rsidRDefault="00111D7C" w:rsidP="00111D7C">
      <w:pPr>
        <w:pStyle w:val="10"/>
      </w:pPr>
      <w:bookmarkStart w:id="34" w:name="_Toc165991073"/>
      <w:bookmarkStart w:id="35" w:name="_Toc99271691"/>
      <w:bookmarkStart w:id="36" w:name="_Toc99318654"/>
      <w:bookmarkStart w:id="37" w:name="_Toc99318783"/>
      <w:bookmarkStart w:id="38" w:name="_Toc396864672"/>
      <w:bookmarkStart w:id="39" w:name="_Toc243033057"/>
      <w:r w:rsidRPr="00776542">
        <w:t>Программа долгосрочных сбережений</w:t>
      </w:r>
      <w:bookmarkEnd w:id="34"/>
      <w:bookmarkEnd w:id="39"/>
    </w:p>
    <w:p w14:paraId="771E8802" w14:textId="3C10F608" w:rsidR="00232DB8" w:rsidRPr="00232DB8" w:rsidRDefault="00232DB8" w:rsidP="00232DB8">
      <w:pPr>
        <w:pStyle w:val="2"/>
      </w:pPr>
      <w:bookmarkStart w:id="40" w:name="_ПРАЙМ,_16.10.2026,_ПДС"/>
      <w:bookmarkStart w:id="41" w:name="_Toc243033058"/>
      <w:bookmarkEnd w:id="40"/>
      <w:r w:rsidRPr="00232DB8">
        <w:t>ПРАЙМ, 16.10.2026, ПДС для молодых: как начать копить с господдержкой</w:t>
      </w:r>
      <w:bookmarkEnd w:id="41"/>
    </w:p>
    <w:p w14:paraId="6954A3B1" w14:textId="77777777" w:rsidR="00232DB8" w:rsidRPr="00232DB8" w:rsidRDefault="00232DB8" w:rsidP="00232DB8">
      <w:pPr>
        <w:pStyle w:val="3"/>
      </w:pPr>
      <w:bookmarkStart w:id="42" w:name="_Toc243033059"/>
      <w:r w:rsidRPr="00232DB8">
        <w:t>В молодости перед человеком стоит непростая задача: нужно решать текущие финансовые вопросы и одновременно думать о будущем. В 20-30 лет значительная часть дохода уходит на образование, аренду жилья или ипотеку. Поэтому долгосрочные накопления часто откладываются до 40 лет. Но чем позже мы начинаем копить, тем выше финансовая нагрузка. Ранний старт позволяет использовать время как главный ресурс и накапливать резерв небольшими суммами.</w:t>
      </w:r>
      <w:bookmarkEnd w:id="42"/>
    </w:p>
    <w:p w14:paraId="6F18BDF3" w14:textId="77777777" w:rsidR="00232DB8" w:rsidRPr="006F493D" w:rsidRDefault="00232DB8" w:rsidP="00232DB8">
      <w:r w:rsidRPr="00232DB8">
        <w:t xml:space="preserve">При формировании накоплений размер регулярного взноса имеет меньшее значение, чем системность и дисциплина. </w:t>
      </w:r>
      <w:r w:rsidRPr="006F493D">
        <w:t>Для начала достаточно выделять на долгосрочные цели 3-5% дохода - это не создаст давления на текущий бюджет.</w:t>
      </w:r>
    </w:p>
    <w:p w14:paraId="233C0EC3" w14:textId="77777777" w:rsidR="00232DB8" w:rsidRPr="006F493D" w:rsidRDefault="00232DB8" w:rsidP="00232DB8">
      <w:r w:rsidRPr="006F493D">
        <w:t>Один из инструментов, позволяющих копить с господдержкой, - Программа долгосрочных сбережений (ПДС). Это относительно новый финансовый продукт, который можно использовать для разных задач: покупки жилья, оплаты образования, создания дополнительного капитала после завершения карьеры. Программа позволяет решать несколько финансовых задач параллельно, не откладывая формирование капитала на потом.</w:t>
      </w:r>
    </w:p>
    <w:p w14:paraId="520F0F81" w14:textId="77777777" w:rsidR="00232DB8" w:rsidRPr="006F493D" w:rsidRDefault="00232DB8" w:rsidP="00232DB8">
      <w:r w:rsidRPr="006F493D">
        <w:t>Среди ключевых преимуществ ПДС - государственное софинансирование личных взносов до 36 тысяч рублей в год в течение первых 10 лет участия. Также можно ежегодно получать налоговый вычет с внесенной суммы до 400 тысяч рублей. Кроме того, действует защита в рамках системы гарантирования АСВ: личные взносы с учетом инвестиционного дохода гарантированы на сумму до 2,8 миллиона рублей. Сверх этой суммы гарантируются средства от государства в виде софинансирования и вся сумма переведенных пенсионных накоплений, если они есть у участника.</w:t>
      </w:r>
    </w:p>
    <w:p w14:paraId="26D29857" w14:textId="77777777" w:rsidR="00232DB8" w:rsidRPr="006F493D" w:rsidRDefault="00232DB8" w:rsidP="00232DB8">
      <w:r w:rsidRPr="006F493D">
        <w:t>По итогам 2024 и 2025 годов средняя доходность инвестирования средств в ПДС составила около 20% и 19% соответственно, тогда как инфляция была на уровне 9,5% и 5,6% годовых.</w:t>
      </w:r>
    </w:p>
    <w:p w14:paraId="782AF83A" w14:textId="77777777" w:rsidR="00232DB8" w:rsidRPr="006F493D" w:rsidRDefault="00232DB8" w:rsidP="00232DB8">
      <w:r w:rsidRPr="006F493D">
        <w:t xml:space="preserve">Начало накоплений в молодом возрасте позволяет за более короткий срок сформировать необходимый капитал. Например, если человек в 25 лет при зарплате 120 тысяч рублей начнет ежемесячно перечислять в ПДС по 6 тысяч рублей, то к 40 годам он может создать </w:t>
      </w:r>
      <w:r w:rsidRPr="006F493D">
        <w:lastRenderedPageBreak/>
        <w:t>капитал около 3,6 миллиона рублей. Эти средства можно направить на первоначальный взнос по ипотеке, покупку дачи или автомобиля, оплату образования детей. Часть капитала может стать финансовой подушкой безопасности. Размер взноса можно менять в зависимости от дохода и расходов: главное - сформировать привычку регулярно откладывать и сохранять этот подход на длинном горизонте.</w:t>
      </w:r>
    </w:p>
    <w:p w14:paraId="2381B2DF" w14:textId="77777777" w:rsidR="00232DB8" w:rsidRPr="006F493D" w:rsidRDefault="00232DB8" w:rsidP="00232DB8">
      <w:r w:rsidRPr="006F493D">
        <w:t>Раннее начало важно еще и потому, что со временем финансовые приоритеты меняются. У молодых людей это собственное жилье и образование. Позже появляются новые задачи, а уже сформированный капитал позволяет не начинать с нуля при изменении жизненных обстоятельств. Поэтому долгосрочные накопления лучше рассматривать как основу, которую можно формировать заранее и адаптировать под разные этапы жизни.</w:t>
      </w:r>
    </w:p>
    <w:p w14:paraId="41B7DAC5" w14:textId="77777777" w:rsidR="00232DB8" w:rsidRPr="006F493D" w:rsidRDefault="00232DB8" w:rsidP="00232DB8">
      <w:r w:rsidRPr="006F493D">
        <w:t>Автор: Алексей Денисов, вице-президент Национальной ассоциации негосударственных пенсионных фондов (НАПФ)</w:t>
      </w:r>
    </w:p>
    <w:p w14:paraId="6AADDF31" w14:textId="77777777" w:rsidR="00232DB8" w:rsidRPr="000B353C" w:rsidRDefault="00832414" w:rsidP="00232DB8">
      <w:hyperlink r:id="rId9" w:history="1">
        <w:r w:rsidR="00232DB8" w:rsidRPr="00A441A2">
          <w:rPr>
            <w:rStyle w:val="a3"/>
            <w:lang w:val="en-US"/>
          </w:rPr>
          <w:t>https</w:t>
        </w:r>
        <w:r w:rsidR="00232DB8" w:rsidRPr="000B353C">
          <w:rPr>
            <w:rStyle w:val="a3"/>
          </w:rPr>
          <w:t>://1</w:t>
        </w:r>
        <w:r w:rsidR="00232DB8" w:rsidRPr="00A441A2">
          <w:rPr>
            <w:rStyle w:val="a3"/>
            <w:lang w:val="en-US"/>
          </w:rPr>
          <w:t>prime</w:t>
        </w:r>
        <w:r w:rsidR="00232DB8" w:rsidRPr="000B353C">
          <w:rPr>
            <w:rStyle w:val="a3"/>
          </w:rPr>
          <w:t>.</w:t>
        </w:r>
        <w:r w:rsidR="00232DB8" w:rsidRPr="00A441A2">
          <w:rPr>
            <w:rStyle w:val="a3"/>
            <w:lang w:val="en-US"/>
          </w:rPr>
          <w:t>ru</w:t>
        </w:r>
        <w:r w:rsidR="00232DB8" w:rsidRPr="000B353C">
          <w:rPr>
            <w:rStyle w:val="a3"/>
          </w:rPr>
          <w:t>/20261016/</w:t>
        </w:r>
        <w:r w:rsidR="00232DB8" w:rsidRPr="00A441A2">
          <w:rPr>
            <w:rStyle w:val="a3"/>
            <w:lang w:val="en-US"/>
          </w:rPr>
          <w:t>pds</w:t>
        </w:r>
        <w:r w:rsidR="00232DB8" w:rsidRPr="000B353C">
          <w:rPr>
            <w:rStyle w:val="a3"/>
          </w:rPr>
          <w:t>-874271169.</w:t>
        </w:r>
        <w:r w:rsidR="00232DB8" w:rsidRPr="00A441A2">
          <w:rPr>
            <w:rStyle w:val="a3"/>
            <w:lang w:val="en-US"/>
          </w:rPr>
          <w:t>html</w:t>
        </w:r>
      </w:hyperlink>
      <w:r w:rsidR="00232DB8" w:rsidRPr="000B353C">
        <w:t xml:space="preserve"> </w:t>
      </w:r>
    </w:p>
    <w:p w14:paraId="2A3BAEA9" w14:textId="77777777" w:rsidR="000B353C" w:rsidRPr="00776542" w:rsidRDefault="000B353C" w:rsidP="000B353C">
      <w:pPr>
        <w:pStyle w:val="2"/>
      </w:pPr>
      <w:bookmarkStart w:id="43" w:name="_Toc243033060"/>
      <w:r w:rsidRPr="00776542">
        <w:t>Life.ru, 15.10.2026, Финансовая подушка вместо микрозаймов: Экономист объяснил семьям, как накопить на предоплату для абитуриентов</w:t>
      </w:r>
      <w:bookmarkEnd w:id="43"/>
    </w:p>
    <w:p w14:paraId="4EA84F27" w14:textId="77777777" w:rsidR="000B353C" w:rsidRPr="00776542" w:rsidRDefault="000B353C" w:rsidP="000B353C">
      <w:pPr>
        <w:pStyle w:val="3"/>
      </w:pPr>
      <w:bookmarkStart w:id="44" w:name="_Toc243033061"/>
      <w:r w:rsidRPr="00776542">
        <w:t>Семьям стоит заранее накопить деньги хотя бы на первый семестр платного обучения ребёнка, чтобы перед поступлением не пришлось срочно искать средства и обращаться за дорогими микрозаймами. Такой совет в беседе с Life.ru дал доцент кафедры стратегического и инновационного развития Финансового университета Михаил Хачатурян.</w:t>
      </w:r>
      <w:bookmarkEnd w:id="44"/>
    </w:p>
    <w:p w14:paraId="29F16921" w14:textId="77777777" w:rsidR="000B353C" w:rsidRPr="00776542" w:rsidRDefault="000B353C" w:rsidP="000B353C">
      <w:r w:rsidRPr="00776542">
        <w:t>Михаил Хачатурян, доцент кафедры стратегического и инновационного развития Финансового Университета: Надо готовить финансовую подушку, учитывая, что теперь оплачивать учебу надо будет заранее. С 2026 года у нас появится возможность открывать счёта ПДС в пользу ребёнка. Можно использовать этот аспект. Или просто откладывать, понимая, что ребёнок, видимо, должен поступать на платное. &lt;...&gt; Если мы исключаем образовательные кредиты, то самое логичное — просто физически копить на этот первый семестр. Накопить на него относительно проще, чем на всю сумму обучения.</w:t>
      </w:r>
    </w:p>
    <w:p w14:paraId="2D5AE849" w14:textId="77777777" w:rsidR="000B353C" w:rsidRPr="00776542" w:rsidRDefault="000B353C" w:rsidP="000B353C">
      <w:r w:rsidRPr="00776542">
        <w:t>Поводом для обсуждения стали планы Минобрнауки изменить правила платного приёма в университеты. Ведомство предложило сделать оплату первого семестра обязательным условием зачисления. Сейчас вузы могут принимать абитуриентов на коммерческие места без предварительного внесения денег. Если инициативу утвердят, новые правила начнут действовать с 1 марта 2027 года.</w:t>
      </w:r>
    </w:p>
    <w:p w14:paraId="138E156F" w14:textId="77777777" w:rsidR="000B353C" w:rsidRPr="00776542" w:rsidRDefault="000B353C" w:rsidP="000B353C">
      <w:r w:rsidRPr="00776542">
        <w:t>По словам экономиста, главная сложность для родителей заключается в неопределённости. Даже при хороших результатах ЕГЭ заранее невозможно гарантировать, что ребёнок поступит на бюджет. Поэтому финансовый резерв лучше формировать независимо от ожиданий семьи.</w:t>
      </w:r>
    </w:p>
    <w:p w14:paraId="4CD8FFCA" w14:textId="77777777" w:rsidR="000B353C" w:rsidRPr="00776542" w:rsidRDefault="000B353C" w:rsidP="000B353C">
      <w:r w:rsidRPr="00776542">
        <w:t>Хачатурян привёл пример: если год обучения обходится в 300–500 тысяч рублей, за первый семестр потребуется заплатить около 150–250 тысяч. Чтобы собрать такую сумму за три-четыре месяца, семье придётся откладывать примерно по 50 тысяч рублей ежемесячно. При этом специалист подчеркнул, что размер накоплений необходимо рассчитывать исходя из реальных доходов.</w:t>
      </w:r>
    </w:p>
    <w:p w14:paraId="3BD9D8A0" w14:textId="77777777" w:rsidR="000B353C" w:rsidRPr="00776542" w:rsidRDefault="000B353C" w:rsidP="000B353C">
      <w:r w:rsidRPr="00776542">
        <w:lastRenderedPageBreak/>
        <w:t>«Если 50 тысяч – много, можно начинать откладывать уже сейчас наименьшими суммами, чтобы собрать к июню деньги», — посоветовал эксперт.</w:t>
      </w:r>
    </w:p>
    <w:p w14:paraId="2F584FB6" w14:textId="77777777" w:rsidR="000B353C" w:rsidRPr="00776542" w:rsidRDefault="000B353C" w:rsidP="000B353C">
      <w:r w:rsidRPr="00776542">
        <w:t>Одним из вариантов хранения накоплений он назвал банковский вклад. Даже если процентные ставки постепенно снижаются, размещённые на счёте деньги могут принести дополнительный доход. Главное — выбрать условия, позволяющие получить необходимую сумму к моменту оплаты обучения.</w:t>
      </w:r>
    </w:p>
    <w:p w14:paraId="69F6CDEF" w14:textId="77777777" w:rsidR="000B353C" w:rsidRPr="00776542" w:rsidRDefault="000B353C" w:rsidP="000B353C">
      <w:r w:rsidRPr="00776542">
        <w:t>Хачатурян также обратил внимание на программу долгосрочных сбережений (ПДС), в том числе возможность заключения договора в пользу ребёнка. Однако этот инструмент больше подходит для накоплений на годы вперёд. По разъяснениям Банка России, стандартные основания для выплат по ПДС возникают через 15 лет либо при достижении установленного возраста, а досрочный возврат средств зависит от условий договора. Поэтому заменять такой программой резерв на ближайший август рискованно.</w:t>
      </w:r>
    </w:p>
    <w:p w14:paraId="3C473B57" w14:textId="77777777" w:rsidR="000B353C" w:rsidRPr="00776542" w:rsidRDefault="000B353C" w:rsidP="000B353C">
      <w:r w:rsidRPr="00776542">
        <w:t>Экономист считает, что в первую очередь родителям необходимо оценить вероятность поступления на бюджет, предполагаемую стоимость выбранной специальности и сумму, которую семья действительно может откладывать без ущерба для повседневных расходов. Это позволит подготовиться к платному обучению без срочного обращения за заёмными деньгами.</w:t>
      </w:r>
    </w:p>
    <w:p w14:paraId="13BC5991" w14:textId="77777777" w:rsidR="000B353C" w:rsidRPr="00776542" w:rsidRDefault="000B353C" w:rsidP="000B353C">
      <w:r w:rsidRPr="00776542">
        <w:t>Ранее Life.ru сообщал о предложении Минобрнауки изменить правила платного приёма в вузы. Согласно проекту, абитуриентов будут зачислять на коммерческие места после оплаты первого семестра. В ведомстве объяснили инициативу желанием сократить число ситуаций, когда поступающие одновременно резервируют платные места в нескольких университетах, но затем отказываются от части предложений.</w:t>
      </w:r>
    </w:p>
    <w:p w14:paraId="4110528C" w14:textId="5E8BAB17" w:rsidR="000B353C" w:rsidRPr="00553C28" w:rsidRDefault="00832414" w:rsidP="00232DB8">
      <w:hyperlink r:id="rId10" w:history="1">
        <w:r w:rsidR="000B353C" w:rsidRPr="00776542">
          <w:rPr>
            <w:rStyle w:val="a3"/>
          </w:rPr>
          <w:t>https://life.ru/p/finansovaya-podushka-vmesto-mikrozaymov-ekonomist-obyasnil-semyam-kak-nakopit</w:t>
        </w:r>
      </w:hyperlink>
      <w:r w:rsidR="000B353C" w:rsidRPr="00776542">
        <w:t xml:space="preserve"> </w:t>
      </w:r>
    </w:p>
    <w:p w14:paraId="714ABC04" w14:textId="77777777" w:rsidR="00E54485" w:rsidRPr="00776542" w:rsidRDefault="00E54485" w:rsidP="00E54485">
      <w:pPr>
        <w:pStyle w:val="2"/>
      </w:pPr>
      <w:bookmarkStart w:id="45" w:name="ф2"/>
      <w:bookmarkStart w:id="46" w:name="_Toc243033062"/>
      <w:bookmarkEnd w:id="45"/>
      <w:r w:rsidRPr="00776542">
        <w:t>Пронедра.ру, 15.10.2026, Деньги на престижный вуз – как накопить ребенку на обучение с помощью государства</w:t>
      </w:r>
      <w:bookmarkEnd w:id="46"/>
    </w:p>
    <w:p w14:paraId="5B1BCCB4" w14:textId="77777777" w:rsidR="00E54485" w:rsidRPr="00776542" w:rsidRDefault="00E54485" w:rsidP="006A03AF">
      <w:pPr>
        <w:pStyle w:val="3"/>
      </w:pPr>
      <w:bookmarkStart w:id="47" w:name="_Toc243033063"/>
      <w:r w:rsidRPr="00776542">
        <w:t>Думая, как накопить ребенку на престижный вуз, родители могут воспользоваться помощью государства. Для сбора средств предлагается использовать программу долгосрочных сбережений. ПДС позволяет сочетать собственные взносы с государственным софинансированием, налоговыми вычетами и инвестиционным доходом НПФ.</w:t>
      </w:r>
      <w:bookmarkEnd w:id="47"/>
    </w:p>
    <w:p w14:paraId="5488FAEB" w14:textId="77777777" w:rsidR="00E54485" w:rsidRPr="00776542" w:rsidRDefault="00E54485" w:rsidP="00E54485">
      <w:r w:rsidRPr="00776542">
        <w:t>При регулярном пополнении счета в течение 15 лет накопления могут составить несколько миллионов рублей. Однако, итог зависит от размера взносов, условий программы и результатов инвестирования.</w:t>
      </w:r>
    </w:p>
    <w:p w14:paraId="260EE7EF" w14:textId="77777777" w:rsidR="00E54485" w:rsidRPr="00776542" w:rsidRDefault="00E54485" w:rsidP="00E54485">
      <w:r w:rsidRPr="00776542">
        <w:t>Договор ПДС разрешено оформить для несовершеннолетнего. В этом случае взрослый вносит деньги, а ребенок становится получателем сбережений. Оформить договор можно в негосударственном пенсионном фонде, участвующем в программе. Перед подписанием документов стоит уточнить:</w:t>
      </w:r>
    </w:p>
    <w:p w14:paraId="24E47825" w14:textId="77777777" w:rsidR="00E54485" w:rsidRPr="00776542" w:rsidRDefault="00E54485" w:rsidP="00E54485">
      <w:r w:rsidRPr="00776542">
        <w:t>какие удостоверения личности и свидетельства потребуются;</w:t>
      </w:r>
    </w:p>
    <w:p w14:paraId="6BE1DF62" w14:textId="77777777" w:rsidR="00E54485" w:rsidRPr="00776542" w:rsidRDefault="00E54485" w:rsidP="00E54485">
      <w:r w:rsidRPr="00776542">
        <w:t>как устроены выплаты;</w:t>
      </w:r>
    </w:p>
    <w:p w14:paraId="5343986E" w14:textId="77777777" w:rsidR="00E54485" w:rsidRPr="00776542" w:rsidRDefault="00E54485" w:rsidP="00E54485">
      <w:r w:rsidRPr="00776542">
        <w:t>какие условия действуют для досрочного прекращения договора.</w:t>
      </w:r>
    </w:p>
    <w:p w14:paraId="633B881B" w14:textId="77777777" w:rsidR="00E54485" w:rsidRPr="00776542" w:rsidRDefault="00E54485" w:rsidP="00E54485">
      <w:r w:rsidRPr="00776542">
        <w:lastRenderedPageBreak/>
        <w:t>Одно из преимуществ системы — софинансирование. Как только человек сделает первый личный взнос, государство может начислять до 36 000 рублей в год на протяжении 10 лет. При этом сам гражданин за год должен направит на счет минимум 2 000 рублей за календарный год.</w:t>
      </w:r>
    </w:p>
    <w:p w14:paraId="7DE14CF8" w14:textId="77777777" w:rsidR="00E54485" w:rsidRPr="00776542" w:rsidRDefault="00E54485" w:rsidP="00E54485">
      <w:r w:rsidRPr="00776542">
        <w:t>Размер поддержки зависит от среднемесячного дохода вкладчика:</w:t>
      </w:r>
    </w:p>
    <w:p w14:paraId="4752CC24" w14:textId="77777777" w:rsidR="00E54485" w:rsidRPr="00776542" w:rsidRDefault="00E54485" w:rsidP="00E54485">
      <w:r w:rsidRPr="00776542">
        <w:t>до 80 000 рублей государство добавляет по1 рублю на рубль владельца счета;</w:t>
      </w:r>
    </w:p>
    <w:p w14:paraId="4E6E5945" w14:textId="77777777" w:rsidR="00E54485" w:rsidRPr="00776542" w:rsidRDefault="00E54485" w:rsidP="00E54485">
      <w:r w:rsidRPr="00776542">
        <w:t>до 150 000 — 1 на 2;</w:t>
      </w:r>
    </w:p>
    <w:p w14:paraId="7A637DE3" w14:textId="77777777" w:rsidR="00E54485" w:rsidRPr="00776542" w:rsidRDefault="00E54485" w:rsidP="00E54485">
      <w:r w:rsidRPr="00776542">
        <w:t>свыше 150 000 рублей — 1 на 4.</w:t>
      </w:r>
    </w:p>
    <w:p w14:paraId="55E154CA" w14:textId="77777777" w:rsidR="00E54485" w:rsidRPr="00776542" w:rsidRDefault="00E54485" w:rsidP="00E54485">
      <w:r w:rsidRPr="00776542">
        <w:t>Например, чтобы получить максимальные 36 000 рублей господдержки при доходе выше 150 000 рублей в месяц, необходимо ежегодно вносить 144 000 рублей. За 10 лет государственные доплаты могут составить 360 000 рублей. При этом лимит в 36 000 рублей действует на участника программы, а не на каждый договор отдельно.</w:t>
      </w:r>
    </w:p>
    <w:p w14:paraId="407EB5CE" w14:textId="77777777" w:rsidR="00E54485" w:rsidRPr="00776542" w:rsidRDefault="00E54485" w:rsidP="00E54485">
      <w:r w:rsidRPr="00776542">
        <w:t>Помощь государства в накоплении на вуз ребенку – налоговый вычет в ПДС</w:t>
      </w:r>
    </w:p>
    <w:p w14:paraId="5811734E" w14:textId="77777777" w:rsidR="00E54485" w:rsidRPr="00776542" w:rsidRDefault="00E54485" w:rsidP="00E54485">
      <w:r w:rsidRPr="00776542">
        <w:t>Дополнительный стимул — налоговый вычет. С 1 сентября для долгосрочных сбережений в пользу детей действует повышенный лимит: до 500 000 рублей в год на каждого родителя. Он применяется к соответствующим взносам по договорам ПДС, негосударственного пенсионного обеспечения и некоторым договорам добровольного страхования жизни с учетом требований Налогового кодекса. Повышенный предел доступен, пока ребенку не исполнилось 18 лет, а при очном обучении — до 24 лет. При расчете учитываются и другие взносы, включенные в общий лимит, поэтому максимальный размер вычета не гарантирован каждому родителю.</w:t>
      </w:r>
    </w:p>
    <w:p w14:paraId="30815E83" w14:textId="77777777" w:rsidR="00E54485" w:rsidRPr="00776542" w:rsidRDefault="00E54485" w:rsidP="00E54485">
      <w:r w:rsidRPr="00776542">
        <w:t>При ставке НДФЛ 13% вычет с 500 000 рублей составил бы 65 000 рублей. Фактический возврат ограничен суммой налога, которую человек уплатил, и зависит от применимой ставки и размера подходящих взносов. Полученные деньги можно направить на дальнейшее пополнение накоплений.</w:t>
      </w:r>
    </w:p>
    <w:p w14:paraId="6E13A5FF" w14:textId="77777777" w:rsidR="00E54485" w:rsidRPr="00776542" w:rsidRDefault="00E54485" w:rsidP="00E54485">
      <w:r w:rsidRPr="00776542">
        <w:t>Сколько удастся накопить с помощью ПДС на вуз</w:t>
      </w:r>
    </w:p>
    <w:p w14:paraId="02D422BF" w14:textId="77777777" w:rsidR="00E54485" w:rsidRPr="00776542" w:rsidRDefault="00E54485" w:rsidP="00E54485">
      <w:r w:rsidRPr="00776542">
        <w:t>Оценить возможный капитал позволяет пример с ежегодными взносами в размере 100 000 рублей. За 15 лет родитель внесет 1,5 млн рублей. Если его доход превышает 150 000 рублей в месяц, государственная поддержка при таких взносах составит 25 000 рублей ежегодно в течение 10 лет – всего 250 000 рублей или суммарно 1,75 млн рублей без инвестиционных поступлений.</w:t>
      </w:r>
    </w:p>
    <w:p w14:paraId="1F45BDA6" w14:textId="77777777" w:rsidR="00E54485" w:rsidRPr="00776542" w:rsidRDefault="00E54485" w:rsidP="00E54485">
      <w:r w:rsidRPr="00776542">
        <w:t>Если фонд будет обеспечивать условную среднегодовую доходность 5–7%, итоговая сумма может приблизиться к 2,5–3 млн рублей. Это расчетный сценарий, а не обещание результата: доходность инвестирования не гарантирована, и фактическая сумма может отличаться. Дополнительный прирост возможен, если возвращенный НДФЛ также регулярно направлять на счет.</w:t>
      </w:r>
    </w:p>
    <w:p w14:paraId="51894EFD" w14:textId="77777777" w:rsidR="00E54485" w:rsidRPr="00776542" w:rsidRDefault="00E54485" w:rsidP="00E54485">
      <w:r w:rsidRPr="00776542">
        <w:t>Нюансы накопления на образование ребенка с помощью государства</w:t>
      </w:r>
    </w:p>
    <w:p w14:paraId="1BA82DE8" w14:textId="77777777" w:rsidR="00E54485" w:rsidRPr="00776542" w:rsidRDefault="00E54485" w:rsidP="00E54485">
      <w:r w:rsidRPr="00776542">
        <w:t xml:space="preserve">Главное ограничение ПДС — срок доступа к деньгам. На общих основаниях доступ открывается после 15 лет действия договора либо при достижении 55 лет для женщин и 60 лет для мужчин. Поэтому, если накопления предназначены для оплаты университета сразу после школы, начинать программу желательно в раннем детстве. Само </w:t>
      </w:r>
      <w:r w:rsidRPr="00776542">
        <w:lastRenderedPageBreak/>
        <w:t>поступление в вуз не дает автоматического права на досрочное получение всех средств без последствий.</w:t>
      </w:r>
    </w:p>
    <w:p w14:paraId="1DF5E9A3" w14:textId="77777777" w:rsidR="00E54485" w:rsidRPr="00776542" w:rsidRDefault="00E54485" w:rsidP="00E54485">
      <w:r w:rsidRPr="00776542">
        <w:t>Средства ПДС защищены системой гарантирования в пределах установленных законом условий: базовый лимит составляет 2,8 млн рублей, а для отдельных составляющих накоплений предусмотрены специальные правила защиты. Перед заключением договора родителям стоит проверить условия конкретного НПФ, порядок единовременной выплаты и последствия досрочного расторжения. Также необходимо учитывать, что стоимость обучения за 15 лет может заметно вырасти.</w:t>
      </w:r>
    </w:p>
    <w:p w14:paraId="75CA024F" w14:textId="2303416E" w:rsidR="00111D7C" w:rsidRPr="00776542" w:rsidRDefault="00832414" w:rsidP="00E54485">
      <w:hyperlink r:id="rId11" w:history="1">
        <w:r w:rsidR="00E54485" w:rsidRPr="00776542">
          <w:rPr>
            <w:rStyle w:val="a3"/>
          </w:rPr>
          <w:t>https://pronedra.ru/dengi-na-prestizhnyj-vuz-kak-nakopit-rebenku-na-obuchenie-s-pomoshhyu-gosudarstva-835287.html</w:t>
        </w:r>
      </w:hyperlink>
    </w:p>
    <w:p w14:paraId="24E608E8" w14:textId="5FBFD3B6" w:rsidR="000B353C" w:rsidRPr="000B353C" w:rsidRDefault="000B353C" w:rsidP="000B353C">
      <w:pPr>
        <w:pStyle w:val="2"/>
      </w:pPr>
      <w:bookmarkStart w:id="48" w:name="ф3"/>
      <w:bookmarkStart w:id="49" w:name="_Toc243033064"/>
      <w:bookmarkEnd w:id="48"/>
      <w:r w:rsidRPr="00776542">
        <w:t xml:space="preserve">Пронедра.ру, 15.10.2026, </w:t>
      </w:r>
      <w:r w:rsidRPr="000B353C">
        <w:t>Программа долгосрочных сбережений в 2026 году: как работает ПДС, сколько добавит государство и когда можно забрать деньги</w:t>
      </w:r>
      <w:bookmarkEnd w:id="49"/>
    </w:p>
    <w:p w14:paraId="1D30FEA5" w14:textId="0F4E9ECB" w:rsidR="000B353C" w:rsidRPr="005A5D66" w:rsidRDefault="000B353C" w:rsidP="000B353C">
      <w:pPr>
        <w:pStyle w:val="3"/>
      </w:pPr>
      <w:bookmarkStart w:id="50" w:name="_Toc243033065"/>
      <w:r w:rsidRPr="000B353C">
        <w:t>Программа долгосрочных сбережений (ПДС) позволяет россиянам самостоятельно формировать накопления на будущее, получать государственное софинансирование и пользоваться налоговыми льготами. Однако это не обычный банковский вклад: свободно снять все деньги в любой момент не получится. Разбираемся, как работает программа, кому она подходит и что нужно знать перед заключением договора.</w:t>
      </w:r>
      <w:bookmarkEnd w:id="50"/>
    </w:p>
    <w:p w14:paraId="7BA5C3F9" w14:textId="77777777" w:rsidR="000B353C" w:rsidRPr="000B353C" w:rsidRDefault="000B353C" w:rsidP="000B353C">
      <w:r w:rsidRPr="000B353C">
        <w:t>Что такое ПДС простыми словами</w:t>
      </w:r>
    </w:p>
    <w:p w14:paraId="215C24F7" w14:textId="77777777" w:rsidR="000B353C" w:rsidRPr="000B353C" w:rsidRDefault="000B353C" w:rsidP="000B353C">
      <w:r w:rsidRPr="000B353C">
        <w:t>Программа долгосрочных сбережений — добровольный финансовый инструмент, с помощью которого граждане могут создавать дополнительный капитал при участии негосударственных пенсионных фондов (НПФ). Программа действует в России с 1 января 2024 года.</w:t>
      </w:r>
    </w:p>
    <w:p w14:paraId="6702D4CC" w14:textId="77777777" w:rsidR="000B353C" w:rsidRPr="00553C28" w:rsidRDefault="000B353C" w:rsidP="000B353C">
      <w:r w:rsidRPr="000B353C">
        <w:t xml:space="preserve">Участник заключает договор с НПФ, перечисляет собственные средства, а фонд инвестирует их. </w:t>
      </w:r>
      <w:r w:rsidRPr="00553C28">
        <w:t>При соблюдении установленных условий государство дополнительно пополняет счёт. Также гражданин может получить налоговый вычет.</w:t>
      </w:r>
    </w:p>
    <w:p w14:paraId="72AA715F" w14:textId="77777777" w:rsidR="000B353C" w:rsidRPr="00553C28" w:rsidRDefault="000B353C" w:rsidP="000B353C">
      <w:r w:rsidRPr="00553C28">
        <w:t>Таким образом, накопления могут формироваться из четырёх источников:</w:t>
      </w:r>
    </w:p>
    <w:p w14:paraId="0FCC2C7F" w14:textId="77777777" w:rsidR="000B353C" w:rsidRPr="000B353C" w:rsidRDefault="000B353C" w:rsidP="000B353C">
      <w:pPr>
        <w:numPr>
          <w:ilvl w:val="0"/>
          <w:numId w:val="37"/>
        </w:numPr>
        <w:rPr>
          <w:lang w:val="en-US"/>
        </w:rPr>
      </w:pPr>
      <w:r w:rsidRPr="000B353C">
        <w:rPr>
          <w:lang w:val="en-US"/>
        </w:rPr>
        <w:t>собственных взносов;</w:t>
      </w:r>
    </w:p>
    <w:p w14:paraId="26D3B5AB" w14:textId="77777777" w:rsidR="000B353C" w:rsidRPr="000B353C" w:rsidRDefault="000B353C" w:rsidP="000B353C">
      <w:pPr>
        <w:numPr>
          <w:ilvl w:val="0"/>
          <w:numId w:val="37"/>
        </w:numPr>
        <w:rPr>
          <w:lang w:val="en-US"/>
        </w:rPr>
      </w:pPr>
      <w:r w:rsidRPr="000B353C">
        <w:rPr>
          <w:lang w:val="en-US"/>
        </w:rPr>
        <w:t>государственного софинансирования;</w:t>
      </w:r>
    </w:p>
    <w:p w14:paraId="22ED1712" w14:textId="77777777" w:rsidR="000B353C" w:rsidRPr="000B353C" w:rsidRDefault="000B353C" w:rsidP="000B353C">
      <w:pPr>
        <w:numPr>
          <w:ilvl w:val="0"/>
          <w:numId w:val="37"/>
        </w:numPr>
        <w:rPr>
          <w:lang w:val="en-US"/>
        </w:rPr>
      </w:pPr>
      <w:r w:rsidRPr="000B353C">
        <w:rPr>
          <w:lang w:val="en-US"/>
        </w:rPr>
        <w:t>инвестиционного дохода;</w:t>
      </w:r>
    </w:p>
    <w:p w14:paraId="7C9ADEFC" w14:textId="77777777" w:rsidR="000B353C" w:rsidRPr="00553C28" w:rsidRDefault="000B353C" w:rsidP="000B353C">
      <w:pPr>
        <w:numPr>
          <w:ilvl w:val="0"/>
          <w:numId w:val="37"/>
        </w:numPr>
      </w:pPr>
      <w:r w:rsidRPr="00553C28">
        <w:t>пенсионных накоплений, если участник решит перевести их в ПДС на предусмотренных законом условиях.</w:t>
      </w:r>
    </w:p>
    <w:p w14:paraId="5C695465" w14:textId="77777777" w:rsidR="000B353C" w:rsidRPr="00553C28" w:rsidRDefault="000B353C" w:rsidP="000B353C">
      <w:r w:rsidRPr="00553C28">
        <w:t>При этом доходность заранее не гарантирована: она зависит от результатов инвестирования. ПДС не заменяет государственную пенсию и не обязывает гражданина делать ежемесячные взносы.</w:t>
      </w:r>
    </w:p>
    <w:p w14:paraId="4FD78147" w14:textId="77777777" w:rsidR="000B353C" w:rsidRPr="00553C28" w:rsidRDefault="000B353C" w:rsidP="000B353C">
      <w:r w:rsidRPr="00553C28">
        <w:t>Как работает программа</w:t>
      </w:r>
    </w:p>
    <w:p w14:paraId="198771CA" w14:textId="77777777" w:rsidR="000B353C" w:rsidRPr="00553C28" w:rsidRDefault="000B353C" w:rsidP="000B353C">
      <w:r w:rsidRPr="00553C28">
        <w:t>Участие в ПДС включает несколько этапов.</w:t>
      </w:r>
    </w:p>
    <w:p w14:paraId="7C25028F" w14:textId="77777777" w:rsidR="000B353C" w:rsidRPr="00553C28" w:rsidRDefault="000B353C" w:rsidP="000B353C">
      <w:r w:rsidRPr="00553C28">
        <w:lastRenderedPageBreak/>
        <w:t>Сначала необходимо выбрать НПФ, участвующий в программе, изучить договор и оформить его. Затем участник перечисляет деньги в удобном размере и с подходящей периодичностью.</w:t>
      </w:r>
    </w:p>
    <w:p w14:paraId="32E02049" w14:textId="77777777" w:rsidR="000B353C" w:rsidRPr="00553C28" w:rsidRDefault="000B353C" w:rsidP="000B353C">
      <w:r w:rsidRPr="00553C28">
        <w:t>Фонд инвестирует средства в соответствии с установленными требованиями. Если гражданин соответствует критериям господдержки, государство добавляет средства к его накоплениям. При наличии права на налоговый вычет участник также может вернуть часть уплаченного НДФЛ.</w:t>
      </w:r>
    </w:p>
    <w:p w14:paraId="5B435F6B" w14:textId="77777777" w:rsidR="000B353C" w:rsidRPr="00553C28" w:rsidRDefault="000B353C" w:rsidP="000B353C">
      <w:r w:rsidRPr="00553C28">
        <w:t>Получить выплаты можно при наступлении предусмотренных законом условий. Их размер и форма зависят от суммы накоплений, срока участия и положений договора.</w:t>
      </w:r>
    </w:p>
    <w:p w14:paraId="42B06FFA" w14:textId="77777777" w:rsidR="000B353C" w:rsidRPr="00553C28" w:rsidRDefault="000B353C" w:rsidP="000B353C">
      <w:r w:rsidRPr="00553C28">
        <w:t>Главная особенность ПДС — долгосрочный характер. Поэтому прежде чем переводить деньги в программу, нужно оценить, сможете ли вы обойтись без них в ближайшие годы.</w:t>
      </w:r>
    </w:p>
    <w:p w14:paraId="05C49713" w14:textId="77777777" w:rsidR="000B353C" w:rsidRPr="00553C28" w:rsidRDefault="000B353C" w:rsidP="000B353C">
      <w:r w:rsidRPr="00553C28">
        <w:t>Сколько денег добавит государство</w:t>
      </w:r>
    </w:p>
    <w:p w14:paraId="61E471CB" w14:textId="77777777" w:rsidR="000B353C" w:rsidRPr="00553C28" w:rsidRDefault="000B353C" w:rsidP="000B353C">
      <w:r w:rsidRPr="00553C28">
        <w:t>Одно из главных преимуществ ПДС — государственное софинансирование. При соблюдении установленных требований максимальная доплата составляет 36 тысяч рублей в год. Предусмотренный правилами срок софинансирования — до десяти лет.</w:t>
      </w:r>
    </w:p>
    <w:p w14:paraId="13EE53F0" w14:textId="77777777" w:rsidR="000B353C" w:rsidRPr="00553C28" w:rsidRDefault="000B353C" w:rsidP="000B353C">
      <w:r w:rsidRPr="00553C28">
        <w:t>Размер поддержки зависит от среднемесячного дохода участника и суммы его личных взносов.</w:t>
      </w:r>
    </w:p>
    <w:p w14:paraId="3916D3D6" w14:textId="77777777" w:rsidR="000B353C" w:rsidRPr="00553C28" w:rsidRDefault="000B353C" w:rsidP="000B353C">
      <w:r w:rsidRPr="00553C28">
        <w:t>В общем виде применяются следующие соотношения:</w:t>
      </w:r>
    </w:p>
    <w:p w14:paraId="3BC994AE" w14:textId="77777777" w:rsidR="000B353C" w:rsidRPr="00553C28" w:rsidRDefault="000B353C" w:rsidP="000B353C">
      <w:pPr>
        <w:numPr>
          <w:ilvl w:val="0"/>
          <w:numId w:val="38"/>
        </w:numPr>
      </w:pPr>
      <w:r w:rsidRPr="00553C28">
        <w:t>при доходе до 80 тысяч рублей государство может добавить один рубль на каждый рубль личных взносов;</w:t>
      </w:r>
    </w:p>
    <w:p w14:paraId="3F59AC2E" w14:textId="77777777" w:rsidR="000B353C" w:rsidRPr="00553C28" w:rsidRDefault="000B353C" w:rsidP="000B353C">
      <w:pPr>
        <w:numPr>
          <w:ilvl w:val="0"/>
          <w:numId w:val="38"/>
        </w:numPr>
      </w:pPr>
      <w:r w:rsidRPr="00553C28">
        <w:t>при доходе свыше 80 тысяч, но не более 150 тысяч рублей — один рубль на два рубля личных взносов;</w:t>
      </w:r>
    </w:p>
    <w:p w14:paraId="6E2F39CC" w14:textId="77777777" w:rsidR="000B353C" w:rsidRPr="00553C28" w:rsidRDefault="000B353C" w:rsidP="000B353C">
      <w:pPr>
        <w:numPr>
          <w:ilvl w:val="0"/>
          <w:numId w:val="38"/>
        </w:numPr>
      </w:pPr>
      <w:r w:rsidRPr="00553C28">
        <w:t>при доходе свыше 150 тысяч рублей — один рубль на четыре рубля личных взносов.</w:t>
      </w:r>
    </w:p>
    <w:p w14:paraId="24C94631" w14:textId="77777777" w:rsidR="000B353C" w:rsidRPr="00553C28" w:rsidRDefault="000B353C" w:rsidP="000B353C">
      <w:r w:rsidRPr="00553C28">
        <w:t>Расчёт производится с учётом установленных законом ограничений и других условий программы.</w:t>
      </w:r>
    </w:p>
    <w:p w14:paraId="58967BAC" w14:textId="77777777" w:rsidR="000B353C" w:rsidRPr="00553C28" w:rsidRDefault="000B353C" w:rsidP="000B353C">
      <w:r w:rsidRPr="00553C28">
        <w:t>Пример: если откладывать по 3 тысячи рублей в месяц</w:t>
      </w:r>
    </w:p>
    <w:p w14:paraId="20136654" w14:textId="77777777" w:rsidR="000B353C" w:rsidRPr="00553C28" w:rsidRDefault="000B353C" w:rsidP="000B353C">
      <w:r w:rsidRPr="00553C28">
        <w:t>Предположим, участник ежемесячно перечисляет в ПДС 3 тысячи рублей. За год его собственные взносы составят 36 тысяч рублей.</w:t>
      </w:r>
    </w:p>
    <w:p w14:paraId="23496D20" w14:textId="77777777" w:rsidR="000B353C" w:rsidRPr="00553C28" w:rsidRDefault="000B353C" w:rsidP="000B353C">
      <w:r w:rsidRPr="00553C28">
        <w:t>Если среднемесячный доход, учитываемый при расчёте господдержки, не превышает 80 тысяч рублей и выполнены остальные условия, государство может добавить ещё 36 тысяч рублей.</w:t>
      </w:r>
    </w:p>
    <w:p w14:paraId="52EC1879" w14:textId="77777777" w:rsidR="000B353C" w:rsidRPr="00553C28" w:rsidRDefault="000B353C" w:rsidP="000B353C">
      <w:r w:rsidRPr="00553C28">
        <w:t>В итоге за год на счёт поступит 72 тысячи рублей без учёта инвестиционного результата.</w:t>
      </w:r>
    </w:p>
    <w:p w14:paraId="4673CE78" w14:textId="77777777" w:rsidR="000B353C" w:rsidRPr="00553C28" w:rsidRDefault="000B353C" w:rsidP="000B353C">
      <w:r w:rsidRPr="00553C28">
        <w:t>При получении максимальной доплаты в течение десяти лет государственная поддержка потенциально составит 360 тысяч рублей. Это расчётный пример, а не обещание выплаты: размер софинансирования зависит от дохода и соблюдения требований программы.</w:t>
      </w:r>
    </w:p>
    <w:p w14:paraId="63C4BCBD" w14:textId="77777777" w:rsidR="000B353C" w:rsidRPr="00553C28" w:rsidRDefault="000B353C" w:rsidP="000B353C">
      <w:r w:rsidRPr="00553C28">
        <w:t>Налоговый вычет по ПДС</w:t>
      </w:r>
    </w:p>
    <w:p w14:paraId="0D899520" w14:textId="77777777" w:rsidR="000B353C" w:rsidRPr="00553C28" w:rsidRDefault="000B353C" w:rsidP="000B353C">
      <w:r w:rsidRPr="00553C28">
        <w:t>Участники программы при соблюдении требований налогового законодательства могут получить вычет и вернуть часть уплаченного налога на доходы физических лиц.</w:t>
      </w:r>
    </w:p>
    <w:p w14:paraId="722AA6C4" w14:textId="77777777" w:rsidR="000B353C" w:rsidRPr="00553C28" w:rsidRDefault="000B353C" w:rsidP="000B353C">
      <w:r w:rsidRPr="00553C28">
        <w:lastRenderedPageBreak/>
        <w:t>Для соответствующих долгосрочных сберегательных инструментов действует совокупный лимит вычетов — до 400 тысяч рублей взносов в год. Это сумма, с которой рассчитывается налоговая льгота, а не размер выплаты от государства.</w:t>
      </w:r>
    </w:p>
    <w:p w14:paraId="694CAB9B" w14:textId="77777777" w:rsidR="000B353C" w:rsidRPr="00553C28" w:rsidRDefault="000B353C" w:rsidP="000B353C">
      <w:r w:rsidRPr="00553C28">
        <w:t>Например, если гражданин внёс 100 тысяч рублей и имеет право на вычет по ставке 13%, потенциальная налоговая выгода составит 13 тысяч рублей. Фактический результат зависит от применимых налоговых правил, уплаченного НДФЛ и обстоятельств налогоплательщика.</w:t>
      </w:r>
    </w:p>
    <w:p w14:paraId="3D6043A2" w14:textId="77777777" w:rsidR="000B353C" w:rsidRPr="00553C28" w:rsidRDefault="000B353C" w:rsidP="000B353C">
      <w:r w:rsidRPr="00553C28">
        <w:t>Вычет не предоставляется автоматически после заключения договора: необходимо выполнить установленные требования и оформить его предусмотренным способом.</w:t>
      </w:r>
    </w:p>
    <w:p w14:paraId="310F6E07" w14:textId="77777777" w:rsidR="000B353C" w:rsidRPr="00553C28" w:rsidRDefault="000B353C" w:rsidP="000B353C">
      <w:r w:rsidRPr="00553C28">
        <w:t>Важно учитывать и возможные налоговые последствия досрочного получения средств, если ранее участник пользовался льготой.</w:t>
      </w:r>
    </w:p>
    <w:p w14:paraId="37FCC3A8" w14:textId="77777777" w:rsidR="000B353C" w:rsidRPr="00553C28" w:rsidRDefault="000B353C" w:rsidP="000B353C">
      <w:r w:rsidRPr="00553C28">
        <w:t>Кто может открыть ПДС</w:t>
      </w:r>
    </w:p>
    <w:p w14:paraId="76EAD7F3" w14:textId="77777777" w:rsidR="000B353C" w:rsidRPr="00553C28" w:rsidRDefault="000B353C" w:rsidP="000B353C">
      <w:r w:rsidRPr="00553C28">
        <w:t>Заключить договор в свою пользу может совершеннолетний гражданин России. Также договор разрешается оформить в пользу другого человека, в том числе ребёнка.</w:t>
      </w:r>
    </w:p>
    <w:p w14:paraId="2A6B6FE7" w14:textId="77777777" w:rsidR="000B353C" w:rsidRPr="00553C28" w:rsidRDefault="000B353C" w:rsidP="000B353C">
      <w:r w:rsidRPr="00553C28">
        <w:t>В программе могут участвовать работающие граждане, предприниматели, самозанятые и пенсионеры. Верхняя возрастная граница для участия не установлена.</w:t>
      </w:r>
    </w:p>
    <w:p w14:paraId="76B0B6AC" w14:textId="77777777" w:rsidR="000B353C" w:rsidRPr="00553C28" w:rsidRDefault="000B353C" w:rsidP="000B353C">
      <w:r w:rsidRPr="00553C28">
        <w:t>Размер и периодичность личных взносов участник выбирает с учётом условий договора. Закон не требует от всех граждан одинаковых ежемесячных платежей, однако для получения государственной поддержки необходимо выполнить установленные требования к взносам.</w:t>
      </w:r>
    </w:p>
    <w:p w14:paraId="745CE8CE" w14:textId="77777777" w:rsidR="000B353C" w:rsidRPr="00553C28" w:rsidRDefault="000B353C" w:rsidP="000B353C">
      <w:r w:rsidRPr="00553C28">
        <w:t>Перед оформлением важно определить сумму, которую можно откладывать без ущерба для повседневных расходов и финансовой подушки безопасности.</w:t>
      </w:r>
    </w:p>
    <w:p w14:paraId="2B5C1E7F" w14:textId="77777777" w:rsidR="000B353C" w:rsidRPr="00553C28" w:rsidRDefault="000B353C" w:rsidP="000B353C">
      <w:r w:rsidRPr="00553C28">
        <w:t>Когда можно забрать деньги из ПДС</w:t>
      </w:r>
    </w:p>
    <w:p w14:paraId="080ACB20" w14:textId="77777777" w:rsidR="000B353C" w:rsidRPr="00553C28" w:rsidRDefault="000B353C" w:rsidP="000B353C">
      <w:r w:rsidRPr="00553C28">
        <w:t>По общему правилу право на периодические выплаты возникает при достижении женщинами 55 лет и мужчинами 60 лет либо после 15 лет участия в программе — в зависимости от того, какое условие наступит раньше.</w:t>
      </w:r>
    </w:p>
    <w:p w14:paraId="211F4E10" w14:textId="77777777" w:rsidR="000B353C" w:rsidRPr="00553C28" w:rsidRDefault="000B353C" w:rsidP="000B353C">
      <w:r w:rsidRPr="00553C28">
        <w:t>Однако достижение этого возраста или срока участия не означает, что всю сумму обязательно выдадут единовременно.</w:t>
      </w:r>
    </w:p>
    <w:p w14:paraId="49028192" w14:textId="77777777" w:rsidR="000B353C" w:rsidRPr="00553C28" w:rsidRDefault="000B353C" w:rsidP="000B353C">
      <w:r w:rsidRPr="00553C28">
        <w:t>В зависимости от обстоятельств и условий договора могут быть доступны пожизненные или срочные выплаты. Единовременное получение средств допускается при наличии предусмотренных законом оснований, в том числе в зависимости от критериев расчётного размера пожизненной выплаты и срока участия.</w:t>
      </w:r>
    </w:p>
    <w:p w14:paraId="00319C01" w14:textId="77777777" w:rsidR="000B353C" w:rsidRPr="00553C28" w:rsidRDefault="000B353C" w:rsidP="000B353C">
      <w:r w:rsidRPr="00553C28">
        <w:t>Перед заключением договора стоит уточнить у НПФ, какие варианты выплат доступны, как рассчитывается их размер и в каких случаях можно получить всю сумму сразу.</w:t>
      </w:r>
    </w:p>
    <w:p w14:paraId="0A3A7D4D" w14:textId="77777777" w:rsidR="000B353C" w:rsidRPr="00553C28" w:rsidRDefault="000B353C" w:rsidP="000B353C">
      <w:r w:rsidRPr="00553C28">
        <w:t>Можно ли забрать деньги досрочно</w:t>
      </w:r>
    </w:p>
    <w:p w14:paraId="00E5A987" w14:textId="77777777" w:rsidR="000B353C" w:rsidRPr="00553C28" w:rsidRDefault="000B353C" w:rsidP="000B353C">
      <w:r w:rsidRPr="00553C28">
        <w:t>Досрочное расторжение договора возможно, но может привести к финансовым потерям.</w:t>
      </w:r>
    </w:p>
    <w:p w14:paraId="05A54487" w14:textId="77777777" w:rsidR="000B353C" w:rsidRPr="00553C28" w:rsidRDefault="000B353C" w:rsidP="000B353C">
      <w:r w:rsidRPr="00553C28">
        <w:t>При выходе из программы участник получает выкупную сумму, рассчитанную по условиям договора. Она может оказаться меньше общей суммы личных взносов из-за предусмотренных правил и коэффициентов.</w:t>
      </w:r>
    </w:p>
    <w:p w14:paraId="3042A4DF" w14:textId="77777777" w:rsidR="000B353C" w:rsidRPr="00553C28" w:rsidRDefault="000B353C" w:rsidP="000B353C">
      <w:r w:rsidRPr="00553C28">
        <w:lastRenderedPageBreak/>
        <w:t>Государственное софинансирование и переведённые пенсионные накопления нельзя считать средствами, которые в любой момент свободно выдаются участнику. Для них действуют специальные ограничения.</w:t>
      </w:r>
    </w:p>
    <w:p w14:paraId="07BBD570" w14:textId="77777777" w:rsidR="000B353C" w:rsidRPr="00553C28" w:rsidRDefault="000B353C" w:rsidP="000B353C">
      <w:r w:rsidRPr="00553C28">
        <w:t>Особый порядок предусмотрен для отдельных жизненных обстоятельств, включая необходимость оплаты определённых видов дорогостоящего лечения и потерю кормильца. Применимость этих оснований зависит от установленных требований.</w:t>
      </w:r>
    </w:p>
    <w:p w14:paraId="4BF7CEC7" w14:textId="77777777" w:rsidR="000B353C" w:rsidRPr="00553C28" w:rsidRDefault="000B353C" w:rsidP="000B353C">
      <w:r w:rsidRPr="00553C28">
        <w:t>Досрочное получение денег также может повлечь налоговые последствия, если ранее гражданин пользовался налоговым вычетом.</w:t>
      </w:r>
    </w:p>
    <w:p w14:paraId="7CC47EC2" w14:textId="77777777" w:rsidR="000B353C" w:rsidRPr="00553C28" w:rsidRDefault="000B353C" w:rsidP="000B353C">
      <w:r w:rsidRPr="00553C28">
        <w:t>Таким образом, возможность расторгнуть договор не означает, что накопления можно забрать в любое время без потерь.</w:t>
      </w:r>
    </w:p>
    <w:p w14:paraId="193FC9D9" w14:textId="77777777" w:rsidR="000B353C" w:rsidRPr="00553C28" w:rsidRDefault="000B353C" w:rsidP="000B353C">
      <w:r w:rsidRPr="00553C28">
        <w:t>Чем ПДС отличается от банковского вклада</w:t>
      </w:r>
    </w:p>
    <w:p w14:paraId="3F2F3691" w14:textId="77777777" w:rsidR="000B353C" w:rsidRPr="00553C28" w:rsidRDefault="000B353C" w:rsidP="000B353C">
      <w:r w:rsidRPr="00553C28">
        <w:t>ПДС и банковский вклад решают разные финансовые задачи.</w:t>
      </w:r>
    </w:p>
    <w:p w14:paraId="114D1D03" w14:textId="77777777" w:rsidR="000B353C" w:rsidRPr="00553C28" w:rsidRDefault="000B353C" w:rsidP="000B353C">
      <w:r w:rsidRPr="00553C28">
        <w:t>Банковский вклад обычно используют для хранения денег на определённый срок и получения процентов. Условия начисления дохода определяются договором, а правила досрочного снятия зависят от конкретного продукта.</w:t>
      </w:r>
    </w:p>
    <w:p w14:paraId="565EC8BE" w14:textId="77777777" w:rsidR="000B353C" w:rsidRPr="00553C28" w:rsidRDefault="000B353C" w:rsidP="000B353C">
      <w:r w:rsidRPr="00553C28">
        <w:t>ПДС рассчитана на долгосрочное накопление. Помимо личных взносов, участник при соблюдении требований может получить господдержку и налоговые льготы. Однако инвестиционная доходность заранее не фиксируется, а доступ к средствам ограничен правилами программы.</w:t>
      </w:r>
    </w:p>
    <w:p w14:paraId="0D47F3E6" w14:textId="77777777" w:rsidR="000B353C" w:rsidRPr="00553C28" w:rsidRDefault="000B353C" w:rsidP="000B353C">
      <w:r w:rsidRPr="00553C28">
        <w:t>Поэтому ПДС не стоит использовать вместо финансовой подушки на случай потери работы, срочного лечения или других непредвиденных расходов. Для таких ситуаций важнее возможность быстро получить доступ к деньгам.</w:t>
      </w:r>
    </w:p>
    <w:p w14:paraId="1C646DFD" w14:textId="77777777" w:rsidR="000B353C" w:rsidRPr="00553C28" w:rsidRDefault="000B353C" w:rsidP="000B353C">
      <w:r w:rsidRPr="00553C28">
        <w:t>Чем ПДС отличается от накопительной пенсии</w:t>
      </w:r>
    </w:p>
    <w:p w14:paraId="53DC3590" w14:textId="77777777" w:rsidR="000B353C" w:rsidRPr="00553C28" w:rsidRDefault="000B353C" w:rsidP="000B353C">
      <w:r w:rsidRPr="00553C28">
        <w:t>Накопительная пенсия формировалась в системе обязательного пенсионного страхования, тогда как ПДС представляет собой отдельную добровольную программу.</w:t>
      </w:r>
    </w:p>
    <w:p w14:paraId="41FFA70F" w14:textId="77777777" w:rsidR="000B353C" w:rsidRPr="00553C28" w:rsidRDefault="000B353C" w:rsidP="000B353C">
      <w:r w:rsidRPr="00553C28">
        <w:t>При соблюдении установленных условий пенсионные накопления можно перевести в ПДС. Но перед этим необходимо выяснить, где хранятся средства, какие выплаты доступны без перевода и как изменятся условия после заключения договора.</w:t>
      </w:r>
    </w:p>
    <w:p w14:paraId="07B8CAD0" w14:textId="77777777" w:rsidR="000B353C" w:rsidRPr="00553C28" w:rsidRDefault="000B353C" w:rsidP="000B353C">
      <w:r w:rsidRPr="00553C28">
        <w:t>Принимать решение только ради получения государственной доплаты не стоит: важно учитывать последствия перевода и будущий порядок распоряжения деньгами.</w:t>
      </w:r>
    </w:p>
    <w:p w14:paraId="5749314D" w14:textId="77777777" w:rsidR="000B353C" w:rsidRPr="00553C28" w:rsidRDefault="000B353C" w:rsidP="000B353C">
      <w:r w:rsidRPr="00553C28">
        <w:t>Насколько защищены накопления</w:t>
      </w:r>
    </w:p>
    <w:p w14:paraId="2DF54977" w14:textId="77777777" w:rsidR="000B353C" w:rsidRPr="00553C28" w:rsidRDefault="000B353C" w:rsidP="000B353C">
      <w:r w:rsidRPr="00553C28">
        <w:t>Для участников ПДС предусмотрена специальная система гарантирования сбережений через Агентство по страхованию вкладов (АСВ). Гарантия распространяется на установленные законом категории средств в пределах предусмотренных лимитов.</w:t>
      </w:r>
    </w:p>
    <w:p w14:paraId="361022B0" w14:textId="77777777" w:rsidR="000B353C" w:rsidRPr="00553C28" w:rsidRDefault="000B353C" w:rsidP="000B353C">
      <w:r w:rsidRPr="00553C28">
        <w:t>Для программы предусмотрен лимит в 2,8 млн рублей, а для определённых категорий средств, включая государственные взносы и переведённые пенсионные накопления, действуют дополнительные гарантии.</w:t>
      </w:r>
    </w:p>
    <w:p w14:paraId="240F8637" w14:textId="77777777" w:rsidR="000B353C" w:rsidRPr="00553C28" w:rsidRDefault="000B353C" w:rsidP="000B353C">
      <w:r w:rsidRPr="00553C28">
        <w:t>Этот механизм отличается от страхования банковских вкладов. Кроме того, гарантия не означает, что инвестиционный доход будет фиксированным или обязательно превысит инфляцию.</w:t>
      </w:r>
    </w:p>
    <w:p w14:paraId="029CC260" w14:textId="77777777" w:rsidR="000B353C" w:rsidRPr="00553C28" w:rsidRDefault="000B353C" w:rsidP="000B353C">
      <w:r w:rsidRPr="00553C28">
        <w:lastRenderedPageBreak/>
        <w:t>Перед заключением договора следует проверить статус выбранного НПФ и условия гарантирования применительно к конкретным средствам.</w:t>
      </w:r>
    </w:p>
    <w:p w14:paraId="52D9A0E9" w14:textId="77777777" w:rsidR="000B353C" w:rsidRPr="00553C28" w:rsidRDefault="000B353C" w:rsidP="000B353C">
      <w:r w:rsidRPr="00553C28">
        <w:t>Какие риски нужно учитывать</w:t>
      </w:r>
    </w:p>
    <w:p w14:paraId="01FEE1CB" w14:textId="77777777" w:rsidR="000B353C" w:rsidRPr="00553C28" w:rsidRDefault="000B353C" w:rsidP="000B353C">
      <w:r w:rsidRPr="00553C28">
        <w:t>Несмотря на государственную поддержку, ПДС не является полностью безрисковым инструментом.</w:t>
      </w:r>
    </w:p>
    <w:p w14:paraId="2A28D661" w14:textId="77777777" w:rsidR="000B353C" w:rsidRPr="00553C28" w:rsidRDefault="000B353C" w:rsidP="000B353C">
      <w:r w:rsidRPr="00553C28">
        <w:t>Ограниченный доступ к деньгам.</w:t>
      </w:r>
      <w:r w:rsidRPr="000B353C">
        <w:rPr>
          <w:lang w:val="en-US"/>
        </w:rPr>
        <w:t> </w:t>
      </w:r>
      <w:r w:rsidRPr="00553C28">
        <w:t>При досрочном выходе выкупная сумма может оказаться меньше ожидаемой.</w:t>
      </w:r>
    </w:p>
    <w:p w14:paraId="7BB51277" w14:textId="77777777" w:rsidR="000B353C" w:rsidRPr="00553C28" w:rsidRDefault="000B353C" w:rsidP="000B353C">
      <w:r w:rsidRPr="00553C28">
        <w:t>Неопределённая доходность.</w:t>
      </w:r>
      <w:r w:rsidRPr="000B353C">
        <w:rPr>
          <w:lang w:val="en-US"/>
        </w:rPr>
        <w:t> </w:t>
      </w:r>
      <w:r w:rsidRPr="00553C28">
        <w:t>Результат зависит от инвестирования, а положительный номинальный доход не всегда компенсирует инфляцию.</w:t>
      </w:r>
    </w:p>
    <w:p w14:paraId="6C925E28" w14:textId="77777777" w:rsidR="000B353C" w:rsidRPr="00553C28" w:rsidRDefault="000B353C" w:rsidP="000B353C">
      <w:r w:rsidRPr="00553C28">
        <w:t>Различия между договорами.</w:t>
      </w:r>
      <w:r w:rsidRPr="000B353C">
        <w:rPr>
          <w:lang w:val="en-US"/>
        </w:rPr>
        <w:t> </w:t>
      </w:r>
      <w:r w:rsidRPr="00553C28">
        <w:t>Условия выплат, расторжения и перевода средств необходимо изучать отдельно у каждого фонда.</w:t>
      </w:r>
    </w:p>
    <w:p w14:paraId="46331932" w14:textId="77777777" w:rsidR="000B353C" w:rsidRPr="00553C28" w:rsidRDefault="000B353C" w:rsidP="000B353C">
      <w:r w:rsidRPr="00553C28">
        <w:t>Налоговые последствия.</w:t>
      </w:r>
      <w:r w:rsidRPr="000B353C">
        <w:rPr>
          <w:lang w:val="en-US"/>
        </w:rPr>
        <w:t> </w:t>
      </w:r>
      <w:r w:rsidRPr="00553C28">
        <w:t>Досрочное получение средств после использования налоговых льгот может потребовать дополнительных расчётов с бюджетом.</w:t>
      </w:r>
    </w:p>
    <w:p w14:paraId="315A65F6" w14:textId="77777777" w:rsidR="000B353C" w:rsidRPr="00553C28" w:rsidRDefault="000B353C" w:rsidP="000B353C">
      <w:r w:rsidRPr="00553C28">
        <w:t>Риск нехватки свободных денег.</w:t>
      </w:r>
      <w:r w:rsidRPr="000B353C">
        <w:rPr>
          <w:lang w:val="en-US"/>
        </w:rPr>
        <w:t> </w:t>
      </w:r>
      <w:r w:rsidRPr="00553C28">
        <w:t>Если направить в ПДС средства, необходимые для ближайших расходов, могут возникнуть финансовые трудности.</w:t>
      </w:r>
    </w:p>
    <w:p w14:paraId="74065D30" w14:textId="77777777" w:rsidR="000B353C" w:rsidRPr="00553C28" w:rsidRDefault="000B353C" w:rsidP="000B353C">
      <w:r w:rsidRPr="00553C28">
        <w:t>Снизить риски поможет предварительный расчёт бюджета, изучение договора и отказ от завышенных ожиданий относительно доходности.</w:t>
      </w:r>
    </w:p>
    <w:p w14:paraId="3331FDF0" w14:textId="77777777" w:rsidR="000B353C" w:rsidRPr="00553C28" w:rsidRDefault="000B353C" w:rsidP="000B353C">
      <w:r w:rsidRPr="00553C28">
        <w:t>Как выбрать НПФ</w:t>
      </w:r>
    </w:p>
    <w:p w14:paraId="1FE7B1A3" w14:textId="77777777" w:rsidR="000B353C" w:rsidRPr="00553C28" w:rsidRDefault="000B353C" w:rsidP="000B353C">
      <w:r w:rsidRPr="00553C28">
        <w:t>Перед заключением договора стоит проверить несколько параметров:</w:t>
      </w:r>
    </w:p>
    <w:p w14:paraId="16967EB4" w14:textId="77777777" w:rsidR="000B353C" w:rsidRPr="00553C28" w:rsidRDefault="000B353C" w:rsidP="000B353C">
      <w:pPr>
        <w:numPr>
          <w:ilvl w:val="0"/>
          <w:numId w:val="39"/>
        </w:numPr>
      </w:pPr>
      <w:r w:rsidRPr="00553C28">
        <w:t>Участвует ли фонд в программе и системе гарантирования.</w:t>
      </w:r>
    </w:p>
    <w:p w14:paraId="2687739E" w14:textId="77777777" w:rsidR="000B353C" w:rsidRPr="00553C28" w:rsidRDefault="000B353C" w:rsidP="000B353C">
      <w:pPr>
        <w:numPr>
          <w:ilvl w:val="0"/>
          <w:numId w:val="39"/>
        </w:numPr>
      </w:pPr>
      <w:r w:rsidRPr="00553C28">
        <w:t>Какие условия установлены для пополнения счёта.</w:t>
      </w:r>
    </w:p>
    <w:p w14:paraId="356B3F07" w14:textId="77777777" w:rsidR="000B353C" w:rsidRPr="00553C28" w:rsidRDefault="000B353C" w:rsidP="000B353C">
      <w:pPr>
        <w:numPr>
          <w:ilvl w:val="0"/>
          <w:numId w:val="39"/>
        </w:numPr>
      </w:pPr>
      <w:r w:rsidRPr="00553C28">
        <w:t>Как рассчитывается выкупная сумма при досрочном расторжении.</w:t>
      </w:r>
    </w:p>
    <w:p w14:paraId="6E5DC615" w14:textId="77777777" w:rsidR="000B353C" w:rsidRPr="00553C28" w:rsidRDefault="000B353C" w:rsidP="000B353C">
      <w:pPr>
        <w:numPr>
          <w:ilvl w:val="0"/>
          <w:numId w:val="39"/>
        </w:numPr>
      </w:pPr>
      <w:r w:rsidRPr="00553C28">
        <w:t>Какие варианты выплат доступны после наступления предусмотренных условий.</w:t>
      </w:r>
    </w:p>
    <w:p w14:paraId="1E850BF7" w14:textId="77777777" w:rsidR="000B353C" w:rsidRPr="00553C28" w:rsidRDefault="000B353C" w:rsidP="000B353C">
      <w:pPr>
        <w:numPr>
          <w:ilvl w:val="0"/>
          <w:numId w:val="39"/>
        </w:numPr>
      </w:pPr>
      <w:r w:rsidRPr="00553C28">
        <w:t>Каковы инвестиционные результаты фонда и расходы, влияющие на итоговый результат.</w:t>
      </w:r>
    </w:p>
    <w:p w14:paraId="7128D1A1" w14:textId="77777777" w:rsidR="000B353C" w:rsidRPr="00553C28" w:rsidRDefault="000B353C" w:rsidP="000B353C">
      <w:pPr>
        <w:numPr>
          <w:ilvl w:val="0"/>
          <w:numId w:val="39"/>
        </w:numPr>
      </w:pPr>
      <w:r w:rsidRPr="00553C28">
        <w:t>Какие налоговые льготы доступны участнику и какие последствия возможны при досрочном выходе.</w:t>
      </w:r>
    </w:p>
    <w:p w14:paraId="45FEF198" w14:textId="77777777" w:rsidR="000B353C" w:rsidRPr="00553C28" w:rsidRDefault="000B353C" w:rsidP="000B353C">
      <w:pPr>
        <w:numPr>
          <w:ilvl w:val="0"/>
          <w:numId w:val="39"/>
        </w:numPr>
      </w:pPr>
      <w:r w:rsidRPr="00553C28">
        <w:t>Каковы условия перевода средств в другой фонд.</w:t>
      </w:r>
    </w:p>
    <w:p w14:paraId="60872178" w14:textId="77777777" w:rsidR="000B353C" w:rsidRPr="00553C28" w:rsidRDefault="000B353C" w:rsidP="000B353C">
      <w:r w:rsidRPr="00553C28">
        <w:t>Не следует выбирать НПФ только по рекламным обещаниям. Важно изучить полный текст договора и получить разъяснения по непонятным условиям до перечисления денег.</w:t>
      </w:r>
    </w:p>
    <w:p w14:paraId="3B1BDCD9" w14:textId="77777777" w:rsidR="000B353C" w:rsidRPr="00553C28" w:rsidRDefault="000B353C" w:rsidP="000B353C">
      <w:r w:rsidRPr="00553C28">
        <w:t>Частые вопросы о ПДС</w:t>
      </w:r>
    </w:p>
    <w:p w14:paraId="36F44C05" w14:textId="77777777" w:rsidR="000B353C" w:rsidRPr="00553C28" w:rsidRDefault="000B353C" w:rsidP="000B353C">
      <w:r w:rsidRPr="00553C28">
        <w:t>Можно ли открыть несколько договоров?</w:t>
      </w:r>
    </w:p>
    <w:p w14:paraId="551537D4" w14:textId="77777777" w:rsidR="000B353C" w:rsidRPr="00553C28" w:rsidRDefault="000B353C" w:rsidP="000B353C">
      <w:r w:rsidRPr="00553C28">
        <w:t>Да, но государственное софинансирование ограничено общими лимитами на участника. Право на налоговый вычет также зависит от установленных требований.</w:t>
      </w:r>
    </w:p>
    <w:p w14:paraId="2A0B9BF4" w14:textId="77777777" w:rsidR="000B353C" w:rsidRPr="00553C28" w:rsidRDefault="000B353C" w:rsidP="000B353C">
      <w:r w:rsidRPr="00553C28">
        <w:t>Можно ли оформить ПДС на ребёнка?</w:t>
      </w:r>
    </w:p>
    <w:p w14:paraId="1A6AB49D" w14:textId="77777777" w:rsidR="000B353C" w:rsidRPr="00553C28" w:rsidRDefault="000B353C" w:rsidP="000B353C">
      <w:r w:rsidRPr="00553C28">
        <w:t>Да, договор может быть заключён в пользу ребёнка. Порядок распоряжения средствами и получения выплат определяется законодательством и договором.</w:t>
      </w:r>
    </w:p>
    <w:p w14:paraId="0A9F9DC4" w14:textId="77777777" w:rsidR="000B353C" w:rsidRPr="00553C28" w:rsidRDefault="000B353C" w:rsidP="000B353C">
      <w:r w:rsidRPr="00553C28">
        <w:lastRenderedPageBreak/>
        <w:t>Обязательно ли платить каждый месяц?</w:t>
      </w:r>
    </w:p>
    <w:p w14:paraId="28741A8F" w14:textId="77777777" w:rsidR="000B353C" w:rsidRPr="00553C28" w:rsidRDefault="000B353C" w:rsidP="000B353C">
      <w:r w:rsidRPr="00553C28">
        <w:t>Нет, единой обязательной ежемесячной суммы не установлено. Но для получения господдержки необходимо выполнить предусмотренные требования.</w:t>
      </w:r>
    </w:p>
    <w:p w14:paraId="092B95D4" w14:textId="77777777" w:rsidR="000B353C" w:rsidRPr="00553C28" w:rsidRDefault="000B353C" w:rsidP="000B353C">
      <w:r w:rsidRPr="00553C28">
        <w:t>Может ли пенсионер участвовать в программе?</w:t>
      </w:r>
    </w:p>
    <w:p w14:paraId="681F8A21" w14:textId="77777777" w:rsidR="000B353C" w:rsidRPr="00553C28" w:rsidRDefault="000B353C" w:rsidP="000B353C">
      <w:r w:rsidRPr="00553C28">
        <w:t>Да. Однако пенсионный возраст сам по себе не гарантирует право на единовременное получение всех накоплений.</w:t>
      </w:r>
    </w:p>
    <w:p w14:paraId="1D0302F6" w14:textId="77777777" w:rsidR="000B353C" w:rsidRPr="00553C28" w:rsidRDefault="000B353C" w:rsidP="000B353C">
      <w:r w:rsidRPr="00553C28">
        <w:t>Что будет, если НПФ прекратит работу?</w:t>
      </w:r>
    </w:p>
    <w:p w14:paraId="17954B38" w14:textId="77777777" w:rsidR="000B353C" w:rsidRPr="00553C28" w:rsidRDefault="000B353C" w:rsidP="000B353C">
      <w:r w:rsidRPr="00553C28">
        <w:t>В предусмотренных законом случаях права участников защищает система гарантирования. Условия возмещения зависят от вида средств и обстоятельств.</w:t>
      </w:r>
    </w:p>
    <w:p w14:paraId="5573717E" w14:textId="77777777" w:rsidR="000B353C" w:rsidRPr="00553C28" w:rsidRDefault="000B353C" w:rsidP="000B353C">
      <w:r w:rsidRPr="00553C28">
        <w:t>Гарантирует ли ПДС прибавку к пенсии?</w:t>
      </w:r>
    </w:p>
    <w:p w14:paraId="48D5D9EC" w14:textId="77777777" w:rsidR="000B353C" w:rsidRPr="00553C28" w:rsidRDefault="000B353C" w:rsidP="000B353C">
      <w:r w:rsidRPr="00553C28">
        <w:t>Нет. Программа позволяет сформировать дополнительные накопления, но размер будущих выплат зависит от личных взносов, государственной поддержки, инвестиционного результата и условий договора.</w:t>
      </w:r>
    </w:p>
    <w:p w14:paraId="4F1602D5" w14:textId="77777777" w:rsidR="000B353C" w:rsidRPr="00553C28" w:rsidRDefault="000B353C" w:rsidP="000B353C">
      <w:r w:rsidRPr="00553C28">
        <w:t>ПДС позволяет объединить личные накопления, государственное софинансирование, налоговые льготы и инвестирование через негосударственный пенсионный фонд. Для граждан, готовых откладывать деньги на длительный срок, программа может стать одним из способов формирования дополнительного капитала.</w:t>
      </w:r>
    </w:p>
    <w:p w14:paraId="1A7785E4" w14:textId="77777777" w:rsidR="000B353C" w:rsidRPr="00553C28" w:rsidRDefault="000B353C" w:rsidP="000B353C">
      <w:r w:rsidRPr="00553C28">
        <w:t>Однако перед вступлением необходимо оценить три фактора: какую сумму вы готовы не использовать в ближайшие годы, имеете ли право на государственную поддержку и налоговый вычет и что произойдёт, если деньги понадобятся досрочно.</w:t>
      </w:r>
    </w:p>
    <w:p w14:paraId="76582D81" w14:textId="77777777" w:rsidR="000B353C" w:rsidRPr="00553C28" w:rsidRDefault="000B353C" w:rsidP="000B353C">
      <w:r w:rsidRPr="00553C28">
        <w:t>ПДС стоит рассматривать как инструмент долгосрочного финансового планирования, а не как замену банковскому вкладу или резерву на непредвиденные расходы.</w:t>
      </w:r>
    </w:p>
    <w:p w14:paraId="36225C5D" w14:textId="552FD852" w:rsidR="000B353C" w:rsidRPr="00553C28" w:rsidRDefault="00832414" w:rsidP="000B353C">
      <w:hyperlink r:id="rId12" w:history="1">
        <w:r w:rsidR="000B353C" w:rsidRPr="00A441A2">
          <w:rPr>
            <w:rStyle w:val="a3"/>
            <w:lang w:val="en-US"/>
          </w:rPr>
          <w:t>https</w:t>
        </w:r>
        <w:r w:rsidR="000B353C" w:rsidRPr="00553C28">
          <w:rPr>
            <w:rStyle w:val="a3"/>
          </w:rPr>
          <w:t>://</w:t>
        </w:r>
        <w:r w:rsidR="000B353C" w:rsidRPr="00A441A2">
          <w:rPr>
            <w:rStyle w:val="a3"/>
            <w:lang w:val="en-US"/>
          </w:rPr>
          <w:t>pronedra</w:t>
        </w:r>
        <w:r w:rsidR="000B353C" w:rsidRPr="00553C28">
          <w:rPr>
            <w:rStyle w:val="a3"/>
          </w:rPr>
          <w:t>.</w:t>
        </w:r>
        <w:r w:rsidR="000B353C" w:rsidRPr="00A441A2">
          <w:rPr>
            <w:rStyle w:val="a3"/>
            <w:lang w:val="en-US"/>
          </w:rPr>
          <w:t>ru</w:t>
        </w:r>
        <w:r w:rsidR="000B353C" w:rsidRPr="00553C28">
          <w:rPr>
            <w:rStyle w:val="a3"/>
          </w:rPr>
          <w:t>/</w:t>
        </w:r>
        <w:r w:rsidR="000B353C" w:rsidRPr="00A441A2">
          <w:rPr>
            <w:rStyle w:val="a3"/>
            <w:lang w:val="en-US"/>
          </w:rPr>
          <w:t>programma</w:t>
        </w:r>
        <w:r w:rsidR="000B353C" w:rsidRPr="00553C28">
          <w:rPr>
            <w:rStyle w:val="a3"/>
          </w:rPr>
          <w:t>-</w:t>
        </w:r>
        <w:r w:rsidR="000B353C" w:rsidRPr="00A441A2">
          <w:rPr>
            <w:rStyle w:val="a3"/>
            <w:lang w:val="en-US"/>
          </w:rPr>
          <w:t>dolgosrochnyh</w:t>
        </w:r>
        <w:r w:rsidR="000B353C" w:rsidRPr="00553C28">
          <w:rPr>
            <w:rStyle w:val="a3"/>
          </w:rPr>
          <w:t>-</w:t>
        </w:r>
        <w:r w:rsidR="000B353C" w:rsidRPr="00A441A2">
          <w:rPr>
            <w:rStyle w:val="a3"/>
            <w:lang w:val="en-US"/>
          </w:rPr>
          <w:t>sberezhenij</w:t>
        </w:r>
        <w:r w:rsidR="000B353C" w:rsidRPr="00553C28">
          <w:rPr>
            <w:rStyle w:val="a3"/>
          </w:rPr>
          <w:t>-</w:t>
        </w:r>
        <w:r w:rsidR="000B353C" w:rsidRPr="00A441A2">
          <w:rPr>
            <w:rStyle w:val="a3"/>
            <w:lang w:val="en-US"/>
          </w:rPr>
          <w:t>v</w:t>
        </w:r>
        <w:r w:rsidR="000B353C" w:rsidRPr="00553C28">
          <w:rPr>
            <w:rStyle w:val="a3"/>
          </w:rPr>
          <w:t>-2026-</w:t>
        </w:r>
        <w:r w:rsidR="000B353C" w:rsidRPr="00A441A2">
          <w:rPr>
            <w:rStyle w:val="a3"/>
            <w:lang w:val="en-US"/>
          </w:rPr>
          <w:t>godu</w:t>
        </w:r>
        <w:r w:rsidR="000B353C" w:rsidRPr="00553C28">
          <w:rPr>
            <w:rStyle w:val="a3"/>
          </w:rPr>
          <w:t>-</w:t>
        </w:r>
        <w:r w:rsidR="000B353C" w:rsidRPr="00A441A2">
          <w:rPr>
            <w:rStyle w:val="a3"/>
            <w:lang w:val="en-US"/>
          </w:rPr>
          <w:t>kak</w:t>
        </w:r>
        <w:r w:rsidR="000B353C" w:rsidRPr="00553C28">
          <w:rPr>
            <w:rStyle w:val="a3"/>
          </w:rPr>
          <w:t>-</w:t>
        </w:r>
        <w:r w:rsidR="000B353C" w:rsidRPr="00A441A2">
          <w:rPr>
            <w:rStyle w:val="a3"/>
            <w:lang w:val="en-US"/>
          </w:rPr>
          <w:t>rabotaet</w:t>
        </w:r>
        <w:r w:rsidR="000B353C" w:rsidRPr="00553C28">
          <w:rPr>
            <w:rStyle w:val="a3"/>
          </w:rPr>
          <w:t>-</w:t>
        </w:r>
        <w:r w:rsidR="000B353C" w:rsidRPr="00A441A2">
          <w:rPr>
            <w:rStyle w:val="a3"/>
            <w:lang w:val="en-US"/>
          </w:rPr>
          <w:t>pds</w:t>
        </w:r>
        <w:r w:rsidR="000B353C" w:rsidRPr="00553C28">
          <w:rPr>
            <w:rStyle w:val="a3"/>
          </w:rPr>
          <w:t>-</w:t>
        </w:r>
        <w:r w:rsidR="000B353C" w:rsidRPr="00A441A2">
          <w:rPr>
            <w:rStyle w:val="a3"/>
            <w:lang w:val="en-US"/>
          </w:rPr>
          <w:t>skolko</w:t>
        </w:r>
        <w:r w:rsidR="000B353C" w:rsidRPr="00553C28">
          <w:rPr>
            <w:rStyle w:val="a3"/>
          </w:rPr>
          <w:t>-</w:t>
        </w:r>
        <w:r w:rsidR="000B353C" w:rsidRPr="00A441A2">
          <w:rPr>
            <w:rStyle w:val="a3"/>
            <w:lang w:val="en-US"/>
          </w:rPr>
          <w:t>dobavit</w:t>
        </w:r>
        <w:r w:rsidR="000B353C" w:rsidRPr="00553C28">
          <w:rPr>
            <w:rStyle w:val="a3"/>
          </w:rPr>
          <w:t>-</w:t>
        </w:r>
        <w:r w:rsidR="000B353C" w:rsidRPr="00A441A2">
          <w:rPr>
            <w:rStyle w:val="a3"/>
            <w:lang w:val="en-US"/>
          </w:rPr>
          <w:t>gosudarstvo</w:t>
        </w:r>
        <w:r w:rsidR="000B353C" w:rsidRPr="00553C28">
          <w:rPr>
            <w:rStyle w:val="a3"/>
          </w:rPr>
          <w:t>-</w:t>
        </w:r>
        <w:r w:rsidR="000B353C" w:rsidRPr="00A441A2">
          <w:rPr>
            <w:rStyle w:val="a3"/>
            <w:lang w:val="en-US"/>
          </w:rPr>
          <w:t>i</w:t>
        </w:r>
        <w:r w:rsidR="000B353C" w:rsidRPr="00553C28">
          <w:rPr>
            <w:rStyle w:val="a3"/>
          </w:rPr>
          <w:t>-</w:t>
        </w:r>
        <w:r w:rsidR="000B353C" w:rsidRPr="00A441A2">
          <w:rPr>
            <w:rStyle w:val="a3"/>
            <w:lang w:val="en-US"/>
          </w:rPr>
          <w:t>kogda</w:t>
        </w:r>
        <w:r w:rsidR="000B353C" w:rsidRPr="00553C28">
          <w:rPr>
            <w:rStyle w:val="a3"/>
          </w:rPr>
          <w:t>-</w:t>
        </w:r>
        <w:r w:rsidR="000B353C" w:rsidRPr="00A441A2">
          <w:rPr>
            <w:rStyle w:val="a3"/>
            <w:lang w:val="en-US"/>
          </w:rPr>
          <w:t>mozhno</w:t>
        </w:r>
        <w:r w:rsidR="000B353C" w:rsidRPr="00553C28">
          <w:rPr>
            <w:rStyle w:val="a3"/>
          </w:rPr>
          <w:t>-</w:t>
        </w:r>
        <w:r w:rsidR="000B353C" w:rsidRPr="00A441A2">
          <w:rPr>
            <w:rStyle w:val="a3"/>
            <w:lang w:val="en-US"/>
          </w:rPr>
          <w:t>zabrat</w:t>
        </w:r>
        <w:r w:rsidR="000B353C" w:rsidRPr="00553C28">
          <w:rPr>
            <w:rStyle w:val="a3"/>
          </w:rPr>
          <w:t>-</w:t>
        </w:r>
        <w:r w:rsidR="000B353C" w:rsidRPr="00A441A2">
          <w:rPr>
            <w:rStyle w:val="a3"/>
            <w:lang w:val="en-US"/>
          </w:rPr>
          <w:t>dengi</w:t>
        </w:r>
        <w:r w:rsidR="000B353C" w:rsidRPr="00553C28">
          <w:rPr>
            <w:rStyle w:val="a3"/>
          </w:rPr>
          <w:t>-835459.</w:t>
        </w:r>
        <w:r w:rsidR="000B353C" w:rsidRPr="00A441A2">
          <w:rPr>
            <w:rStyle w:val="a3"/>
            <w:lang w:val="en-US"/>
          </w:rPr>
          <w:t>html</w:t>
        </w:r>
      </w:hyperlink>
      <w:r w:rsidR="000B353C" w:rsidRPr="00553C28">
        <w:t xml:space="preserve"> </w:t>
      </w:r>
    </w:p>
    <w:p w14:paraId="382CFEB1" w14:textId="1232FB35" w:rsidR="00340F34" w:rsidRPr="00776542" w:rsidRDefault="00340F34" w:rsidP="00340F34">
      <w:pPr>
        <w:pStyle w:val="2"/>
      </w:pPr>
      <w:bookmarkStart w:id="51" w:name="ф4"/>
      <w:bookmarkStart w:id="52" w:name="_Toc243033066"/>
      <w:bookmarkEnd w:id="51"/>
      <w:r w:rsidRPr="00776542">
        <w:t xml:space="preserve">EnergyLand.info, 15.10.2026, Системный оператор – лауреат премии </w:t>
      </w:r>
      <w:r w:rsidR="00776542" w:rsidRPr="00776542">
        <w:t>«</w:t>
      </w:r>
      <w:r w:rsidRPr="00776542">
        <w:t>Лучший работодатель ТЭК</w:t>
      </w:r>
      <w:r w:rsidR="00776542" w:rsidRPr="00776542">
        <w:t>»</w:t>
      </w:r>
      <w:bookmarkEnd w:id="52"/>
    </w:p>
    <w:p w14:paraId="3133985B" w14:textId="1DADE655" w:rsidR="00340F34" w:rsidRPr="00776542" w:rsidRDefault="00340F34" w:rsidP="006A03AF">
      <w:pPr>
        <w:pStyle w:val="3"/>
      </w:pPr>
      <w:bookmarkStart w:id="53" w:name="_Toc243033067"/>
      <w:r w:rsidRPr="00776542">
        <w:t xml:space="preserve">Паритетная корпоративная пенсионная программа АО </w:t>
      </w:r>
      <w:r w:rsidR="00776542" w:rsidRPr="00776542">
        <w:t>«</w:t>
      </w:r>
      <w:r w:rsidRPr="00776542">
        <w:t>СО ЕЭС</w:t>
      </w:r>
      <w:r w:rsidR="00776542" w:rsidRPr="00776542">
        <w:t>»</w:t>
      </w:r>
      <w:r w:rsidRPr="00776542">
        <w:t xml:space="preserve"> удостоена награды в номинации </w:t>
      </w:r>
      <w:r w:rsidR="00776542" w:rsidRPr="00776542">
        <w:t>«</w:t>
      </w:r>
      <w:r w:rsidRPr="00776542">
        <w:t>Новый подход</w:t>
      </w:r>
      <w:r w:rsidR="00776542" w:rsidRPr="00776542">
        <w:t>»</w:t>
      </w:r>
      <w:r w:rsidRPr="00776542">
        <w:t>: лучшая программа по подбору, адаптации и удержанию сотрудников</w:t>
      </w:r>
      <w:r w:rsidR="00776542" w:rsidRPr="00776542">
        <w:t>»</w:t>
      </w:r>
      <w:r w:rsidRPr="00776542">
        <w:t>.</w:t>
      </w:r>
      <w:bookmarkEnd w:id="53"/>
    </w:p>
    <w:p w14:paraId="23689C8C" w14:textId="77777777" w:rsidR="00340F34" w:rsidRPr="00776542" w:rsidRDefault="00340F34" w:rsidP="00340F34">
      <w:r w:rsidRPr="00776542">
        <w:t>Награду председателю правления Системного оператора Федору Опадчему вручил заместитель председателя правительства РФ Александр Новак в рамках Молодежного дня РЭН-2026.</w:t>
      </w:r>
    </w:p>
    <w:p w14:paraId="7F4A7741" w14:textId="121365E6" w:rsidR="00340F34" w:rsidRPr="00776542" w:rsidRDefault="00340F34" w:rsidP="00340F34">
      <w:r w:rsidRPr="00776542">
        <w:t>Паритетная корпоративная пенсионная программа: НПО и ПДС – синергия работодателя, сотрудника и государства</w:t>
      </w:r>
      <w:r w:rsidR="00776542" w:rsidRPr="00776542">
        <w:t>»</w:t>
      </w:r>
      <w:r w:rsidRPr="00776542">
        <w:t xml:space="preserve"> – это корпоративная пенсионная программа с долевым участием сотрудника и работодателя, интегрированная с государственной программой долгосрочных сбережений, предусматривающей также софинансирование взносов со стороны государства. Проект реализуется в АО </w:t>
      </w:r>
      <w:r w:rsidR="00776542" w:rsidRPr="00776542">
        <w:t>«</w:t>
      </w:r>
      <w:r w:rsidRPr="00776542">
        <w:t>СО ЕЭС</w:t>
      </w:r>
      <w:r w:rsidR="00776542" w:rsidRPr="00776542">
        <w:t>»</w:t>
      </w:r>
      <w:r w:rsidRPr="00776542">
        <w:t xml:space="preserve"> с 2025 года.</w:t>
      </w:r>
    </w:p>
    <w:p w14:paraId="66CDF4FE" w14:textId="77777777" w:rsidR="00340F34" w:rsidRPr="00776542" w:rsidRDefault="00340F34" w:rsidP="00340F34">
      <w:r w:rsidRPr="00776542">
        <w:t xml:space="preserve">Программа направлена на развитие корпоративной культуры, снижение текучести кадров и повышение заинтересованности сотрудников в долгосрочных результатах </w:t>
      </w:r>
      <w:r w:rsidRPr="00776542">
        <w:lastRenderedPageBreak/>
        <w:t>труда, удержание квалифицированных специалистов и привлечение сотрудников дефицитных для компании специальностей.</w:t>
      </w:r>
    </w:p>
    <w:p w14:paraId="7B106CEE" w14:textId="3234E9B6" w:rsidR="00E54485" w:rsidRPr="005A5D66" w:rsidRDefault="00832414" w:rsidP="00340F34">
      <w:hyperlink r:id="rId13" w:history="1">
        <w:r w:rsidR="00340F34" w:rsidRPr="00776542">
          <w:rPr>
            <w:rStyle w:val="a3"/>
          </w:rPr>
          <w:t>https://energyland.info/analitic-show-288307</w:t>
        </w:r>
      </w:hyperlink>
    </w:p>
    <w:p w14:paraId="2ED48218" w14:textId="77777777" w:rsidR="00553C28" w:rsidRPr="00553C28" w:rsidRDefault="00553C28" w:rsidP="00553C28">
      <w:pPr>
        <w:pStyle w:val="2"/>
      </w:pPr>
      <w:bookmarkStart w:id="54" w:name="_Toc243033068"/>
      <w:r>
        <w:t>ГлобалКазань</w:t>
      </w:r>
      <w:r w:rsidRPr="00553C28">
        <w:t>.</w:t>
      </w:r>
      <w:r>
        <w:t>ру</w:t>
      </w:r>
      <w:r w:rsidRPr="00553C28">
        <w:t>, 16.10.2026, Государство может добавить россиянам до 36 тысяч рублей в год на сбережения: кому подходит программа</w:t>
      </w:r>
      <w:bookmarkEnd w:id="54"/>
    </w:p>
    <w:p w14:paraId="62B1AB74" w14:textId="77777777" w:rsidR="00553C28" w:rsidRPr="00D879F2" w:rsidRDefault="00553C28" w:rsidP="00553C28">
      <w:pPr>
        <w:pStyle w:val="3"/>
      </w:pPr>
      <w:bookmarkStart w:id="55" w:name="_Toc243033069"/>
      <w:r w:rsidRPr="00553C28">
        <w:t xml:space="preserve">Россияне могут получать государственное софинансирование накоплений в рамках программы долгосрочных сбережений (ПДС). </w:t>
      </w:r>
      <w:r w:rsidRPr="00D879F2">
        <w:t>Максимальный размер поддержки составляет 36 тысяч рублей ежегодно, однако условия программы предполагают продолжительный срок размещения средств.</w:t>
      </w:r>
      <w:bookmarkEnd w:id="55"/>
    </w:p>
    <w:p w14:paraId="5605040C" w14:textId="77777777" w:rsidR="00553C28" w:rsidRPr="00D879F2" w:rsidRDefault="00553C28" w:rsidP="00553C28">
      <w:r w:rsidRPr="00D879F2">
        <w:t>По данным Банка России, на 1 августа 2026 года в ПДС было привлечено почти 1,2 трлн рублей. Количество заключённых договоров достигло 13,6 млн.</w:t>
      </w:r>
    </w:p>
    <w:p w14:paraId="19791256" w14:textId="77777777" w:rsidR="00553C28" w:rsidRPr="00D879F2" w:rsidRDefault="00553C28" w:rsidP="00553C28">
      <w:r w:rsidRPr="00D879F2">
        <w:t>Программа предусматривает добровольные взносы граждан, государственное софинансирование и возможность получения налоговых вычетов.</w:t>
      </w:r>
    </w:p>
    <w:p w14:paraId="54C1242A" w14:textId="77777777" w:rsidR="00553C28" w:rsidRPr="00D879F2" w:rsidRDefault="00553C28" w:rsidP="00553C28">
      <w:r w:rsidRPr="00D879F2">
        <w:t>На фоне обсуждаемого увеличения налогов на инвестиционные доходы такие инструменты могут привлекать дополнительное внимание россиян, планирующих накопления на длительный срок.</w:t>
      </w:r>
    </w:p>
    <w:p w14:paraId="10953E92" w14:textId="77777777" w:rsidR="00553C28" w:rsidRPr="00D879F2" w:rsidRDefault="00553C28" w:rsidP="00553C28">
      <w:r w:rsidRPr="00D879F2">
        <w:t>Как работает государственное софинансирование</w:t>
      </w:r>
    </w:p>
    <w:p w14:paraId="488E1C50" w14:textId="77777777" w:rsidR="00553C28" w:rsidRPr="00D879F2" w:rsidRDefault="00553C28" w:rsidP="00553C28">
      <w:r w:rsidRPr="00D879F2">
        <w:t>Чтобы участвовать в программе, гражданин заключает договор с негосударственным пенсионным фондом и самостоятельно перечисляет деньги на счёт.</w:t>
      </w:r>
    </w:p>
    <w:p w14:paraId="0EE10886" w14:textId="77777777" w:rsidR="00553C28" w:rsidRPr="00D879F2" w:rsidRDefault="00553C28" w:rsidP="00553C28">
      <w:r w:rsidRPr="00D879F2">
        <w:t>Размер государственной поддержки зависит от среднемесячного дохода участника и суммы его личных взносов. Для получения софинансирования необходимо внести не менее 2 тысяч рублей за календарный год.</w:t>
      </w:r>
    </w:p>
    <w:p w14:paraId="6A10BFE3" w14:textId="77777777" w:rsidR="00553C28" w:rsidRPr="00D879F2" w:rsidRDefault="00553C28" w:rsidP="00553C28">
      <w:r w:rsidRPr="00D879F2">
        <w:t>Максимальная доплата составляет 36 тысяч рублей в год. Действующие условия предусматривают софинансирование в течение десяти лет после первого личного взноса.</w:t>
      </w:r>
    </w:p>
    <w:p w14:paraId="1F9E650C" w14:textId="77777777" w:rsidR="00553C28" w:rsidRPr="00D879F2" w:rsidRDefault="00553C28" w:rsidP="00553C28">
      <w:r w:rsidRPr="00D879F2">
        <w:t>Однако государственные средства не следует воспринимать как гарантированную процентную доходность на весь вложенный капитал. Размер поддержки зависит от выполнения условий, а результаты инвестирования НПФ могут отличаться от ожиданий.</w:t>
      </w:r>
    </w:p>
    <w:p w14:paraId="1A974152" w14:textId="77777777" w:rsidR="00553C28" w:rsidRPr="00D879F2" w:rsidRDefault="00553C28" w:rsidP="00553C28">
      <w:r w:rsidRPr="00D879F2">
        <w:t>Почему программа подходит не всем</w:t>
      </w:r>
    </w:p>
    <w:p w14:paraId="37B1B6F7" w14:textId="77777777" w:rsidR="00553C28" w:rsidRPr="00D879F2" w:rsidRDefault="00553C28" w:rsidP="00553C28">
      <w:r w:rsidRPr="00D879F2">
        <w:t>Основное ограничение связано с доступом к накоплениям.</w:t>
      </w:r>
    </w:p>
    <w:p w14:paraId="37C4E2D8" w14:textId="77777777" w:rsidR="00553C28" w:rsidRPr="00D879F2" w:rsidRDefault="00553C28" w:rsidP="00553C28">
      <w:r w:rsidRPr="00D879F2">
        <w:t>По общему правилу право на периодические выплаты возникает после 15 лет действия договора либо при достижении установленного возраста — 55 лет для женщин и 60 лет для мужчин.</w:t>
      </w:r>
    </w:p>
    <w:p w14:paraId="173F4C64" w14:textId="77777777" w:rsidR="00553C28" w:rsidRPr="00D879F2" w:rsidRDefault="00553C28" w:rsidP="00553C28">
      <w:r w:rsidRPr="00D879F2">
        <w:t>Предусмотрены специальные основания для досрочного получения средств, однако при обычном досрочном выходе участник может потерять часть финансовых преимуществ. Конкретные последствия зависят от условий договора и происхождения средств.</w:t>
      </w:r>
    </w:p>
    <w:p w14:paraId="72625C96" w14:textId="77777777" w:rsidR="00553C28" w:rsidRPr="00D879F2" w:rsidRDefault="00553C28" w:rsidP="00553C28">
      <w:r w:rsidRPr="00D879F2">
        <w:t>Это делает ПДС инструментом преимущественно долгосрочного финансового планирования.</w:t>
      </w:r>
    </w:p>
    <w:p w14:paraId="4286D28A" w14:textId="77777777" w:rsidR="00553C28" w:rsidRPr="00D879F2" w:rsidRDefault="00553C28" w:rsidP="00553C28">
      <w:r w:rsidRPr="00D879F2">
        <w:lastRenderedPageBreak/>
        <w:t>Человеку, который собирается купить автомобиль через год или приобрести квартиру через три года, необходимо отдельно оценивать более ликвидные варианты размещения денег.</w:t>
      </w:r>
    </w:p>
    <w:p w14:paraId="4947CF20" w14:textId="77777777" w:rsidR="00553C28" w:rsidRPr="00D879F2" w:rsidRDefault="00553C28" w:rsidP="00553C28">
      <w:r w:rsidRPr="00D879F2">
        <w:t xml:space="preserve">В обзоре на </w:t>
      </w:r>
      <w:r w:rsidRPr="00553C28">
        <w:rPr>
          <w:lang w:val="en-US"/>
        </w:rPr>
        <w:t>Finterminal</w:t>
      </w:r>
      <w:r w:rsidRPr="00D879F2">
        <w:t xml:space="preserve"> о сохранении капитала в 2026–2027 годах рассматривается, как программа долгосрочных сбережений соотносится с ИИС-3, банковскими депозитами, облигациями и другими инструментами.</w:t>
      </w:r>
    </w:p>
    <w:p w14:paraId="62E1D40B" w14:textId="77777777" w:rsidR="00553C28" w:rsidRPr="00D879F2" w:rsidRDefault="00553C28" w:rsidP="00553C28">
      <w:r w:rsidRPr="00D879F2">
        <w:t>На фоне налоговых изменений государственная поддержка может улучшать финансовый результат долгосрочных накоплений. Но оценивать её необходимо вместе с ограничениями на получение средств и возможной инвестиционной доходностью.</w:t>
      </w:r>
    </w:p>
    <w:p w14:paraId="01AF9C78" w14:textId="0C908689" w:rsidR="00553C28" w:rsidRPr="00D879F2" w:rsidRDefault="00553C28" w:rsidP="00553C28">
      <w:r w:rsidRPr="00D879F2">
        <w:t>Для граждан, которым требуется постоянный доступ к сбережениям, ПДС не должна становиться единственным инструментом хранения денег.</w:t>
      </w:r>
    </w:p>
    <w:p w14:paraId="14DD0032" w14:textId="61455C20" w:rsidR="00553C28" w:rsidRPr="00D879F2" w:rsidRDefault="00832414" w:rsidP="00553C28">
      <w:hyperlink r:id="rId14" w:history="1">
        <w:r w:rsidR="00553C28" w:rsidRPr="00A441A2">
          <w:rPr>
            <w:rStyle w:val="a3"/>
          </w:rPr>
          <w:t>https://global-kazan.ru/news/id/7560</w:t>
        </w:r>
      </w:hyperlink>
      <w:r w:rsidR="00553C28" w:rsidRPr="00D879F2">
        <w:t xml:space="preserve"> </w:t>
      </w:r>
    </w:p>
    <w:p w14:paraId="41E47AE2" w14:textId="440E6884" w:rsidR="00AD44A3" w:rsidRDefault="00AD44A3" w:rsidP="00AD44A3">
      <w:pPr>
        <w:pStyle w:val="2"/>
      </w:pPr>
      <w:bookmarkStart w:id="56" w:name="_Toc243033070"/>
      <w:r>
        <w:t>АиФ Курск, 16.10.2026</w:t>
      </w:r>
      <w:r w:rsidRPr="0000093C">
        <w:t xml:space="preserve">, </w:t>
      </w:r>
      <w:proofErr w:type="gramStart"/>
      <w:r>
        <w:t>Можно</w:t>
      </w:r>
      <w:proofErr w:type="gramEnd"/>
      <w:r>
        <w:t xml:space="preserve"> ли получить налоговый вычет за НДФЛ по банковским вкладам?</w:t>
      </w:r>
      <w:bookmarkEnd w:id="56"/>
    </w:p>
    <w:p w14:paraId="754AFBA0" w14:textId="77777777" w:rsidR="00AD44A3" w:rsidRDefault="00AD44A3" w:rsidP="00AD44A3">
      <w:pPr>
        <w:pStyle w:val="3"/>
      </w:pPr>
      <w:bookmarkStart w:id="57" w:name="_Toc243033071"/>
      <w:r>
        <w:t>Налог с процентов по вкладам через вычеты не вернуть: с 2025 года такие доходы выведены во вторую налоговую базу, к которой социальные, имущественные и инвестиционные вычеты не применяются.</w:t>
      </w:r>
      <w:bookmarkEnd w:id="57"/>
    </w:p>
    <w:p w14:paraId="58A42CEC" w14:textId="77777777" w:rsidR="00AD44A3" w:rsidRDefault="00AD44A3" w:rsidP="00AD44A3">
      <w:r>
        <w:t>В этом году многие владельцы вкладов получили требования уплатить НДФЛ с части полученных процентов. Можно их вернуть по налоговым вычетам?</w:t>
      </w:r>
    </w:p>
    <w:p w14:paraId="2D5C470E" w14:textId="77777777" w:rsidR="00AD44A3" w:rsidRDefault="00AD44A3" w:rsidP="00AD44A3">
      <w:r>
        <w:t>«Неработающие пенсионеры не смогут вернуть деньги за взносы в Программу долгосрочных сбережений (ПДС) за счёт налога на депозиты, начисленного за 2025 год, - рассказала krsk.aif.ru юрист Марина Кондратюк. - Доходы граждан теперь жёстко разделены. Проценты по банковским вкладам законодательно отнесли ко второй налоговой базе. Применять к этой группе доходов любые вычеты: социальные, имущественные или инвестиционные по ПДС - теперь прямо запрещено законом».</w:t>
      </w:r>
    </w:p>
    <w:p w14:paraId="481EBE73" w14:textId="77777777" w:rsidR="00AD44A3" w:rsidRDefault="00AD44A3" w:rsidP="00AD44A3">
      <w:r>
        <w:t>Чтобы разобраться, требуется учитывать три обязательных пункта. Первое: вычет на долгосрочные сбережения применяется исключительно к основной налоговой базе, к которой относится, например, официальная заработная плата. Государственная пенсия НДФЛ не облагается, поэтому она изначально не даёт права на налоговый возврат.</w:t>
      </w:r>
    </w:p>
    <w:p w14:paraId="5E7D1DDD" w14:textId="77777777" w:rsidR="00AD44A3" w:rsidRDefault="00AD44A3" w:rsidP="00AD44A3">
      <w:r>
        <w:t>Второе: налог на вклады за 2025 год сформирован из-за превышения необлагаемого лимита. Если банковская прибыль за год составила больше 210 тыс. руб., на разницу автоматически начисляется 13%. Перекрыть или уменьшить эту сумму вычетами по новым правилам невозможно - начисленный налог придётся уплатить полностью.</w:t>
      </w:r>
    </w:p>
    <w:p w14:paraId="00EF8A32" w14:textId="77777777" w:rsidR="00AD44A3" w:rsidRDefault="00AD44A3" w:rsidP="00AD44A3">
      <w:r>
        <w:t>Третье: если пенсионер продолжает официально трудиться и получает «белую» зарплату, с которой удерживается налог, право на вычет по ПДС сохраняется. В таком случае вернуть можно до 52 тыс. руб. в год.</w:t>
      </w:r>
    </w:p>
    <w:p w14:paraId="5E5E2E7B" w14:textId="08B983B6" w:rsidR="00340F34" w:rsidRDefault="00832414" w:rsidP="00AD44A3">
      <w:pPr>
        <w:rPr>
          <w:rStyle w:val="a3"/>
        </w:rPr>
      </w:pPr>
      <w:hyperlink r:id="rId15" w:history="1">
        <w:r w:rsidR="00AD44A3" w:rsidRPr="00A441A2">
          <w:rPr>
            <w:rStyle w:val="a3"/>
          </w:rPr>
          <w:t>https://krsk.aif.ru/dontknows/mozhno-li-poluchit-nalogovyy-vychet-za-ndfl-po-bankovskim-vkladam</w:t>
        </w:r>
      </w:hyperlink>
    </w:p>
    <w:p w14:paraId="4763A8A8" w14:textId="77777777" w:rsidR="005A5D66" w:rsidRPr="00AE5FEB" w:rsidRDefault="005A5D66" w:rsidP="005A5D66">
      <w:pPr>
        <w:pStyle w:val="2"/>
      </w:pPr>
      <w:bookmarkStart w:id="58" w:name="_Toc243033072"/>
      <w:r>
        <w:rPr>
          <w:lang w:val="en-US"/>
        </w:rPr>
        <w:lastRenderedPageBreak/>
        <w:t>Instant</w:t>
      </w:r>
      <w:r w:rsidRPr="00D048BE">
        <w:t xml:space="preserve"> </w:t>
      </w:r>
      <w:r>
        <w:rPr>
          <w:lang w:val="en-US"/>
        </w:rPr>
        <w:t>News</w:t>
      </w:r>
      <w:r w:rsidRPr="00D048BE">
        <w:t>, 15.10.2026, Пенсия как цифровой продукт: обсуждение в новом выпуске «Промкаста»</w:t>
      </w:r>
      <w:bookmarkEnd w:id="58"/>
    </w:p>
    <w:p w14:paraId="554A0714" w14:textId="77777777" w:rsidR="005A5D66" w:rsidRPr="00D048BE" w:rsidRDefault="005A5D66" w:rsidP="005A5D66">
      <w:pPr>
        <w:pStyle w:val="3"/>
      </w:pPr>
      <w:bookmarkStart w:id="59" w:name="_Toc243033073"/>
      <w:r w:rsidRPr="00D048BE">
        <w:t>15 октября 2026 года в новом выпуске подкаста «Промкаст» обсуждались вопросы цифровизации пенсионных накоплений. Директор цифровых поверхностей СберНПФ Екатерина Забродова рассказала о трансформации программы долгосрочных сбережений (ПДС) в управляемый цифровой продукт.</w:t>
      </w:r>
      <w:bookmarkEnd w:id="59"/>
      <w:r w:rsidRPr="00D048BE">
        <w:t xml:space="preserve"> </w:t>
      </w:r>
    </w:p>
    <w:p w14:paraId="13FE6023" w14:textId="77777777" w:rsidR="005A5D66" w:rsidRPr="00D048BE" w:rsidRDefault="005A5D66" w:rsidP="005A5D66">
      <w:r w:rsidRPr="00D048BE">
        <w:t>В ходе беседы были затронуты темы клиентского опыта, использования искусственного интеллекта в работе фонда, механизмов господдержки и процесса перевода накопительной пенсии в ПДС. Основное внимание уделено тому, как цифровые интерфейсы и мобильные приложения стимулируют население к долгосрочным сбережениям.</w:t>
      </w:r>
    </w:p>
    <w:p w14:paraId="20BAD856" w14:textId="77777777" w:rsidR="005A5D66" w:rsidRPr="00AE5FEB" w:rsidRDefault="005A5D66" w:rsidP="005A5D66">
      <w:hyperlink r:id="rId16" w:history="1">
        <w:r w:rsidRPr="00FB3D21">
          <w:rPr>
            <w:rStyle w:val="a3"/>
          </w:rPr>
          <w:t>https://insta.news/cluster/1672759/details</w:t>
        </w:r>
      </w:hyperlink>
      <w:r w:rsidRPr="00AE5FEB">
        <w:t xml:space="preserve"> </w:t>
      </w:r>
    </w:p>
    <w:p w14:paraId="4FFE802F" w14:textId="77777777" w:rsidR="005A5D66" w:rsidRDefault="005A5D66" w:rsidP="00AD44A3"/>
    <w:p w14:paraId="0856A427" w14:textId="77777777" w:rsidR="00AD44A3" w:rsidRPr="00776542" w:rsidRDefault="00AD44A3" w:rsidP="00AD44A3"/>
    <w:p w14:paraId="61C77DB8" w14:textId="77777777" w:rsidR="00111D7C" w:rsidRPr="00776542" w:rsidRDefault="00111D7C" w:rsidP="00111D7C">
      <w:pPr>
        <w:pStyle w:val="10"/>
      </w:pPr>
      <w:bookmarkStart w:id="60" w:name="_Toc165991074"/>
      <w:bookmarkStart w:id="61" w:name="_Toc243033074"/>
      <w:r w:rsidRPr="00776542">
        <w:t>Новости развития системы обязательного пенсионного страхования и страховой пенсии</w:t>
      </w:r>
      <w:bookmarkEnd w:id="35"/>
      <w:bookmarkEnd w:id="36"/>
      <w:bookmarkEnd w:id="37"/>
      <w:bookmarkEnd w:id="60"/>
      <w:bookmarkEnd w:id="61"/>
    </w:p>
    <w:p w14:paraId="49243824" w14:textId="77777777" w:rsidR="003E4BAF" w:rsidRPr="00776542" w:rsidRDefault="003E4BAF" w:rsidP="003E4BAF">
      <w:pPr>
        <w:pStyle w:val="2"/>
      </w:pPr>
      <w:bookmarkStart w:id="62" w:name="ф5"/>
      <w:bookmarkStart w:id="63" w:name="_Toc243033075"/>
      <w:bookmarkEnd w:id="62"/>
      <w:r w:rsidRPr="00776542">
        <w:t>Российская газета, 15.10.2026, В 2027 году повысятся пенсии и соцвыплаты. В Госдуме рассказали, что поменяется</w:t>
      </w:r>
      <w:bookmarkEnd w:id="63"/>
      <w:r w:rsidRPr="00776542">
        <w:t xml:space="preserve"> </w:t>
      </w:r>
    </w:p>
    <w:p w14:paraId="0D8A9DBD" w14:textId="2EEA6EA7" w:rsidR="003E4BAF" w:rsidRPr="00776542" w:rsidRDefault="003E4BAF" w:rsidP="006A03AF">
      <w:pPr>
        <w:pStyle w:val="3"/>
      </w:pPr>
      <w:bookmarkStart w:id="64" w:name="_Toc243033076"/>
      <w:r w:rsidRPr="00776542">
        <w:t>Первый заместитель председателя Комитета Госдумы по труду, социальной политике и делам ветеранов Светлана Бессараб (</w:t>
      </w:r>
      <w:r w:rsidR="00776542" w:rsidRPr="00776542">
        <w:t>«</w:t>
      </w:r>
      <w:r w:rsidRPr="00776542">
        <w:t>Единая Россия</w:t>
      </w:r>
      <w:r w:rsidR="00776542" w:rsidRPr="00776542">
        <w:t>»</w:t>
      </w:r>
      <w:r w:rsidRPr="00776542">
        <w:t>) анонсировала повышение социальных выплат.</w:t>
      </w:r>
      <w:bookmarkEnd w:id="64"/>
    </w:p>
    <w:p w14:paraId="19D21B47" w14:textId="77777777" w:rsidR="003E4BAF" w:rsidRPr="00776542" w:rsidRDefault="003E4BAF" w:rsidP="003E4BAF">
      <w:r w:rsidRPr="00776542">
        <w:t>В бюджет Пенсионного фонда и Фонда социального страхования закладываются необходимые суммы для выполнения всех социальных гарантий в установленные сроки и в полном объеме, подчеркнула Бессараб.</w:t>
      </w:r>
    </w:p>
    <w:p w14:paraId="2C6D2E70" w14:textId="77777777" w:rsidR="003E4BAF" w:rsidRPr="00776542" w:rsidRDefault="003E4BAF" w:rsidP="003E4BAF">
      <w:r w:rsidRPr="00776542">
        <w:t>О страховых пенсиях (рост коснется более 40 млн человек):</w:t>
      </w:r>
    </w:p>
    <w:p w14:paraId="739B48A4" w14:textId="77777777" w:rsidR="003E4BAF" w:rsidRPr="00776542" w:rsidRDefault="003E4BAF" w:rsidP="003E4BAF">
      <w:r w:rsidRPr="00776542">
        <w:t>•</w:t>
      </w:r>
      <w:r w:rsidRPr="00776542">
        <w:tab/>
        <w:t xml:space="preserve"> 1 февраля.</w:t>
      </w:r>
    </w:p>
    <w:p w14:paraId="273EA022" w14:textId="3F95A973" w:rsidR="003E4BAF" w:rsidRPr="00776542" w:rsidRDefault="00776542" w:rsidP="003E4BAF">
      <w:r w:rsidRPr="00776542">
        <w:t>«</w:t>
      </w:r>
      <w:r w:rsidR="003E4BAF" w:rsidRPr="00776542">
        <w:t>Увеличим фиксированную выплату к страховой пенсии по индивидуальным пенсионным коэффициентам (ИПК) на 6,8 баллов</w:t>
      </w:r>
      <w:r w:rsidRPr="00776542">
        <w:t>»</w:t>
      </w:r>
      <w:r w:rsidR="003E4BAF" w:rsidRPr="00776542">
        <w:t>, - уточнила депутат. Среднее увеличение составит более 2 500 рублей.</w:t>
      </w:r>
    </w:p>
    <w:p w14:paraId="28920933" w14:textId="77777777" w:rsidR="003E4BAF" w:rsidRPr="00776542" w:rsidRDefault="003E4BAF" w:rsidP="003E4BAF">
      <w:r w:rsidRPr="00776542">
        <w:t>•</w:t>
      </w:r>
      <w:r w:rsidRPr="00776542">
        <w:tab/>
        <w:t xml:space="preserve"> 1 апреля: доиндексация по результатам роста доходов Пенсионного фонда. </w:t>
      </w:r>
    </w:p>
    <w:p w14:paraId="0577C2FF" w14:textId="6B0FACBE" w:rsidR="003E4BAF" w:rsidRPr="00776542" w:rsidRDefault="00776542" w:rsidP="003E4BAF">
      <w:r w:rsidRPr="00776542">
        <w:t>«</w:t>
      </w:r>
      <w:r w:rsidR="003E4BAF" w:rsidRPr="00776542">
        <w:t xml:space="preserve">Они растут потому, что в России растет заработная плата, </w:t>
      </w:r>
      <w:proofErr w:type="gramStart"/>
      <w:r w:rsidR="003E4BAF" w:rsidRPr="00776542">
        <w:t>и следовательно</w:t>
      </w:r>
      <w:proofErr w:type="gramEnd"/>
      <w:r w:rsidR="003E4BAF" w:rsidRPr="00776542">
        <w:t>, растут отчисления, - уточнила парламентарий.</w:t>
      </w:r>
    </w:p>
    <w:p w14:paraId="5E805F77" w14:textId="77777777" w:rsidR="003E4BAF" w:rsidRPr="00776542" w:rsidRDefault="003E4BAF" w:rsidP="003E4BAF">
      <w:r w:rsidRPr="00776542">
        <w:t>•</w:t>
      </w:r>
      <w:r w:rsidRPr="00776542">
        <w:tab/>
        <w:t xml:space="preserve"> Размер страховой пенсии по старости к концу года составит почти 30 тысяч рублей.</w:t>
      </w:r>
    </w:p>
    <w:p w14:paraId="7DDB4639" w14:textId="77777777" w:rsidR="003E4BAF" w:rsidRPr="00776542" w:rsidRDefault="003E4BAF" w:rsidP="003E4BAF">
      <w:r w:rsidRPr="00776542">
        <w:t>О социальных пенсиях (для более 3,5 млн человек): повышение произойдет с 1 апреля.</w:t>
      </w:r>
    </w:p>
    <w:p w14:paraId="6021EB6C" w14:textId="77777777" w:rsidR="003E4BAF" w:rsidRPr="00776542" w:rsidRDefault="003E4BAF" w:rsidP="003E4BAF">
      <w:r w:rsidRPr="00776542">
        <w:lastRenderedPageBreak/>
        <w:t>Ни один пенсионер не будет получать ниже прожиточного минимума, заверила Бессараб.</w:t>
      </w:r>
    </w:p>
    <w:p w14:paraId="10516BAC" w14:textId="77777777" w:rsidR="003E4BAF" w:rsidRPr="00776542" w:rsidRDefault="003E4BAF" w:rsidP="003E4BAF">
      <w:r w:rsidRPr="00776542">
        <w:t>О социальных выплатах:</w:t>
      </w:r>
    </w:p>
    <w:p w14:paraId="1E9C6C5E" w14:textId="77777777" w:rsidR="003E4BAF" w:rsidRPr="00776542" w:rsidRDefault="003E4BAF" w:rsidP="003E4BAF">
      <w:r w:rsidRPr="00776542">
        <w:t>•</w:t>
      </w:r>
      <w:r w:rsidRPr="00776542">
        <w:tab/>
        <w:t xml:space="preserve"> Материнский капитал увеличится на 6,8%. При неполучении сертификата на первого ребенка сумма превысит 1 млн рублей (1 002 000 руб.).</w:t>
      </w:r>
    </w:p>
    <w:p w14:paraId="71F6258A" w14:textId="77777777" w:rsidR="003E4BAF" w:rsidRPr="00776542" w:rsidRDefault="003E4BAF" w:rsidP="003E4BAF">
      <w:r w:rsidRPr="00776542">
        <w:t>•</w:t>
      </w:r>
      <w:r w:rsidRPr="00776542">
        <w:tab/>
        <w:t xml:space="preserve"> Пособие по беременности и родам также превысит 1 млн рублей. Так, выплата за 140 дней при одноплодной беременности составит 1 100 000 рублей.</w:t>
      </w:r>
    </w:p>
    <w:p w14:paraId="0B0B25B5" w14:textId="77777777" w:rsidR="003E4BAF" w:rsidRPr="00776542" w:rsidRDefault="003E4BAF" w:rsidP="003E4BAF">
      <w:r w:rsidRPr="00776542">
        <w:t>•</w:t>
      </w:r>
      <w:r w:rsidRPr="00776542">
        <w:tab/>
        <w:t xml:space="preserve"> Пособия по временной нетрудоспособности (больничные) вырастут почти на 20% с 1 января.</w:t>
      </w:r>
    </w:p>
    <w:p w14:paraId="45B24CEC" w14:textId="77777777" w:rsidR="003E4BAF" w:rsidRPr="00776542" w:rsidRDefault="003E4BAF" w:rsidP="003E4BAF">
      <w:r w:rsidRPr="00776542">
        <w:t>•</w:t>
      </w:r>
      <w:r w:rsidRPr="00776542">
        <w:tab/>
        <w:t xml:space="preserve"> Дневной лимит больничного: в месяце 31 день - 933 рубля, в месяце 28 дней - 1 033 рубля. Минимальный больничный будет рассчитываться от МРОТ.</w:t>
      </w:r>
    </w:p>
    <w:p w14:paraId="643DCE1A" w14:textId="77777777" w:rsidR="003E4BAF" w:rsidRPr="00776542" w:rsidRDefault="003E4BAF" w:rsidP="003E4BAF">
      <w:r w:rsidRPr="00776542">
        <w:t>•</w:t>
      </w:r>
      <w:r w:rsidRPr="00776542">
        <w:tab/>
        <w:t xml:space="preserve"> Минимальный размер оплаты труда вырастет на 6,8% и достигнет 28 935 рублей с 1 января.</w:t>
      </w:r>
    </w:p>
    <w:p w14:paraId="3218A984" w14:textId="77777777" w:rsidR="003E4BAF" w:rsidRPr="00776542" w:rsidRDefault="003E4BAF" w:rsidP="003E4BAF">
      <w:r w:rsidRPr="00776542">
        <w:t>Все пособия вырастут на уровень не ниже инфляции, добавила Бессараб.</w:t>
      </w:r>
    </w:p>
    <w:p w14:paraId="6E3775F4" w14:textId="6A011F73" w:rsidR="003E4BAF" w:rsidRPr="005A5D66" w:rsidRDefault="00832414" w:rsidP="003E4BAF">
      <w:hyperlink r:id="rId17" w:history="1">
        <w:r w:rsidR="003E4BAF" w:rsidRPr="00776542">
          <w:rPr>
            <w:rStyle w:val="a3"/>
          </w:rPr>
          <w:t>https://rg.ru/2026/10/15/deputat-bessarab-rasskazala-kak-povysiatsia-pensii-i-socvyplaty-v-2027-godu.html</w:t>
        </w:r>
      </w:hyperlink>
      <w:r w:rsidR="003E4BAF" w:rsidRPr="00776542">
        <w:t xml:space="preserve"> </w:t>
      </w:r>
    </w:p>
    <w:p w14:paraId="60621AE6" w14:textId="22442087" w:rsidR="00074162" w:rsidRPr="00074162" w:rsidRDefault="00074162" w:rsidP="00074162">
      <w:pPr>
        <w:pStyle w:val="2"/>
      </w:pPr>
      <w:bookmarkStart w:id="65" w:name="_Toc243033077"/>
      <w:r w:rsidRPr="00074162">
        <w:t>Парламентская газета, 16.10.2026, Пенсии намерены лучше защитить от инфляции</w:t>
      </w:r>
      <w:bookmarkEnd w:id="65"/>
    </w:p>
    <w:p w14:paraId="2EAED813" w14:textId="77777777" w:rsidR="00074162" w:rsidRPr="00074162" w:rsidRDefault="00074162" w:rsidP="00074162">
      <w:pPr>
        <w:pStyle w:val="3"/>
      </w:pPr>
      <w:bookmarkStart w:id="66" w:name="_Toc243033078"/>
      <w:r w:rsidRPr="00074162">
        <w:t>Россиян хотят защитить от обесценивания пенсионных выплат, присужденных судом, но выплаченных с задержкой. Соответствующий законопроект Госдума 14 октября приняла в первом чтении. Подробности – в материале «Парламентской газеты».</w:t>
      </w:r>
      <w:bookmarkEnd w:id="66"/>
    </w:p>
    <w:p w14:paraId="04A427AC" w14:textId="77777777" w:rsidR="00074162" w:rsidRPr="00074162" w:rsidRDefault="00074162" w:rsidP="00074162">
      <w:r w:rsidRPr="00074162">
        <w:t xml:space="preserve">ПО РЕШЕНИЮ КОНСТИТУЦИОННОГО СУДА Действующее законодательство позволяет человеку, считающему, что ему неправильно назначили пенсию, </w:t>
      </w:r>
      <w:proofErr w:type="gramStart"/>
      <w:r w:rsidRPr="00074162">
        <w:t>например</w:t>
      </w:r>
      <w:proofErr w:type="gramEnd"/>
      <w:r w:rsidRPr="00074162">
        <w:t xml:space="preserve"> не учли какой-либо период работы или недоплатили за труд в особых условиях, обратиться в суд. Если он выиграет дело, то Социальный фонд России (СФР) будет обязан пересчитать пенсию за прошлые годы и доплатить разницу.</w:t>
      </w:r>
    </w:p>
    <w:p w14:paraId="2892B200" w14:textId="77777777" w:rsidR="00074162" w:rsidRPr="00074162" w:rsidRDefault="00074162" w:rsidP="00074162">
      <w:r w:rsidRPr="00074162">
        <w:t>«Суть проблемы в том, что, когда суд обязывает Социальный фонд произвести перерасчет и доплатить пенсионеру недополученную за прошлый период страховую пенсию или фиксированную выплату к ней, присужденная сумма за время исполнения решения может обесцениваться из-за инфляции. А специального порядка ее индексации для страховых пенсий в законе сейчас нет», – пояснил заместитель председателя Комитета Госдумы по экономической политике Алексей Говырин.</w:t>
      </w:r>
    </w:p>
    <w:p w14:paraId="1EC36C8A" w14:textId="77777777" w:rsidR="00074162" w:rsidRPr="00A16373" w:rsidRDefault="00074162" w:rsidP="00074162">
      <w:r w:rsidRPr="00074162">
        <w:t xml:space="preserve">В результате одни суды считали, что проиндексировать причитающиеся пенсионеру выплаты все же надо, но со дня вынесения решения, другие – с момента, когда выплата должна была быть произведена. В некоторых случаях и вовсе отказывали в индексации – на том основании, что суд обязал фонд пересчитать пенсию, но не взыскал конкретную денежную сумму. </w:t>
      </w:r>
      <w:r w:rsidRPr="00A16373">
        <w:t>На одну из таких ситуаций обратил внимание Конституционный суд.</w:t>
      </w:r>
    </w:p>
    <w:p w14:paraId="4A27A8FF" w14:textId="77777777" w:rsidR="00074162" w:rsidRPr="00A16373" w:rsidRDefault="00074162" w:rsidP="00074162">
      <w:r w:rsidRPr="00A16373">
        <w:t xml:space="preserve">В вынесенном весной 2026 года постановлении он признал, что действующие нормы Гражданского процессуального и Бюджетного кодексов не соответствуют Конституции – не позволяют однозначно определить момент, с которого нужно индексировать суммы, </w:t>
      </w:r>
      <w:r w:rsidRPr="00A16373">
        <w:lastRenderedPageBreak/>
        <w:t>своевременно не выплаченные пенсионеру. Эту неопределенность суд предписал устранить.</w:t>
      </w:r>
    </w:p>
    <w:p w14:paraId="6E8B27AF" w14:textId="77777777" w:rsidR="00074162" w:rsidRPr="00A16373" w:rsidRDefault="00074162" w:rsidP="00074162">
      <w:r w:rsidRPr="00A16373">
        <w:t>Согласно новым нормам, индексацию таких сумм будут проводить с первого дня месяца, следующего за месяцем вступления судебного решения в законную силу, по правилам гражданского процессуального законодательства.</w:t>
      </w:r>
    </w:p>
    <w:p w14:paraId="6B7E57BD" w14:textId="77777777" w:rsidR="00074162" w:rsidRPr="00A16373" w:rsidRDefault="00074162" w:rsidP="00074162">
      <w:r w:rsidRPr="00A16373">
        <w:t>Как пояснил Алексей Говырин, это правило будет действовать, если для перерасчета не нужно дополнительно устанавливать факты, сведения о которых отсутствуют у пенсионного органа и которые нельзя быстро получить через межведомственное взаимодействие.</w:t>
      </w:r>
    </w:p>
    <w:p w14:paraId="68F8CE8A" w14:textId="77777777" w:rsidR="00074162" w:rsidRPr="00A16373" w:rsidRDefault="00074162" w:rsidP="00074162">
      <w:r w:rsidRPr="00A16373">
        <w:t>ВАЖНЫЙ ШАГ</w:t>
      </w:r>
    </w:p>
    <w:p w14:paraId="2C187F17" w14:textId="77777777" w:rsidR="00074162" w:rsidRPr="00A16373" w:rsidRDefault="00074162" w:rsidP="00074162">
      <w:r w:rsidRPr="00A16373">
        <w:t>В 2022 году дел, связанных с обжалованием размера назначенной пенсии, было 7200. В 2026 году – уже под девять тысяч, отметила статс-секретарь – заместитель министра юстиции Елена Ардабьева, выступая на пленарном заседании.</w:t>
      </w:r>
    </w:p>
    <w:p w14:paraId="42D071F8" w14:textId="77777777" w:rsidR="00074162" w:rsidRPr="00A16373" w:rsidRDefault="00074162" w:rsidP="00074162">
      <w:r w:rsidRPr="00A16373">
        <w:t>«Удовлетворялось судом 80,7 процента исковых требований пенсионеров», – рассказала она.</w:t>
      </w:r>
    </w:p>
    <w:p w14:paraId="51B0FE0D" w14:textId="77777777" w:rsidR="00074162" w:rsidRPr="00A16373" w:rsidRDefault="00074162" w:rsidP="00074162">
      <w:r w:rsidRPr="00A16373">
        <w:t>Предложенные нормы позволят не только устранить существующую правовую неопределенность, но и защитить пенсионеров от снижения покупательной способности выплат из-за инфляции в период между вынесением судебного решения и его фактическим исполнением, пояснила «Парламентской газете» член Комитета Госдумы по охране здоровья Тамара Фролова.</w:t>
      </w:r>
    </w:p>
    <w:p w14:paraId="0E0F1317" w14:textId="77777777" w:rsidR="00074162" w:rsidRPr="00A16373" w:rsidRDefault="00074162" w:rsidP="00074162">
      <w:r w:rsidRPr="00A16373">
        <w:t>«Принятие данного законопроекта станет важным шагом в укреплении социальных гарантий граждан и обеспечении справедливого исполнения судебных решений», – убеждена депутат.</w:t>
      </w:r>
    </w:p>
    <w:p w14:paraId="735C0F14" w14:textId="77777777" w:rsidR="00074162" w:rsidRPr="00A16373" w:rsidRDefault="00074162" w:rsidP="00074162">
      <w:r w:rsidRPr="00A16373">
        <w:t>Около 9 тысяч дел, связанных с обжалованием размера назначенной пенсии, было рассмотрено в 2026 году</w:t>
      </w:r>
    </w:p>
    <w:p w14:paraId="2DBB552C" w14:textId="77777777" w:rsidR="00074162" w:rsidRPr="005A5D66" w:rsidRDefault="00074162" w:rsidP="00074162">
      <w:r w:rsidRPr="005A5D66">
        <w:t>***</w:t>
      </w:r>
    </w:p>
    <w:p w14:paraId="5A987F9C" w14:textId="06BF49D6" w:rsidR="00074162" w:rsidRPr="005A5D66" w:rsidRDefault="00074162" w:rsidP="00074162">
      <w:r w:rsidRPr="005A5D66">
        <w:t>Ольга Шульга</w:t>
      </w:r>
    </w:p>
    <w:p w14:paraId="018E9634" w14:textId="6431FD30" w:rsidR="008E5154" w:rsidRPr="00776542" w:rsidRDefault="008E5154" w:rsidP="008E5154">
      <w:pPr>
        <w:pStyle w:val="2"/>
      </w:pPr>
      <w:bookmarkStart w:id="67" w:name="_Toc243033079"/>
      <w:r w:rsidRPr="00776542">
        <w:t xml:space="preserve">РИА Новости, 15.10.2026, </w:t>
      </w:r>
      <w:r w:rsidR="00776542" w:rsidRPr="00776542">
        <w:t>«</w:t>
      </w:r>
      <w:r w:rsidRPr="00776542">
        <w:t>Единая Россия</w:t>
      </w:r>
      <w:r w:rsidR="00776542" w:rsidRPr="00776542">
        <w:t>»</w:t>
      </w:r>
      <w:r w:rsidRPr="00776542">
        <w:t xml:space="preserve"> обеспечит индексацию пенсий дважды в 2027 году</w:t>
      </w:r>
      <w:bookmarkEnd w:id="67"/>
    </w:p>
    <w:p w14:paraId="5624F09A" w14:textId="1816B61D" w:rsidR="008E5154" w:rsidRPr="00776542" w:rsidRDefault="00776542" w:rsidP="006A03AF">
      <w:pPr>
        <w:pStyle w:val="3"/>
      </w:pPr>
      <w:bookmarkStart w:id="68" w:name="_Toc243033080"/>
      <w:r w:rsidRPr="00776542">
        <w:t>«</w:t>
      </w:r>
      <w:r w:rsidR="008E5154" w:rsidRPr="00776542">
        <w:t>Единая Россия</w:t>
      </w:r>
      <w:r w:rsidRPr="00776542">
        <w:t>»</w:t>
      </w:r>
      <w:r w:rsidR="008E5154" w:rsidRPr="00776542">
        <w:t xml:space="preserve"> настаивает на индексации страховых пенсий дважды в 2027 году: с 1 февраля по фактической инфляции, а с 1 апреля пройдет доиндексация на 3,3%, рассказала первый зампред комитета Госдумы по труду, социальной политике и делам ветеранов Светлана Бессараб.</w:t>
      </w:r>
      <w:bookmarkEnd w:id="68"/>
    </w:p>
    <w:p w14:paraId="622F2820" w14:textId="1D48E057" w:rsidR="008E5154" w:rsidRPr="00776542" w:rsidRDefault="00776542" w:rsidP="008E5154">
      <w:r w:rsidRPr="00776542">
        <w:t>«</w:t>
      </w:r>
      <w:r w:rsidR="008E5154" w:rsidRPr="00776542">
        <w:t xml:space="preserve">Для более чем 40 миллионов получателей страховых пенсий предусмотрена индексация. В этот раз </w:t>
      </w:r>
      <w:r w:rsidRPr="00776542">
        <w:t>«</w:t>
      </w:r>
      <w:r w:rsidR="008E5154" w:rsidRPr="00776542">
        <w:t>Единая Россия</w:t>
      </w:r>
      <w:r w:rsidRPr="00776542">
        <w:t>»</w:t>
      </w:r>
      <w:r w:rsidR="008E5154" w:rsidRPr="00776542">
        <w:t xml:space="preserve"> настаивает на индексации дважды пенсии. Первый раз индексация пройдет 1 февраля. По итогам роста инфляции мы увеличим фиксированную выплату к страховой пенсии и ИПК - индивидуальные пенсионные коэффициенты - на 6,8 балла. Таким образом, примерно среднее увеличение пенсии, страховых пенсий по старости, пройдет более чем на 2,5 тысячи рублей. К концу года пенсия, ее размер составит страховая пенсия по старости почти 30 тысяч рублей</w:t>
      </w:r>
      <w:r w:rsidRPr="00776542">
        <w:t>»</w:t>
      </w:r>
      <w:r w:rsidR="008E5154" w:rsidRPr="00776542">
        <w:t>, - сказала Бессараб журналистам.</w:t>
      </w:r>
    </w:p>
    <w:p w14:paraId="4623334F" w14:textId="39CCE80D" w:rsidR="008E5154" w:rsidRPr="00776542" w:rsidRDefault="008E5154" w:rsidP="008E5154">
      <w:r w:rsidRPr="00776542">
        <w:lastRenderedPageBreak/>
        <w:t xml:space="preserve">Она рассказала, что с 1 апреля в России будет вторая индексация - доиндексация по результатам роста доходов пенсионного фонда. </w:t>
      </w:r>
      <w:r w:rsidR="00776542" w:rsidRPr="00776542">
        <w:t>«</w:t>
      </w:r>
      <w:r w:rsidRPr="00776542">
        <w:t>Они растут, потому что в России растет заработная плата. И, следовательно, растут отчисления к заработной плате. На 3,3% будет увеличена повторно ИПК страховой пенсии</w:t>
      </w:r>
      <w:r w:rsidR="00776542" w:rsidRPr="00776542">
        <w:t>»</w:t>
      </w:r>
      <w:r w:rsidRPr="00776542">
        <w:t>, - уточнила депутат.</w:t>
      </w:r>
    </w:p>
    <w:p w14:paraId="4F7435D0" w14:textId="77777777" w:rsidR="008E5154" w:rsidRPr="00776542" w:rsidRDefault="008E5154" w:rsidP="008E5154">
      <w:r w:rsidRPr="00776542">
        <w:t>Бессараб сообщила, что с 1 апреля повысится пенсия для более чем 3,5 миллионов получателей социальных пенсий, и государство доведет необходимые доходы пенсионеров, получателей социальных пенсий, до уровня не ниже прожиточного минимума, то есть ни один пенсионер в России не будет получать ниже прожиточного минимума пенсионера.</w:t>
      </w:r>
    </w:p>
    <w:p w14:paraId="2915733A" w14:textId="19A62CFA" w:rsidR="008E5154" w:rsidRPr="00776542" w:rsidRDefault="00776542" w:rsidP="008E5154">
      <w:r w:rsidRPr="00776542">
        <w:t>«</w:t>
      </w:r>
      <w:r w:rsidR="008E5154" w:rsidRPr="00776542">
        <w:t>Мы видим уже сейчас, что, несмотря на все санкционное давление, на все попытки разорвать в клочья нашу экономику, ничего у наших недругов не получается. Все социальные обязательства государство выполнит в полном объеме, в установленные сроки и с индексацией всех причитающихся гражданам социальных выплат, пособий и, конечно, прежде всего всех интересует пенсия</w:t>
      </w:r>
      <w:r w:rsidRPr="00776542">
        <w:t>»</w:t>
      </w:r>
      <w:r w:rsidR="008E5154" w:rsidRPr="00776542">
        <w:t xml:space="preserve">, - подчеркнула она. </w:t>
      </w:r>
    </w:p>
    <w:p w14:paraId="2E3ADBFD" w14:textId="77777777" w:rsidR="003E4BAF" w:rsidRPr="00776542" w:rsidRDefault="003E4BAF" w:rsidP="003E4BAF">
      <w:pPr>
        <w:pStyle w:val="2"/>
      </w:pPr>
      <w:bookmarkStart w:id="69" w:name="ф6"/>
      <w:bookmarkStart w:id="70" w:name="_Toc243033081"/>
      <w:bookmarkEnd w:id="69"/>
      <w:r w:rsidRPr="00776542">
        <w:t>ТАСС, 15.10.2026, В ГД рассказали, как и в каких случаях пенсионер может получить налоговый вычет</w:t>
      </w:r>
      <w:bookmarkEnd w:id="70"/>
    </w:p>
    <w:p w14:paraId="23163CDF" w14:textId="49EACA25" w:rsidR="003E4BAF" w:rsidRPr="00776542" w:rsidRDefault="003E4BAF" w:rsidP="006A03AF">
      <w:pPr>
        <w:pStyle w:val="3"/>
      </w:pPr>
      <w:bookmarkStart w:id="71" w:name="_Toc243033082"/>
      <w:r w:rsidRPr="00776542">
        <w:t xml:space="preserve">Пенсионер может получить налоговый вычет после покупки жилья, оплаты лечения или учебы. Государственные и страховые пенсии освобождены от налога на доходы, поэтому такая возможность предусмотрена для работающего пенсионера, для пенсионера, который недавно завершил трудовую деятельность, либо для того, кто уплачивает налоги от сдачи в аренду недвижимости, рассказал ТАСС зампредседателя комитета Госдумы по экономической политике Алексей Говырин (фракция </w:t>
      </w:r>
      <w:r w:rsidR="00776542" w:rsidRPr="00776542">
        <w:t>«</w:t>
      </w:r>
      <w:r w:rsidRPr="00776542">
        <w:t>Единая Россия</w:t>
      </w:r>
      <w:r w:rsidR="00776542" w:rsidRPr="00776542">
        <w:t>»</w:t>
      </w:r>
      <w:r w:rsidRPr="00776542">
        <w:t>).</w:t>
      </w:r>
      <w:bookmarkEnd w:id="71"/>
    </w:p>
    <w:p w14:paraId="272A0730" w14:textId="34C7D8BA" w:rsidR="003E4BAF" w:rsidRPr="00776542" w:rsidRDefault="003E4BAF" w:rsidP="003E4BAF">
      <w:r w:rsidRPr="00776542">
        <w:t xml:space="preserve">При покупке жилья для расчета возврата учитывают до 2 млн рублей собственных расходов, по ипотечным кредитам с 2014 года отдельно учитывают до 3 млн рублей уплаченных банку процентов по одному объекту, напомнил депутат. </w:t>
      </w:r>
      <w:r w:rsidR="00776542" w:rsidRPr="00776542">
        <w:t>«</w:t>
      </w:r>
      <w:r w:rsidRPr="00776542">
        <w:t>Проверьте, сколько вычета уже использовано. Пенсионер может перенести остаток на три предыдущих года и вернуть налог с прежней зарплаты. Если право на вычет и остаток возникли в 2025 году, при обращении в 2026 году можно получить возврат за 2025, 2024, 2023 и 2022 годы</w:t>
      </w:r>
      <w:r w:rsidR="00776542" w:rsidRPr="00776542">
        <w:t>»</w:t>
      </w:r>
      <w:r w:rsidRPr="00776542">
        <w:t>, - отметил он.</w:t>
      </w:r>
    </w:p>
    <w:p w14:paraId="12627D8E" w14:textId="5871A9E0" w:rsidR="003E4BAF" w:rsidRPr="00776542" w:rsidRDefault="003E4BAF" w:rsidP="003E4BAF">
      <w:r w:rsidRPr="00776542">
        <w:t xml:space="preserve">За обычное лечение, назначенные врачом лекарства, свое обучение и спорт учитывается вместе до 150 тыс. рублей расходов за год, уточнил парламентарий. </w:t>
      </w:r>
      <w:r w:rsidR="00776542" w:rsidRPr="00776542">
        <w:t>«</w:t>
      </w:r>
      <w:r w:rsidRPr="00776542">
        <w:t>Это общая сумма всех этих трат, с которой рассчитывают возврат. Она действует для расходов с 2024 года. Дорогостоящее лечение учитывают полностью, в справке клиники у него код 2. Спортивную организацию или предпринимателя проверьте в перечне на год оплаты</w:t>
      </w:r>
      <w:r w:rsidR="00776542" w:rsidRPr="00776542">
        <w:t>»</w:t>
      </w:r>
      <w:r w:rsidRPr="00776542">
        <w:t>, - рекомендует Говырин.</w:t>
      </w:r>
    </w:p>
    <w:p w14:paraId="67775E24" w14:textId="2678244F" w:rsidR="003E4BAF" w:rsidRPr="00776542" w:rsidRDefault="003E4BAF" w:rsidP="003E4BAF">
      <w:r w:rsidRPr="00776542">
        <w:t xml:space="preserve">По его словам, пенсионер также может вернуть налог за очную учебу внука при официально оформленной опеке или попечительстве. </w:t>
      </w:r>
      <w:r w:rsidR="00776542" w:rsidRPr="00776542">
        <w:t>«</w:t>
      </w:r>
      <w:r w:rsidRPr="00776542">
        <w:t>По земельному же налогу пенсионеру положен вычет на шесть соток одного участка. Владельцу десяти соток, к примеру, налог считают за четыре сотки. Обычно налоговая применяет эту льготу автоматически</w:t>
      </w:r>
      <w:r w:rsidR="00776542" w:rsidRPr="00776542">
        <w:t>»</w:t>
      </w:r>
      <w:r w:rsidRPr="00776542">
        <w:t>, - пояснил депутат.</w:t>
      </w:r>
    </w:p>
    <w:p w14:paraId="696375B3" w14:textId="56F59AEC" w:rsidR="003E4BAF" w:rsidRPr="00776542" w:rsidRDefault="003E4BAF" w:rsidP="003E4BAF">
      <w:r w:rsidRPr="00776542">
        <w:lastRenderedPageBreak/>
        <w:t xml:space="preserve">Для возврата налога за завершившийся год нужно подать декларацию 3-НДФЛ через личный кабинет налоговой службы. </w:t>
      </w:r>
      <w:r w:rsidR="00776542" w:rsidRPr="00776542">
        <w:t>«</w:t>
      </w:r>
      <w:r w:rsidRPr="00776542">
        <w:t>По лечению и учебе нужны справки об оплате, по лекарствам - назначение врача и чеки, по жилью - договор, подтверждение собственности и оплаты, по ипотеке - справка банка о процентах. Если в кабинете уже есть готовое заявление на вычет, проверьте и подпишите его</w:t>
      </w:r>
      <w:r w:rsidR="00776542" w:rsidRPr="00776542">
        <w:t>»</w:t>
      </w:r>
      <w:r w:rsidRPr="00776542">
        <w:t>, - подчеркнул Говырин.</w:t>
      </w:r>
    </w:p>
    <w:p w14:paraId="27A74013" w14:textId="77777777" w:rsidR="003E4BAF" w:rsidRPr="00776542" w:rsidRDefault="00832414" w:rsidP="003E4BAF">
      <w:hyperlink r:id="rId18" w:history="1">
        <w:r w:rsidR="003E4BAF" w:rsidRPr="00776542">
          <w:rPr>
            <w:rStyle w:val="a3"/>
          </w:rPr>
          <w:t>https://tass.ru/ekonomika/28215895</w:t>
        </w:r>
      </w:hyperlink>
    </w:p>
    <w:p w14:paraId="212A728A" w14:textId="77777777" w:rsidR="000A35BE" w:rsidRPr="00776542" w:rsidRDefault="000A35BE" w:rsidP="000A35BE">
      <w:pPr>
        <w:pStyle w:val="2"/>
      </w:pPr>
      <w:bookmarkStart w:id="72" w:name="_Toc243033083"/>
      <w:r w:rsidRPr="00776542">
        <w:t>RT, 15.10.2026, Ряд категорий пенсионеров получат прибавку в ноябре 2026 года</w:t>
      </w:r>
      <w:bookmarkEnd w:id="72"/>
    </w:p>
    <w:p w14:paraId="7478DF29" w14:textId="77777777" w:rsidR="000A35BE" w:rsidRPr="00776542" w:rsidRDefault="000A35BE" w:rsidP="006A03AF">
      <w:pPr>
        <w:pStyle w:val="3"/>
      </w:pPr>
      <w:bookmarkStart w:id="73" w:name="_Toc243033084"/>
      <w:r w:rsidRPr="00776542">
        <w:t>В ноябре 2026 года речь идёт не о всеобщей индексации, а о персональных беззаявительных перерасчётах для отдельных категорий пенсионеров. Автоматический характер повышения означает, что гражданам не нужно подавать заявления — Социальный фонд России располагает всей необходимой информацией и производит перерасчёт самостоятельно.</w:t>
      </w:r>
      <w:bookmarkEnd w:id="73"/>
    </w:p>
    <w:p w14:paraId="5C162F97" w14:textId="77777777" w:rsidR="000A35BE" w:rsidRPr="00776542" w:rsidRDefault="000A35BE" w:rsidP="000A35BE">
      <w:r w:rsidRPr="00776542">
        <w:t>Об этом напомнил в беседе с RT Игорь Поздняков, директор департамента защиты прав потребителей Роскачества.</w:t>
      </w:r>
    </w:p>
    <w:p w14:paraId="5A2C8BE5" w14:textId="77777777" w:rsidR="000A35BE" w:rsidRPr="00776542" w:rsidRDefault="000A35BE" w:rsidP="000A35BE">
      <w:r w:rsidRPr="00776542">
        <w:t xml:space="preserve">Прежде всего, по его словам, это касается граждан, достигших 80 лет в октябре 2026 года: фиксированная выплата к страховой пенсии по старости </w:t>
      </w:r>
      <w:proofErr w:type="gramStart"/>
      <w:r w:rsidRPr="00776542">
        <w:t>этой категории граждан</w:t>
      </w:r>
      <w:proofErr w:type="gramEnd"/>
      <w:r w:rsidRPr="00776542">
        <w:t xml:space="preserve"> удваивается.</w:t>
      </w:r>
    </w:p>
    <w:p w14:paraId="79FFBA70" w14:textId="6ED21DCB" w:rsidR="000A35BE" w:rsidRPr="00776542" w:rsidRDefault="00776542" w:rsidP="000A35BE">
      <w:r w:rsidRPr="00776542">
        <w:t>«</w:t>
      </w:r>
      <w:r w:rsidR="000A35BE" w:rsidRPr="00776542">
        <w:t>Также, если за таким пенсионером официально оформлен уход неработающего трудоспособного лица, СФР автоматически назначает ежемесячную компенсационную выплату. Важное ограничение: если фиксированная выплата уже была удвоена в связи с установлением I группы инвалидности, повторное повышение по достижении 80 лет не производится — удвоение возможно только по одному из оснований</w:t>
      </w:r>
      <w:r w:rsidRPr="00776542">
        <w:t>»</w:t>
      </w:r>
      <w:r w:rsidR="000A35BE" w:rsidRPr="00776542">
        <w:t>, — предупредил собеседник RT.</w:t>
      </w:r>
    </w:p>
    <w:p w14:paraId="62A04A41" w14:textId="77777777" w:rsidR="000A35BE" w:rsidRPr="00776542" w:rsidRDefault="000A35BE" w:rsidP="000A35BE">
      <w:r w:rsidRPr="00776542">
        <w:t>Кроме того, он упомянул граждан, впервые получивших I группу инвалидности.</w:t>
      </w:r>
    </w:p>
    <w:p w14:paraId="3A4D8B49" w14:textId="77807381" w:rsidR="000A35BE" w:rsidRPr="00776542" w:rsidRDefault="00776542" w:rsidP="000A35BE">
      <w:r w:rsidRPr="00776542">
        <w:t>«</w:t>
      </w:r>
      <w:r w:rsidR="000A35BE" w:rsidRPr="00776542">
        <w:t>Для них предусмотрены такое же удвоение фиксированной выплаты и надбавка на уход на тех же условиях (если повышение ранее не назначалось по другому основанию)</w:t>
      </w:r>
      <w:r w:rsidRPr="00776542">
        <w:t>»</w:t>
      </w:r>
      <w:r w:rsidR="000A35BE" w:rsidRPr="00776542">
        <w:t>, — объяснил специалист.</w:t>
      </w:r>
    </w:p>
    <w:p w14:paraId="4BE54A08" w14:textId="77777777" w:rsidR="000A35BE" w:rsidRPr="00776542" w:rsidRDefault="000A35BE" w:rsidP="000A35BE">
      <w:r w:rsidRPr="00776542">
        <w:t>Ещё Поздняков напомнил о бывших членах лётных экипажей гражданской авиации и работниках угольной промышленности.</w:t>
      </w:r>
    </w:p>
    <w:p w14:paraId="3655FEEE" w14:textId="3A9823F6" w:rsidR="000A35BE" w:rsidRPr="00776542" w:rsidRDefault="00776542" w:rsidP="000A35BE">
      <w:r w:rsidRPr="00776542">
        <w:t>«</w:t>
      </w:r>
      <w:r w:rsidR="000A35BE" w:rsidRPr="00776542">
        <w:t>Именно 1 ноября очередная квартальная корректировка ежемесячной доплаты за особые условия труда (пересчитывается четыре раза в год: 1 февраля, 1 мая, 1 августа и 1 ноября). Размер зависит от взносов работодателей за предыдущий квартал, специального стажа и заработка</w:t>
      </w:r>
      <w:r w:rsidRPr="00776542">
        <w:t>»</w:t>
      </w:r>
      <w:r w:rsidR="000A35BE" w:rsidRPr="00776542">
        <w:t>, — подчеркнул он.</w:t>
      </w:r>
    </w:p>
    <w:p w14:paraId="1C21CB20" w14:textId="77777777" w:rsidR="000A35BE" w:rsidRPr="00776542" w:rsidRDefault="000A35BE" w:rsidP="000A35BE">
      <w:r w:rsidRPr="00776542">
        <w:t>Помимо этого, перерасчёт затронет уволившихся работающих пенсионеров, объяснил специалист.</w:t>
      </w:r>
    </w:p>
    <w:p w14:paraId="577A5C39" w14:textId="774F1FFA" w:rsidR="000A35BE" w:rsidRPr="00776542" w:rsidRDefault="00776542" w:rsidP="000A35BE">
      <w:r w:rsidRPr="00776542">
        <w:t>«</w:t>
      </w:r>
      <w:r w:rsidR="000A35BE" w:rsidRPr="00776542">
        <w:t>После прекращения работы все замороженные на период трудовой деятельности индексации восстанавливаются автоматически с 1-го числа месяца, следующего за месяцем увольнения. Никаких заявлений не требуется — СФР получает сведения от работодателя</w:t>
      </w:r>
      <w:r w:rsidRPr="00776542">
        <w:t>»</w:t>
      </w:r>
      <w:r w:rsidR="000A35BE" w:rsidRPr="00776542">
        <w:t>, — заключил эксперт.</w:t>
      </w:r>
    </w:p>
    <w:p w14:paraId="0C30C922" w14:textId="77777777" w:rsidR="000A35BE" w:rsidRPr="00776542" w:rsidRDefault="000A35BE" w:rsidP="000A35BE">
      <w:r w:rsidRPr="00776542">
        <w:lastRenderedPageBreak/>
        <w:t>Ранее работающим пенсионерам напомнили о праве на отпуск за свой счёт в удобное время.</w:t>
      </w:r>
    </w:p>
    <w:p w14:paraId="7B8A579C" w14:textId="7C06BA56" w:rsidR="000A35BE" w:rsidRPr="00776542" w:rsidRDefault="00832414" w:rsidP="000A35BE">
      <w:hyperlink r:id="rId19" w:history="1">
        <w:r w:rsidR="000A35BE" w:rsidRPr="00776542">
          <w:rPr>
            <w:rStyle w:val="a3"/>
          </w:rPr>
          <w:t>https://russiatoday.ru/russia/news/1694594-ekspert-pensionery-pribavka-noyabr</w:t>
        </w:r>
      </w:hyperlink>
      <w:r w:rsidR="000A35BE" w:rsidRPr="00776542">
        <w:t xml:space="preserve"> </w:t>
      </w:r>
    </w:p>
    <w:p w14:paraId="55B29C55" w14:textId="77777777" w:rsidR="000D513B" w:rsidRPr="00776542" w:rsidRDefault="000D513B" w:rsidP="000D513B">
      <w:pPr>
        <w:pStyle w:val="2"/>
      </w:pPr>
      <w:bookmarkStart w:id="74" w:name="_Toc243033085"/>
      <w:r w:rsidRPr="00776542">
        <w:t>РИА Новости, 15.10.2026, Эксперт рассказал, кто в РФ получит две пенсии в декабре</w:t>
      </w:r>
      <w:bookmarkEnd w:id="74"/>
    </w:p>
    <w:p w14:paraId="40245A8C" w14:textId="77777777" w:rsidR="000D513B" w:rsidRPr="00776542" w:rsidRDefault="000D513B" w:rsidP="006A03AF">
      <w:pPr>
        <w:pStyle w:val="3"/>
      </w:pPr>
      <w:bookmarkStart w:id="75" w:name="_Toc243033086"/>
      <w:r w:rsidRPr="00776542">
        <w:t>Россияне, получающие пенсии в начале месяца, в декабре смогут получить сразу две пенсионные выплаты, за текущий период и за январь, сообщил РИА Новости доцент Финансового университета при правительстве РФ Игорь Балынин.</w:t>
      </w:r>
      <w:bookmarkEnd w:id="75"/>
    </w:p>
    <w:p w14:paraId="4DB27564" w14:textId="07977C7A" w:rsidR="000D513B" w:rsidRPr="00776542" w:rsidRDefault="00776542" w:rsidP="000D513B">
      <w:r w:rsidRPr="00776542">
        <w:t>«</w:t>
      </w:r>
      <w:r w:rsidR="000D513B" w:rsidRPr="00776542">
        <w:t>В декабре пенсионеры, получающие страховые пенсии в первые 10 дней месяца, получат две выплаты. Во-первых, в начале декабря - страховую пенсию за декабрь. Во-вторых, в конце декабря - страховую пенсию за январь</w:t>
      </w:r>
      <w:r w:rsidRPr="00776542">
        <w:t>»</w:t>
      </w:r>
      <w:r w:rsidR="000D513B" w:rsidRPr="00776542">
        <w:t>, - сказал Балынин.</w:t>
      </w:r>
    </w:p>
    <w:p w14:paraId="524E5093" w14:textId="77777777" w:rsidR="000D513B" w:rsidRPr="00776542" w:rsidRDefault="000D513B" w:rsidP="000D513B">
      <w:r w:rsidRPr="00776542">
        <w:t>Эксперт уточнил, что досрочные выплаты связаны с новогодними каникулами, которые продлятся 11 дней - с 31 декабря 2026 года по 10 января 2027 года. Средства будут начислены автоматически, подавать какие-либо заявления пенсионерам не потребуется.</w:t>
      </w:r>
    </w:p>
    <w:p w14:paraId="39510A82" w14:textId="769ED05C" w:rsidR="000D513B" w:rsidRPr="00AE5FEB" w:rsidRDefault="00832414" w:rsidP="000D513B">
      <w:hyperlink r:id="rId20" w:history="1">
        <w:r w:rsidR="000D513B" w:rsidRPr="00776542">
          <w:rPr>
            <w:rStyle w:val="a3"/>
          </w:rPr>
          <w:t>https://ria.ru/20261015/pensiya-2124604399.html</w:t>
        </w:r>
      </w:hyperlink>
      <w:r w:rsidR="000D513B" w:rsidRPr="00776542">
        <w:t xml:space="preserve"> </w:t>
      </w:r>
    </w:p>
    <w:p w14:paraId="50B827E5" w14:textId="77777777" w:rsidR="00DA3C4F" w:rsidRPr="0015364B" w:rsidRDefault="00DA3C4F" w:rsidP="00DA3C4F">
      <w:pPr>
        <w:pStyle w:val="2"/>
      </w:pPr>
      <w:bookmarkStart w:id="76" w:name="_Toc243033087"/>
      <w:r w:rsidRPr="00BC0F2A">
        <w:t>ПРАЙМ, 15.10.2026</w:t>
      </w:r>
      <w:r w:rsidRPr="0015364B">
        <w:t xml:space="preserve">, </w:t>
      </w:r>
      <w:r w:rsidRPr="00BC0F2A">
        <w:t>Набиуллина призвала аккуратно инвестировать пенсионные накопления</w:t>
      </w:r>
      <w:bookmarkEnd w:id="76"/>
    </w:p>
    <w:p w14:paraId="43DF55F5" w14:textId="77777777" w:rsidR="00DA3C4F" w:rsidRPr="00BC0F2A" w:rsidRDefault="00DA3C4F" w:rsidP="00DA3C4F">
      <w:pPr>
        <w:pStyle w:val="3"/>
      </w:pPr>
      <w:bookmarkStart w:id="77" w:name="_Toc243033088"/>
      <w:r w:rsidRPr="00BC0F2A">
        <w:t>Необходимо аккуратно инвестировать пенсионные накопления, это деньги будущих пенсионеров, завила глава Банка России Эльвира Набиуллина. "Откуда источники инвестиций? Коллеги действительно упоминают пенсионные средства, и я здесь абсолютно с вами согласна. Нужно очень аккуратно, очень выверенно (инвестировать - ред.), потому что это будущие средства наших пенсионеров", - сказала она на форуме-съезде общероссийской общественной организации "Деловая Россия".</w:t>
      </w:r>
      <w:bookmarkEnd w:id="77"/>
    </w:p>
    <w:p w14:paraId="2100028D" w14:textId="6A0BD98D" w:rsidR="00DA3C4F" w:rsidRPr="00AE5FEB" w:rsidRDefault="00832414" w:rsidP="000D513B">
      <w:hyperlink r:id="rId21" w:history="1">
        <w:r w:rsidR="00DA3C4F" w:rsidRPr="00FB3D21">
          <w:rPr>
            <w:rStyle w:val="a3"/>
            <w:lang w:val="en-US"/>
          </w:rPr>
          <w:t>https</w:t>
        </w:r>
        <w:r w:rsidR="00DA3C4F" w:rsidRPr="00AE5FEB">
          <w:rPr>
            <w:rStyle w:val="a3"/>
          </w:rPr>
          <w:t>://1</w:t>
        </w:r>
        <w:r w:rsidR="00DA3C4F" w:rsidRPr="00FB3D21">
          <w:rPr>
            <w:rStyle w:val="a3"/>
            <w:lang w:val="en-US"/>
          </w:rPr>
          <w:t>prime</w:t>
        </w:r>
        <w:r w:rsidR="00DA3C4F" w:rsidRPr="00AE5FEB">
          <w:rPr>
            <w:rStyle w:val="a3"/>
          </w:rPr>
          <w:t>.</w:t>
        </w:r>
        <w:r w:rsidR="00DA3C4F" w:rsidRPr="00FB3D21">
          <w:rPr>
            <w:rStyle w:val="a3"/>
            <w:lang w:val="en-US"/>
          </w:rPr>
          <w:t>ru</w:t>
        </w:r>
        <w:r w:rsidR="00DA3C4F" w:rsidRPr="00AE5FEB">
          <w:rPr>
            <w:rStyle w:val="a3"/>
          </w:rPr>
          <w:t>/20261015/</w:t>
        </w:r>
        <w:r w:rsidR="00DA3C4F" w:rsidRPr="00FB3D21">
          <w:rPr>
            <w:rStyle w:val="a3"/>
            <w:lang w:val="en-US"/>
          </w:rPr>
          <w:t>nabiullina</w:t>
        </w:r>
        <w:r w:rsidR="00DA3C4F" w:rsidRPr="00AE5FEB">
          <w:rPr>
            <w:rStyle w:val="a3"/>
          </w:rPr>
          <w:t>-874297056.</w:t>
        </w:r>
        <w:r w:rsidR="00DA3C4F" w:rsidRPr="00FB3D21">
          <w:rPr>
            <w:rStyle w:val="a3"/>
            <w:lang w:val="en-US"/>
          </w:rPr>
          <w:t>html</w:t>
        </w:r>
      </w:hyperlink>
      <w:r w:rsidR="00DA3C4F" w:rsidRPr="00AE5FEB">
        <w:t xml:space="preserve"> </w:t>
      </w:r>
    </w:p>
    <w:p w14:paraId="71E9A038" w14:textId="39336578" w:rsidR="00DA3C4F" w:rsidRPr="00DA3C4F" w:rsidRDefault="00DA3C4F" w:rsidP="00DA3C4F">
      <w:pPr>
        <w:pStyle w:val="2"/>
      </w:pPr>
      <w:bookmarkStart w:id="78" w:name="_Toc243033089"/>
      <w:r w:rsidRPr="00DA3C4F">
        <w:t>Бизнес-журнал, 15.10.2026, Набиуллина призвала осторожно привлекать пенсионные накопления в инвестиционные фонды</w:t>
      </w:r>
      <w:bookmarkEnd w:id="78"/>
    </w:p>
    <w:p w14:paraId="6A0303F7" w14:textId="77777777" w:rsidR="00DA3C4F" w:rsidRPr="00DA3C4F" w:rsidRDefault="00DA3C4F" w:rsidP="00DA3C4F">
      <w:pPr>
        <w:pStyle w:val="3"/>
      </w:pPr>
      <w:bookmarkStart w:id="79" w:name="_Toc243033090"/>
      <w:r w:rsidRPr="00DA3C4F">
        <w:t>Глава Банка России Эльвира Набиуллина заявила, что основным источником финансирования новых инвестиционных фондов должны стать средства частных инвесторов, тогда как пенсионные накопления и ресурсы страховых фондов следует рассматривать как дополнительный капитал. Об этом она сказала на форуме "Деловой России".</w:t>
      </w:r>
      <w:bookmarkEnd w:id="79"/>
    </w:p>
    <w:p w14:paraId="10BC1983" w14:textId="77777777" w:rsidR="00DA3C4F" w:rsidRPr="00DA3C4F" w:rsidRDefault="00DA3C4F" w:rsidP="00DA3C4F">
      <w:r w:rsidRPr="00DA3C4F">
        <w:t>По словам Набиуллиной, российской экономике необходимо активнее привлекать долевое финансирование и компенсировать сокращение доступа к иностранному капиталу за счет внутренних источников. Для этого регулятор готов совместно с участниками рынка проработать условия развития соответствующих инвестиционных инструментов.</w:t>
      </w:r>
    </w:p>
    <w:p w14:paraId="1B2B76F5" w14:textId="77777777" w:rsidR="00DA3C4F" w:rsidRPr="00DA3C4F" w:rsidRDefault="00DA3C4F" w:rsidP="00DA3C4F">
      <w:r w:rsidRPr="00DA3C4F">
        <w:lastRenderedPageBreak/>
        <w:t>Глава ЦБ отметила, что действующее законодательство уже создает базу для запуска таких механизмов, однако отдельные нормы могут потребовать корректировки. В частности, Банк России считает целесообразным организовать фонды в формате биржевого продукта. Это позволит инвесторам при необходимости продать свои паи и выйти из вложений, не дожидаясь завершения срока работы фонда.</w:t>
      </w:r>
    </w:p>
    <w:p w14:paraId="6D7F499A" w14:textId="77777777" w:rsidR="00DA3C4F" w:rsidRPr="00DA3C4F" w:rsidRDefault="00DA3C4F" w:rsidP="00DA3C4F">
      <w:r w:rsidRPr="00DA3C4F">
        <w:t>Отдельное внимание Набиуллина уделила возможному использованию пенсионных накоплений. Она подчеркнула, что при инвестировании этих средств необходим особенно взвешенный подход, поскольку речь идет о будущем обеспечении граждан после выхода на пенсию.</w:t>
      </w:r>
    </w:p>
    <w:p w14:paraId="4737866A" w14:textId="77777777" w:rsidR="00DA3C4F" w:rsidRPr="00DA3C4F" w:rsidRDefault="00DA3C4F" w:rsidP="00DA3C4F">
      <w:r w:rsidRPr="00DA3C4F">
        <w:t>Действующие правила уже позволяют негосударственным пенсионным фондам (НПФ) направлять часть средств в активы с повышенным уровнем риска. Сейчас установленный предел составляет 10%, а с 1 января он должен увеличиться до 15%. Однако, по словам главы ЦБ, пенсионные фонды пока не используют эту возможность в полном объеме.</w:t>
      </w:r>
    </w:p>
    <w:p w14:paraId="382C78E2" w14:textId="77777777" w:rsidR="00DA3C4F" w:rsidRPr="00DA3C4F" w:rsidRDefault="00DA3C4F" w:rsidP="00DA3C4F">
      <w:r w:rsidRPr="00DA3C4F">
        <w:t>Набиуллина пояснила, что участие НПФ в новых инвестиционных инструментах должно зависеть в том числе от готовности частных инвесторов вкладывать собственные деньги и принимать на себя часть рисков. По ее мнению, пенсионные и страховые средства не должны становиться главным источником финансирования таких проектов.</w:t>
      </w:r>
    </w:p>
    <w:p w14:paraId="1D2650EB" w14:textId="77777777" w:rsidR="00DA3C4F" w:rsidRPr="00DA3C4F" w:rsidRDefault="00DA3C4F" w:rsidP="00DA3C4F">
      <w:r w:rsidRPr="00DA3C4F">
        <w:t>При этом глава регулятора отметила, что пенсионные фонды заинтересованы в инвестициях в перспективные компании. По наблюдениям ЦБ, когда на рынке появляются качественные проекты, между фондами возникает конкуренция за возможность вложить в них средства.</w:t>
      </w:r>
    </w:p>
    <w:p w14:paraId="61FB008A" w14:textId="77777777" w:rsidR="00DA3C4F" w:rsidRPr="00DA3C4F" w:rsidRDefault="00DA3C4F" w:rsidP="00DA3C4F">
      <w:r w:rsidRPr="00DA3C4F">
        <w:t>Для развития нового механизма, считает Набиуллина, необходимо сформировать устойчивый поток инвестиционно привлекательных проектов. Регулятор готов участвовать в проработке необходимых условий, чтобы стимулировать развитие фондов и расширить возможности финансирования российской экономики.</w:t>
      </w:r>
    </w:p>
    <w:p w14:paraId="368D829D" w14:textId="5324FBEB" w:rsidR="00DA3C4F" w:rsidRPr="00DA3C4F" w:rsidRDefault="00832414" w:rsidP="00DA3C4F">
      <w:hyperlink r:id="rId22" w:history="1">
        <w:r w:rsidR="00DA3C4F" w:rsidRPr="00FB3D21">
          <w:rPr>
            <w:rStyle w:val="a3"/>
            <w:lang w:val="en-US"/>
          </w:rPr>
          <w:t>https</w:t>
        </w:r>
        <w:r w:rsidR="00DA3C4F" w:rsidRPr="00DA3C4F">
          <w:rPr>
            <w:rStyle w:val="a3"/>
          </w:rPr>
          <w:t>://</w:t>
        </w:r>
        <w:r w:rsidR="00DA3C4F" w:rsidRPr="00FB3D21">
          <w:rPr>
            <w:rStyle w:val="a3"/>
            <w:lang w:val="en-US"/>
          </w:rPr>
          <w:t>center</w:t>
        </w:r>
        <w:r w:rsidR="00DA3C4F" w:rsidRPr="00DA3C4F">
          <w:rPr>
            <w:rStyle w:val="a3"/>
          </w:rPr>
          <w:t>.</w:t>
        </w:r>
        <w:r w:rsidR="00DA3C4F" w:rsidRPr="00FB3D21">
          <w:rPr>
            <w:rStyle w:val="a3"/>
            <w:lang w:val="en-US"/>
          </w:rPr>
          <w:t>business</w:t>
        </w:r>
        <w:r w:rsidR="00DA3C4F" w:rsidRPr="00DA3C4F">
          <w:rPr>
            <w:rStyle w:val="a3"/>
          </w:rPr>
          <w:t>-</w:t>
        </w:r>
        <w:r w:rsidR="00DA3C4F" w:rsidRPr="00FB3D21">
          <w:rPr>
            <w:rStyle w:val="a3"/>
            <w:lang w:val="en-US"/>
          </w:rPr>
          <w:t>magazine</w:t>
        </w:r>
        <w:r w:rsidR="00DA3C4F" w:rsidRPr="00DA3C4F">
          <w:rPr>
            <w:rStyle w:val="a3"/>
          </w:rPr>
          <w:t>.</w:t>
        </w:r>
        <w:r w:rsidR="00DA3C4F" w:rsidRPr="00FB3D21">
          <w:rPr>
            <w:rStyle w:val="a3"/>
            <w:lang w:val="en-US"/>
          </w:rPr>
          <w:t>online</w:t>
        </w:r>
        <w:r w:rsidR="00DA3C4F" w:rsidRPr="00DA3C4F">
          <w:rPr>
            <w:rStyle w:val="a3"/>
          </w:rPr>
          <w:t>/</w:t>
        </w:r>
        <w:r w:rsidR="00DA3C4F" w:rsidRPr="00FB3D21">
          <w:rPr>
            <w:rStyle w:val="a3"/>
            <w:lang w:val="en-US"/>
          </w:rPr>
          <w:t>fn</w:t>
        </w:r>
        <w:r w:rsidR="00DA3C4F" w:rsidRPr="00DA3C4F">
          <w:rPr>
            <w:rStyle w:val="a3"/>
          </w:rPr>
          <w:t>_1971094.</w:t>
        </w:r>
        <w:r w:rsidR="00DA3C4F" w:rsidRPr="00FB3D21">
          <w:rPr>
            <w:rStyle w:val="a3"/>
            <w:lang w:val="en-US"/>
          </w:rPr>
          <w:t>html</w:t>
        </w:r>
        <w:r w:rsidR="00DA3C4F" w:rsidRPr="00DA3C4F">
          <w:rPr>
            <w:rStyle w:val="a3"/>
          </w:rPr>
          <w:t>?</w:t>
        </w:r>
        <w:r w:rsidR="00DA3C4F" w:rsidRPr="00FB3D21">
          <w:rPr>
            <w:rStyle w:val="a3"/>
            <w:lang w:val="en-US"/>
          </w:rPr>
          <w:t>erid</w:t>
        </w:r>
        <w:r w:rsidR="00DA3C4F" w:rsidRPr="00DA3C4F">
          <w:rPr>
            <w:rStyle w:val="a3"/>
          </w:rPr>
          <w:t>=2</w:t>
        </w:r>
        <w:r w:rsidR="00DA3C4F" w:rsidRPr="00FB3D21">
          <w:rPr>
            <w:rStyle w:val="a3"/>
            <w:lang w:val="en-US"/>
          </w:rPr>
          <w:t>W</w:t>
        </w:r>
        <w:r w:rsidR="00DA3C4F" w:rsidRPr="00DA3C4F">
          <w:rPr>
            <w:rStyle w:val="a3"/>
          </w:rPr>
          <w:t>5</w:t>
        </w:r>
        <w:r w:rsidR="00DA3C4F" w:rsidRPr="00FB3D21">
          <w:rPr>
            <w:rStyle w:val="a3"/>
            <w:lang w:val="en-US"/>
          </w:rPr>
          <w:t>zFHmufkD</w:t>
        </w:r>
      </w:hyperlink>
      <w:r w:rsidR="00DA3C4F" w:rsidRPr="00DA3C4F">
        <w:t xml:space="preserve"> </w:t>
      </w:r>
    </w:p>
    <w:p w14:paraId="54F433C2" w14:textId="77777777" w:rsidR="00D01CB1" w:rsidRPr="00776542" w:rsidRDefault="00D01CB1" w:rsidP="00D01CB1">
      <w:pPr>
        <w:pStyle w:val="2"/>
      </w:pPr>
      <w:bookmarkStart w:id="80" w:name="_Toc243033091"/>
      <w:r w:rsidRPr="00776542">
        <w:t>Лента.ру, 15.10.2026, Россиянам назвали способы исправить ошибки в записях электронной трудовой</w:t>
      </w:r>
      <w:bookmarkEnd w:id="80"/>
    </w:p>
    <w:p w14:paraId="37728320" w14:textId="37464035" w:rsidR="00D01CB1" w:rsidRPr="00776542" w:rsidRDefault="00D01CB1" w:rsidP="006A03AF">
      <w:pPr>
        <w:pStyle w:val="3"/>
      </w:pPr>
      <w:bookmarkStart w:id="81" w:name="_Toc243033092"/>
      <w:r w:rsidRPr="00776542">
        <w:t xml:space="preserve">По выписке из системы Социального фонда России (СФР) можно проверить должности, даты приема, переводов и увольнения, напомнил депутат Госдумы Никита Чаплин. Комментарий он дал </w:t>
      </w:r>
      <w:r w:rsidR="00776542" w:rsidRPr="00776542">
        <w:t>«</w:t>
      </w:r>
      <w:r w:rsidRPr="00776542">
        <w:t>Ленте.ру</w:t>
      </w:r>
      <w:r w:rsidR="00776542" w:rsidRPr="00776542">
        <w:t>»</w:t>
      </w:r>
      <w:r w:rsidRPr="00776542">
        <w:t>.</w:t>
      </w:r>
      <w:bookmarkEnd w:id="81"/>
    </w:p>
    <w:p w14:paraId="3F1D40CF" w14:textId="77777777" w:rsidR="00D01CB1" w:rsidRPr="00776542" w:rsidRDefault="00D01CB1" w:rsidP="00D01CB1">
      <w:r w:rsidRPr="00776542">
        <w:t>Депутат напомнил, что при первом трудоустройстве с 1 января 2021 года ведутся только электронные сведения, заявление не требуется. Он указал, что для общей проверки нужно получить выписку СТД-СФР через Госуслуги, в СФР или Многофункциональном центре (МФЦ). Далее работодатель выдает СТД-Р со сведениями только о работе у него.</w:t>
      </w:r>
    </w:p>
    <w:p w14:paraId="604C2B66" w14:textId="6427110A" w:rsidR="00D01CB1" w:rsidRPr="00776542" w:rsidRDefault="00776542" w:rsidP="00D01CB1">
      <w:r w:rsidRPr="00776542">
        <w:t>«</w:t>
      </w:r>
      <w:r w:rsidR="00D01CB1" w:rsidRPr="00776542">
        <w:t>Если неверны название работодателя, должность или даты, письменно обратитесь к работодателю, передавшему запись, даже если уже уволились. Приложите имеющиеся подтверждения и сохраните подтверждение подачи заявления. По статье Трудового кодекса он обязан исправить сведения и передать их в СФР. Результат проверьте по новой выписке</w:t>
      </w:r>
      <w:r w:rsidRPr="00776542">
        <w:t>»</w:t>
      </w:r>
      <w:r w:rsidR="00D01CB1" w:rsidRPr="00776542">
        <w:t>, - рассказал Чаплин.</w:t>
      </w:r>
    </w:p>
    <w:p w14:paraId="6529DEF7" w14:textId="77777777" w:rsidR="00D01CB1" w:rsidRPr="00776542" w:rsidRDefault="00D01CB1" w:rsidP="00D01CB1">
      <w:r w:rsidRPr="00776542">
        <w:lastRenderedPageBreak/>
        <w:t>Далее депутат добавил, что при ликвидации организации необходимо подать в СФР заявление и документы о работе для проверки и уточнения данных. При отказе действующего работодателя или отсутствии ответа он посоветовал в государственную инспекцию труда.</w:t>
      </w:r>
    </w:p>
    <w:p w14:paraId="125B8DB0" w14:textId="3BE2BD25" w:rsidR="00D01CB1" w:rsidRPr="00776542" w:rsidRDefault="00776542" w:rsidP="00D01CB1">
      <w:r w:rsidRPr="00776542">
        <w:t>«</w:t>
      </w:r>
      <w:r w:rsidR="00D01CB1" w:rsidRPr="00776542">
        <w:t>Работу до 2020 года подтверждают бумажная книжка, трудовые договоры, справки и выписки из приказов. Запросите подтверждения у прежнего работодателя, правопреемника или в архиве. При утрате книжки за дубликатом обращаются к работодателю по месту последней записи; срок выдачи - 15 рабочих дней со дня заявления. Ошибки в бумажной книжке исправляет внесший запись работодатель, при реорганизации - правопреемник. При ликвидации исправления по подтверждающим документам вносит новый работодатель или работодатель по месту последней записи</w:t>
      </w:r>
      <w:r w:rsidRPr="00776542">
        <w:t>»</w:t>
      </w:r>
      <w:r w:rsidR="00D01CB1" w:rsidRPr="00776542">
        <w:t>, - объяснил парламентарий.</w:t>
      </w:r>
    </w:p>
    <w:p w14:paraId="5D575840" w14:textId="77777777" w:rsidR="00D01CB1" w:rsidRPr="00776542" w:rsidRDefault="00D01CB1" w:rsidP="00D01CB1">
      <w:r w:rsidRPr="00776542">
        <w:t>Ранее депутат назвал россиянам способ сократить часть расходов на услуги ЖКХ на даче зимой, когда она не используется.</w:t>
      </w:r>
    </w:p>
    <w:p w14:paraId="2B53BD36" w14:textId="77C3896B" w:rsidR="000B3735" w:rsidRPr="00776542" w:rsidRDefault="00832414" w:rsidP="00D01CB1">
      <w:hyperlink r:id="rId23" w:history="1">
        <w:r w:rsidR="00D01CB1" w:rsidRPr="00776542">
          <w:rPr>
            <w:rStyle w:val="a3"/>
          </w:rPr>
          <w:t>https://lenta.ru/news/2026/10/15/rossiyanam-nazvali-sposoby-ispravit-oshibki-v-zapisyah-elektronnoy-trudovoy/</w:t>
        </w:r>
      </w:hyperlink>
    </w:p>
    <w:p w14:paraId="3E8B4482" w14:textId="77777777" w:rsidR="00B83CBE" w:rsidRPr="00776542" w:rsidRDefault="00B83CBE" w:rsidP="00B83CBE">
      <w:pPr>
        <w:pStyle w:val="2"/>
      </w:pPr>
      <w:bookmarkStart w:id="82" w:name="_Toc243033093"/>
      <w:r w:rsidRPr="00776542">
        <w:t>Лента.ру, 15.10.2026, Россиянкам разъяснили правила начисления стажа при уходе за ребенком</w:t>
      </w:r>
      <w:bookmarkEnd w:id="82"/>
    </w:p>
    <w:p w14:paraId="7FD00325" w14:textId="286808A6" w:rsidR="00B83CBE" w:rsidRPr="00776542" w:rsidRDefault="00B83CBE" w:rsidP="006A03AF">
      <w:pPr>
        <w:pStyle w:val="3"/>
      </w:pPr>
      <w:bookmarkStart w:id="83" w:name="_Toc243033094"/>
      <w:r w:rsidRPr="00776542">
        <w:t xml:space="preserve">В России достаточно выгодно начисляется стаж по уходу за детьми для матерей, рассказала член комитета Госдумы по труду, соцполитике и делам ветеранов Светлана Бессараб. О праве на получение индивидуальных пенсионных коэффициентов (ИПК) она напомнила в беседе с </w:t>
      </w:r>
      <w:r w:rsidR="00776542" w:rsidRPr="00776542">
        <w:t>«</w:t>
      </w:r>
      <w:r w:rsidRPr="00776542">
        <w:t>Лентой.ру</w:t>
      </w:r>
      <w:r w:rsidR="00776542" w:rsidRPr="00776542">
        <w:t>»</w:t>
      </w:r>
      <w:r w:rsidRPr="00776542">
        <w:t>.</w:t>
      </w:r>
      <w:bookmarkEnd w:id="83"/>
    </w:p>
    <w:p w14:paraId="6A158D10" w14:textId="77777777" w:rsidR="00B83CBE" w:rsidRPr="00776542" w:rsidRDefault="00B83CBE" w:rsidP="00B83CBE">
      <w:r w:rsidRPr="00776542">
        <w:t xml:space="preserve">Во-первых, мамы, осуществляющие уход за ребенком в возрасте до полутора </w:t>
      </w:r>
      <w:proofErr w:type="gramStart"/>
      <w:r w:rsidRPr="00776542">
        <w:t>лет</w:t>
      </w:r>
      <w:proofErr w:type="gramEnd"/>
      <w:r w:rsidRPr="00776542">
        <w:t xml:space="preserve"> получают соответствующие пособие независимо от того, работают они или нет, отметила Бессараб. Кроме того, по ее словам, за каждый год ухода за первым ребенком, но не более полутора лет, женщина получает стаж 1,8 балла, за вторым — уже 3,6 балла, за третьим и всеми последующими — 5,4 балла.</w:t>
      </w:r>
    </w:p>
    <w:p w14:paraId="57D18AEF" w14:textId="7BCEC14E" w:rsidR="00B83CBE" w:rsidRPr="00776542" w:rsidRDefault="00776542" w:rsidP="00B83CBE">
      <w:r w:rsidRPr="00776542">
        <w:t>«</w:t>
      </w:r>
      <w:r w:rsidR="00B83CBE" w:rsidRPr="00776542">
        <w:t>При чем в случае если это двойняшки или тройняшки у нее суммируются коэффициенты. Если это двойняшки, допустим, первый и второй ребенок — то это 1,8 + 3,6, если это второй и третий — то это 3,6 + 5,4. Плюс еще суммируется страховой стаж. То есть если женщина ухаживает за своими двойняшками, то ей не полтора года будет зачтено, а три, если за тройняшками, получается, уже 4,5 года</w:t>
      </w:r>
      <w:r w:rsidRPr="00776542">
        <w:t>»</w:t>
      </w:r>
      <w:r w:rsidR="00B83CBE" w:rsidRPr="00776542">
        <w:t>, — поделилась парламентарий.</w:t>
      </w:r>
    </w:p>
    <w:p w14:paraId="1CCBD0C9" w14:textId="77777777" w:rsidR="00B83CBE" w:rsidRPr="00776542" w:rsidRDefault="00B83CBE" w:rsidP="00B83CBE">
      <w:r w:rsidRPr="00776542">
        <w:t>По словам депутата, это получается достаточно выгодно, потому что в России ИПК 5,4 балла за третьего и последующих детей начисляется, при этом средняя заработная плата позволяет заработать около 5 баллов. То есть женщине предоставляется возможностей больше даже, чем при средней зарплате, заключила парламентарий.</w:t>
      </w:r>
    </w:p>
    <w:p w14:paraId="52158051" w14:textId="77777777" w:rsidR="00B83CBE" w:rsidRPr="00776542" w:rsidRDefault="00B83CBE" w:rsidP="00B83CBE">
      <w:r w:rsidRPr="00776542">
        <w:t>Ранее Бессараб предлагала отменить ограничение в три пенсионных балла для работающих пенсионеров для того, чтобы стимулировать людей оставаться и продолжать трудовую деятельность.</w:t>
      </w:r>
    </w:p>
    <w:p w14:paraId="20A01397" w14:textId="50571BFC" w:rsidR="00B83CBE" w:rsidRPr="00776542" w:rsidRDefault="00832414" w:rsidP="00B83CBE">
      <w:hyperlink r:id="rId24" w:history="1">
        <w:r w:rsidR="00B83CBE" w:rsidRPr="00776542">
          <w:rPr>
            <w:rStyle w:val="a3"/>
          </w:rPr>
          <w:t>https://lenta.ru/news/2026/10/15/rossiyankam-raz-yasnili-pravila-nachisleniya-stazha-pri-uhode-za-rebenkom/</w:t>
        </w:r>
      </w:hyperlink>
      <w:r w:rsidR="00B83CBE" w:rsidRPr="00776542">
        <w:t xml:space="preserve"> </w:t>
      </w:r>
    </w:p>
    <w:p w14:paraId="1E34142F" w14:textId="06D55A68" w:rsidR="001B4231" w:rsidRPr="00776542" w:rsidRDefault="001B4231" w:rsidP="001B4231">
      <w:pPr>
        <w:pStyle w:val="2"/>
      </w:pPr>
      <w:bookmarkStart w:id="84" w:name="ф7"/>
      <w:bookmarkStart w:id="85" w:name="_Toc243033095"/>
      <w:bookmarkEnd w:id="84"/>
      <w:r w:rsidRPr="00776542">
        <w:lastRenderedPageBreak/>
        <w:t xml:space="preserve">МК, 15.10.2026, </w:t>
      </w:r>
      <w:proofErr w:type="gramStart"/>
      <w:r w:rsidRPr="00776542">
        <w:t>Как</w:t>
      </w:r>
      <w:proofErr w:type="gramEnd"/>
      <w:r w:rsidRPr="00776542">
        <w:t xml:space="preserve"> при оформлении пенсии не попасть в ловушку </w:t>
      </w:r>
      <w:r w:rsidR="00776542" w:rsidRPr="00776542">
        <w:t>«</w:t>
      </w:r>
      <w:r w:rsidRPr="00776542">
        <w:t>социального</w:t>
      </w:r>
      <w:r w:rsidR="00776542" w:rsidRPr="00776542">
        <w:t>»</w:t>
      </w:r>
      <w:r w:rsidRPr="00776542">
        <w:t xml:space="preserve"> возраста</w:t>
      </w:r>
      <w:bookmarkEnd w:id="85"/>
    </w:p>
    <w:p w14:paraId="4EF70087" w14:textId="7C9A7E7C" w:rsidR="001B4231" w:rsidRPr="00776542" w:rsidRDefault="001B4231" w:rsidP="006A03AF">
      <w:pPr>
        <w:pStyle w:val="3"/>
      </w:pPr>
      <w:bookmarkStart w:id="86" w:name="_Toc243033096"/>
      <w:r w:rsidRPr="00776542">
        <w:t xml:space="preserve">Нынешняя пенсионная система России хотя часто и подвергается критике, но имеет одно неоспоримое преимущество. В отличие от многих стран, в том числе развитых, страховую пенсию по старости может получать каждый гражданин нашей страны. Если, конечно, он официально работает, имеет </w:t>
      </w:r>
      <w:r w:rsidR="00776542" w:rsidRPr="00776542">
        <w:t>«</w:t>
      </w:r>
      <w:r w:rsidRPr="00776542">
        <w:t>белую</w:t>
      </w:r>
      <w:r w:rsidR="00776542" w:rsidRPr="00776542">
        <w:t>»</w:t>
      </w:r>
      <w:r w:rsidRPr="00776542">
        <w:t xml:space="preserve"> зарплату и платит в казну налоги. Но в жизни бывают разные обстоятельства. И нередко человек, достигший пенсионного возраста (60 лет для женщины и 65 - мужчины), получает отказ в выплате пенсий. Почему такое происходит и на что рассчитывать </w:t>
      </w:r>
      <w:r w:rsidR="00776542" w:rsidRPr="00776542">
        <w:t>«</w:t>
      </w:r>
      <w:r w:rsidRPr="00776542">
        <w:t>отказнику</w:t>
      </w:r>
      <w:r w:rsidR="00776542" w:rsidRPr="00776542">
        <w:t>»</w:t>
      </w:r>
      <w:r w:rsidRPr="00776542">
        <w:t xml:space="preserve">? Об этом </w:t>
      </w:r>
      <w:r w:rsidR="00776542" w:rsidRPr="00776542">
        <w:t>«</w:t>
      </w:r>
      <w:r w:rsidRPr="00776542">
        <w:t>МК</w:t>
      </w:r>
      <w:r w:rsidR="00776542" w:rsidRPr="00776542">
        <w:t>»</w:t>
      </w:r>
      <w:r w:rsidRPr="00776542">
        <w:t xml:space="preserve"> рассказал профессор Финансового университета при Правительстве РФ, доктор экономических наук Александр Сафонов.</w:t>
      </w:r>
      <w:bookmarkEnd w:id="86"/>
    </w:p>
    <w:p w14:paraId="74DC1062" w14:textId="15F9B50B" w:rsidR="001B4231" w:rsidRPr="00776542" w:rsidRDefault="00776542" w:rsidP="001B4231">
      <w:r w:rsidRPr="00776542">
        <w:t>«</w:t>
      </w:r>
      <w:r w:rsidR="001B4231" w:rsidRPr="00776542">
        <w:t>Пришел отказ без объяснения причин</w:t>
      </w:r>
      <w:r w:rsidRPr="00776542">
        <w:t>»</w:t>
      </w:r>
      <w:r w:rsidR="001B4231" w:rsidRPr="00776542">
        <w:t>, - с такой формулировкой сталкиваются некоторые пожилые россиян, подававшие заявление на пенсию через Госуслуги. Счет таким отказам в целом по стране идет на тысячи. Причем порой даже сотрудники МФЦ или Соцфонда России на местах путаются в правилах и обнадеживают граждан, отправляя их собирать документы на заслуженный отдых раньше времени.</w:t>
      </w:r>
    </w:p>
    <w:p w14:paraId="396D7B89" w14:textId="41587B0B" w:rsidR="001B4231" w:rsidRPr="00776542" w:rsidRDefault="001B4231" w:rsidP="001B4231">
      <w:r w:rsidRPr="00776542">
        <w:t xml:space="preserve">Такие </w:t>
      </w:r>
      <w:r w:rsidR="00776542" w:rsidRPr="00776542">
        <w:t>«</w:t>
      </w:r>
      <w:r w:rsidRPr="00776542">
        <w:t>отказники</w:t>
      </w:r>
      <w:r w:rsidR="00776542" w:rsidRPr="00776542">
        <w:t>»</w:t>
      </w:r>
      <w:r w:rsidRPr="00776542">
        <w:t>, скорее всего, попали в главную ловушку пенсионной реформы - не учли разницу между страховой и социальной пенсией. Все дело в переходном периоде в связи с увеличением пенсионного возраста мужчин и женщин на 5 лет. Он действует с 2019 по 2028 год для того, чтобы граждане адаптировались к новым срокам выхода на заслуженный отдых.</w:t>
      </w:r>
    </w:p>
    <w:p w14:paraId="3828FB08" w14:textId="77777777" w:rsidR="001B4231" w:rsidRPr="00776542" w:rsidRDefault="001B4231" w:rsidP="001B4231">
      <w:r w:rsidRPr="00776542">
        <w:t>Со страховой пенсией вопросов, как правило, не возникает, ее получает основное большинство пожилых россиян, около 40 миллионов человек. А обладателями социальной пенсии в 2026 году являются на порядок меньше граждан - 4,3 миллиона. Вот им, прямо скажем, не позавидуешь.</w:t>
      </w:r>
    </w:p>
    <w:p w14:paraId="17332798" w14:textId="77777777" w:rsidR="001B4231" w:rsidRPr="00776542" w:rsidRDefault="001B4231" w:rsidP="001B4231">
      <w:r w:rsidRPr="00776542">
        <w:t>По итогам августа средний размер страховой пенсии в нынешнем году составляет 25 469 рублей. Тогда как минимальная социальная по возрасту - 9429 рублей. Правда, если она ниже прожиточного минимума (16 288 рублей), государство доплачивает получателю эту разницу. Но в любом случае социальные выплаты по старости почти на 10 тысяч рублей ниже страховых. Накладки с оформлением пенсии чаще всего возникают именно у этой категории пожилых.</w:t>
      </w:r>
    </w:p>
    <w:p w14:paraId="2082A2D9" w14:textId="050B4848" w:rsidR="001B4231" w:rsidRPr="00776542" w:rsidRDefault="00776542" w:rsidP="001B4231">
      <w:r w:rsidRPr="00776542">
        <w:t>«</w:t>
      </w:r>
      <w:r w:rsidR="001B4231" w:rsidRPr="00776542">
        <w:t>Робот выдает шаблонный ответ</w:t>
      </w:r>
      <w:r w:rsidRPr="00776542">
        <w:t>»</w:t>
      </w:r>
    </w:p>
    <w:p w14:paraId="4EAE3440" w14:textId="77777777" w:rsidR="001B4231" w:rsidRPr="00776542" w:rsidRDefault="001B4231" w:rsidP="001B4231">
      <w:r w:rsidRPr="00776542">
        <w:t>- Как устроен переходный период для социальных пенсий? Почему в 2026 году массово отказывают женщинам 1965-го и мужчинам 1960 годов рождения и когда на самом деле им придут первые выплаты?</w:t>
      </w:r>
    </w:p>
    <w:p w14:paraId="0C1757CA" w14:textId="77777777" w:rsidR="001B4231" w:rsidRPr="00776542" w:rsidRDefault="001B4231" w:rsidP="001B4231">
      <w:r w:rsidRPr="00776542">
        <w:t>- Давайте по порядку, - начинает разговор профессор Сафонов. - В России есть два основных вида пенсии по старости. Первая - страховая, которую платят тем, кто официально работал, накопил минимальный стаж (15 лет) и заработал 30 пенсионных баллов.</w:t>
      </w:r>
    </w:p>
    <w:p w14:paraId="768FA05E" w14:textId="77777777" w:rsidR="001B4231" w:rsidRPr="00776542" w:rsidRDefault="001B4231" w:rsidP="001B4231">
      <w:r w:rsidRPr="00776542">
        <w:t>И вторая - социальная. Ее государство назначает тем, кто по разным причинам не смог выработать нужный стаж - например, всю жизнь работал неофициально, ухаживал за близкими или занимался домашним хозяйством.</w:t>
      </w:r>
    </w:p>
    <w:p w14:paraId="7F083AFE" w14:textId="37D6629B" w:rsidR="001B4231" w:rsidRPr="00776542" w:rsidRDefault="001B4231" w:rsidP="001B4231">
      <w:r w:rsidRPr="00776542">
        <w:lastRenderedPageBreak/>
        <w:t xml:space="preserve">Социальная пенсия по старости всегда назначается на 5 лет позже, чем страховая. Когда в России начали повышать пенсионный возраст, планка сдвинулась для обоих видов выплат. Но если про страховую пенсию трубят буквально из каждого утюга, то про </w:t>
      </w:r>
      <w:r w:rsidR="00776542" w:rsidRPr="00776542">
        <w:t>«</w:t>
      </w:r>
      <w:r w:rsidRPr="00776542">
        <w:t>социальный</w:t>
      </w:r>
      <w:r w:rsidR="00776542" w:rsidRPr="00776542">
        <w:t>»</w:t>
      </w:r>
      <w:r w:rsidRPr="00776542">
        <w:t xml:space="preserve"> возраст многие просто забывают.</w:t>
      </w:r>
    </w:p>
    <w:p w14:paraId="79CC246C" w14:textId="0C7D131F" w:rsidR="001B4231" w:rsidRPr="00776542" w:rsidRDefault="001B4231" w:rsidP="001B4231">
      <w:r w:rsidRPr="00776542">
        <w:t xml:space="preserve">- Можно пояснить про </w:t>
      </w:r>
      <w:r w:rsidR="00776542" w:rsidRPr="00776542">
        <w:t>«</w:t>
      </w:r>
      <w:r w:rsidRPr="00776542">
        <w:t>социальный</w:t>
      </w:r>
      <w:r w:rsidR="00776542" w:rsidRPr="00776542">
        <w:t>»</w:t>
      </w:r>
      <w:r w:rsidRPr="00776542">
        <w:t xml:space="preserve"> возраст на примере?</w:t>
      </w:r>
    </w:p>
    <w:p w14:paraId="279E30B5" w14:textId="77777777" w:rsidR="001B4231" w:rsidRPr="00776542" w:rsidRDefault="001B4231" w:rsidP="001B4231">
      <w:r w:rsidRPr="00776542">
        <w:t>- Допустим, женщина родилась в январе 1965 года. В 2026 году ей исполнился 61 год. И ей кажется, что пора оформлять документы. Но если у нее не хватает минимального стажа (15 лет) и нет 30 индивидуальных пенсионных коэффициентов, претендовать она может только на социальную пенсию. А право на такие выплаты у женщин 1965 года рождения наступит только в 2030 году, когда им исполнится 65 лет. Поданное сейчас заявление в Социальном фонде России отклонят автоматически.</w:t>
      </w:r>
    </w:p>
    <w:p w14:paraId="7ABF51C3" w14:textId="77777777" w:rsidR="001B4231" w:rsidRPr="00776542" w:rsidRDefault="001B4231" w:rsidP="001B4231">
      <w:r w:rsidRPr="00776542">
        <w:t>- Что надо учитывать тем, кто может рассчитывать только на социальную пенсию?</w:t>
      </w:r>
    </w:p>
    <w:p w14:paraId="18B0A705" w14:textId="77777777" w:rsidR="001B4231" w:rsidRPr="00776542" w:rsidRDefault="001B4231" w:rsidP="001B4231">
      <w:r w:rsidRPr="00776542">
        <w:t>- Еще раз о главном: итоговый возраст для получения социальной пенсии по старости в России составит 65 лет для женщин и 70 лет для мужчин. Однако до 2028 года действует переходный период.</w:t>
      </w:r>
    </w:p>
    <w:p w14:paraId="4C0423FC" w14:textId="77777777" w:rsidR="001B4231" w:rsidRPr="00776542" w:rsidRDefault="001B4231" w:rsidP="001B4231">
      <w:r w:rsidRPr="00776542">
        <w:t>В нынешнем году выходят на социальную пенсию женщины 1962 года рождения, которым исполнилось 64 года. Женщины 1963 года рождения выйдут на пенсию в 2028 году, когда им исполнится 65 лет.</w:t>
      </w:r>
    </w:p>
    <w:p w14:paraId="55E56B17" w14:textId="77777777" w:rsidR="001B4231" w:rsidRPr="00776542" w:rsidRDefault="001B4231" w:rsidP="001B4231">
      <w:r w:rsidRPr="00776542">
        <w:t>У мужчин все сдвигается на 5 лет. Рожденные в 1957 году на социальную пенсию выходят в нынешнем году в возрасте 69 лет. А рожденные в 1958 году пойдут на пенсию в 2028 году, когда им стукнет 70 лет.</w:t>
      </w:r>
    </w:p>
    <w:p w14:paraId="5D4A2473" w14:textId="77777777" w:rsidR="001B4231" w:rsidRPr="00776542" w:rsidRDefault="001B4231" w:rsidP="001B4231">
      <w:r w:rsidRPr="00776542">
        <w:t>В 2028 году пенсионная реформа завершается и далее мужчины и женщины могут оформлять себе социальные пенсии соответственно в 70 и 65 лет.</w:t>
      </w:r>
    </w:p>
    <w:p w14:paraId="00653A7B" w14:textId="77777777" w:rsidR="001B4231" w:rsidRPr="00776542" w:rsidRDefault="001B4231" w:rsidP="001B4231">
      <w:r w:rsidRPr="00776542">
        <w:t>- Но почему МФЦ и ведомства выдают частенько некорректную информацию, вводя в заблуждение пожилых россиян?</w:t>
      </w:r>
    </w:p>
    <w:p w14:paraId="468126F9" w14:textId="4A332A5D" w:rsidR="001B4231" w:rsidRPr="00776542" w:rsidRDefault="001B4231" w:rsidP="001B4231">
      <w:r w:rsidRPr="00776542">
        <w:t xml:space="preserve">- На сегодняшний день система грешит проблемой роботизации отказов. Государство перевело оформление услуг в онлайн. Робот СФР видит несоответствие возраста в системе и выдает стандартный шаблонный ответ: </w:t>
      </w:r>
      <w:r w:rsidR="00776542" w:rsidRPr="00776542">
        <w:t>«</w:t>
      </w:r>
      <w:r w:rsidRPr="00776542">
        <w:t>Принято решение об отказе в назначении пенсии (переводе с одной пенсии на другую)</w:t>
      </w:r>
      <w:r w:rsidR="00776542" w:rsidRPr="00776542">
        <w:t>»</w:t>
      </w:r>
      <w:r w:rsidRPr="00776542">
        <w:t>. Объяснять человеческим языком, что вам не хватило баллов или придется еще подождать несколько лет, робот-секретарь пока не умеет.</w:t>
      </w:r>
    </w:p>
    <w:p w14:paraId="63C0F154" w14:textId="74B605FB" w:rsidR="001B4231" w:rsidRPr="00776542" w:rsidRDefault="001B4231" w:rsidP="001B4231">
      <w:r w:rsidRPr="00776542">
        <w:t xml:space="preserve">Нужно учесть и человеческий фактор. Специалисты МФЦ - это операторы широкого профиля. Они принимают документы и на паспорт, и на пособия, и на выписку из квартиры... Они не обязаны (а часто и не умеют) рассчитывать ваш пенсионный стаж. Если заявитель говорит: </w:t>
      </w:r>
      <w:r w:rsidR="00776542" w:rsidRPr="00776542">
        <w:t>«</w:t>
      </w:r>
      <w:r w:rsidRPr="00776542">
        <w:t>Я хочу подать на пенсию</w:t>
      </w:r>
      <w:r w:rsidR="00776542" w:rsidRPr="00776542">
        <w:t>»</w:t>
      </w:r>
      <w:r w:rsidRPr="00776542">
        <w:t>, оператор просто принимает заявление, не вдаваясь в нюансы. А через две недели гражданин получает беспричинный отказ.</w:t>
      </w:r>
    </w:p>
    <w:p w14:paraId="7BF707B1" w14:textId="77777777" w:rsidR="001B4231" w:rsidRPr="00776542" w:rsidRDefault="001B4231" w:rsidP="001B4231">
      <w:r w:rsidRPr="00776542">
        <w:t>- И если человеку пришел такой отказ, что ему делать?</w:t>
      </w:r>
    </w:p>
    <w:p w14:paraId="4EEF0BE2" w14:textId="77777777" w:rsidR="001B4231" w:rsidRPr="00776542" w:rsidRDefault="001B4231" w:rsidP="001B4231">
      <w:r w:rsidRPr="00776542">
        <w:t xml:space="preserve">- Не нужно паниковать и писать новые заявления-дубликаты. Действуйте по алгоритму: прежде всего узнайте точную причину. Мотивированное решение об отказе СФР обязан выдать вам на руки или прислать в личный кабинет. Там будут четко прописаны </w:t>
      </w:r>
      <w:r w:rsidRPr="00776542">
        <w:lastRenderedPageBreak/>
        <w:t>нормативные акты и причины: либо вам не хватает возраста, либо трудового стажа, либо пенсионных баллов.</w:t>
      </w:r>
    </w:p>
    <w:p w14:paraId="43A7BD3C" w14:textId="77777777" w:rsidR="001B4231" w:rsidRPr="00776542" w:rsidRDefault="001B4231" w:rsidP="001B4231">
      <w:r w:rsidRPr="00776542">
        <w:t>Дальше - закажите выписку индивидуального лицевого счета (ИЛС). Это делается за 2 минуты на портале Госуслуг. В ней вы увидите точное количество вашего официального стажа и пенсионных коэффициентов.</w:t>
      </w:r>
    </w:p>
    <w:p w14:paraId="1513825D" w14:textId="77777777" w:rsidR="001B4231" w:rsidRPr="00776542" w:rsidRDefault="001B4231" w:rsidP="001B4231">
      <w:r w:rsidRPr="00776542">
        <w:t>Ну а уж отталкиваясь от этого, решайте, писать ли вам новое заявление или принять пришедший отказ.</w:t>
      </w:r>
    </w:p>
    <w:p w14:paraId="287CDBEA" w14:textId="3DFC41AA" w:rsidR="001B4231" w:rsidRPr="00776542" w:rsidRDefault="00776542" w:rsidP="001B4231">
      <w:r w:rsidRPr="00776542">
        <w:t>«</w:t>
      </w:r>
      <w:r w:rsidR="001B4231" w:rsidRPr="00776542">
        <w:t>Стаж можно официально докупить</w:t>
      </w:r>
      <w:r w:rsidRPr="00776542">
        <w:t>»</w:t>
      </w:r>
    </w:p>
    <w:p w14:paraId="590D6757" w14:textId="77777777" w:rsidR="001B4231" w:rsidRPr="00776542" w:rsidRDefault="001B4231" w:rsidP="001B4231">
      <w:r w:rsidRPr="00776542">
        <w:t>- Социальная пенсия значительно ниже страховой. Понятно, что человек толком нигде не работал и сам виноват. Однако многие россияне не просто баклуши били и тунеядствовали, а по уважительным причинам (болезни, рождение детей) не заработали трудовой стаж и нужного количества ИПК. Они могут каким-то образом увеличить пенсионные выплаты?</w:t>
      </w:r>
    </w:p>
    <w:p w14:paraId="72424B72" w14:textId="50FFEA67" w:rsidR="001B4231" w:rsidRPr="00776542" w:rsidRDefault="001B4231" w:rsidP="001B4231">
      <w:r w:rsidRPr="00776542">
        <w:t xml:space="preserve">- Необходимо оценить свои шансы на страховую пенсию. Социальная пенсия - это минимальные деньги (на уровне прожиточного минимума пенсионера) и долгий срок ожидания. Если по выписке ИЛС вам не хватает всего 1-2 лет стажа или нескольких баллов до страховой пенсии, вы имеете право их </w:t>
      </w:r>
      <w:r w:rsidR="00776542" w:rsidRPr="00776542">
        <w:t>«</w:t>
      </w:r>
      <w:r w:rsidRPr="00776542">
        <w:t>докупить</w:t>
      </w:r>
      <w:r w:rsidR="00776542" w:rsidRPr="00776542">
        <w:t>»</w:t>
      </w:r>
      <w:r w:rsidRPr="00776542">
        <w:t xml:space="preserve"> (официально доплатить добровольные взносы в СФР) или официально доработать этот срок.</w:t>
      </w:r>
    </w:p>
    <w:p w14:paraId="74554242" w14:textId="77777777" w:rsidR="001B4231" w:rsidRPr="00776542" w:rsidRDefault="001B4231" w:rsidP="001B4231">
      <w:r w:rsidRPr="00776542">
        <w:t>- Что это даст?</w:t>
      </w:r>
    </w:p>
    <w:p w14:paraId="05DBC2E9" w14:textId="288E7D5E" w:rsidR="001B4231" w:rsidRPr="00776542" w:rsidRDefault="001B4231" w:rsidP="001B4231">
      <w:r w:rsidRPr="00776542">
        <w:t xml:space="preserve">- Это позволит выйти на пенсию на 4-5 лет раньше </w:t>
      </w:r>
      <w:r w:rsidR="00776542" w:rsidRPr="00776542">
        <w:t>«</w:t>
      </w:r>
      <w:r w:rsidRPr="00776542">
        <w:t>социального</w:t>
      </w:r>
      <w:r w:rsidR="00776542" w:rsidRPr="00776542">
        <w:t>»</w:t>
      </w:r>
      <w:r w:rsidRPr="00776542">
        <w:t xml:space="preserve"> возраста и получать выплаты большего размера. Ведь страховые пенсии по закону индексируются на уровень годовой инфляции. А социальные - от возможностей бюджета. Так </w:t>
      </w:r>
      <w:proofErr w:type="gramStart"/>
      <w:r w:rsidRPr="00776542">
        <w:t>что</w:t>
      </w:r>
      <w:proofErr w:type="gramEnd"/>
      <w:r w:rsidRPr="00776542">
        <w:t xml:space="preserve"> если до страховой пенсии вам не хватает совсем немного, ждать наступления </w:t>
      </w:r>
      <w:r w:rsidR="00776542" w:rsidRPr="00776542">
        <w:t>«</w:t>
      </w:r>
      <w:r w:rsidRPr="00776542">
        <w:t>социального</w:t>
      </w:r>
      <w:r w:rsidR="00776542" w:rsidRPr="00776542">
        <w:t>»</w:t>
      </w:r>
      <w:r w:rsidRPr="00776542">
        <w:t xml:space="preserve"> возраста (который наступит на 5 лет позже) экономически нецелесообразно. За 5 лет ожидания человек теряет сотни тысяч рублей несостоявшихся выплат.</w:t>
      </w:r>
    </w:p>
    <w:p w14:paraId="5AD10B88" w14:textId="77777777" w:rsidR="001B4231" w:rsidRPr="00776542" w:rsidRDefault="001B4231" w:rsidP="001B4231">
      <w:r w:rsidRPr="00776542">
        <w:t>- Как добрать страховой стаж и пенсионные коэффициенты?</w:t>
      </w:r>
    </w:p>
    <w:p w14:paraId="20B444AA" w14:textId="77777777" w:rsidR="001B4231" w:rsidRPr="00776542" w:rsidRDefault="001B4231" w:rsidP="001B4231">
      <w:r w:rsidRPr="00776542">
        <w:t>- Можно двумя путями. Первый - официальное трудоустройство, включая работу на полставки или по договору ГПХ. В этом случае взносы за вас платит работодатель. Второй - внесение добровольных взносов в СФР: так называемая покупка стажа. Этот вариант больше подходит самозанятым или неработающим гражданам, за которых взносы платит родственник. В 2026 году купить можно максимум 1 год стажа за 1 календарный год.</w:t>
      </w:r>
    </w:p>
    <w:p w14:paraId="3EBAE295" w14:textId="77777777" w:rsidR="001B4231" w:rsidRPr="00776542" w:rsidRDefault="001B4231" w:rsidP="001B4231">
      <w:r w:rsidRPr="00776542">
        <w:t>Что касается количества индивидуальных пенсионных коэффициентов, которые зачисляются на ваш счет за год работы, то они напрямую зависят от размера официальной зарплаты.</w:t>
      </w:r>
    </w:p>
    <w:p w14:paraId="22934A25" w14:textId="77777777" w:rsidR="001B4231" w:rsidRPr="00776542" w:rsidRDefault="001B4231" w:rsidP="001B4231">
      <w:r w:rsidRPr="00776542">
        <w:t>- Можно рассчитать, сколько ИПК и стажа получит человек за 12 месяцев работы?</w:t>
      </w:r>
    </w:p>
    <w:p w14:paraId="07902305" w14:textId="77777777" w:rsidR="001B4231" w:rsidRPr="00776542" w:rsidRDefault="001B4231" w:rsidP="001B4231">
      <w:r w:rsidRPr="00776542">
        <w:t xml:space="preserve">- При зарплате в районе МРОТ (27,093 тысячи рублей) - 1 ИПК. Такой вариант подходит тем, у кого не хватает 1-2 баллов и года стажа. Если у человека заработок 45 тысяч рублей, то ему зачислят 2 балла. Это оптимальный вариант, позволяет за пару лет закрыть дефицит в 4-5 баллов. При зарплате в 67 тысяч рублей гражданин получит 3 ИПК. А при зарплате 90 тысяч и более гражданин получит 4 и более балла. При таком раскладе можно быстро выйти из зоны риска. Однако нужно иметь в виду, что законом </w:t>
      </w:r>
      <w:r w:rsidRPr="00776542">
        <w:lastRenderedPageBreak/>
        <w:t>установлен жесткий лимит. Даже при сверхвысокой зарплате за календарный год невозможно получить более 10 баллов и более одного года стажа.</w:t>
      </w:r>
    </w:p>
    <w:p w14:paraId="3F9C256C" w14:textId="77777777" w:rsidR="001B4231" w:rsidRPr="00776542" w:rsidRDefault="001B4231" w:rsidP="001B4231">
      <w:r w:rsidRPr="00776542">
        <w:t>- В каких ситуациях доработка - это разумный шаг?</w:t>
      </w:r>
    </w:p>
    <w:p w14:paraId="64547952" w14:textId="77777777" w:rsidR="001B4231" w:rsidRPr="00776542" w:rsidRDefault="001B4231" w:rsidP="001B4231">
      <w:r w:rsidRPr="00776542">
        <w:t>- Вам отказали автоматически в страховой пенсии, а до социальной еще далеко. Как в случае с женщинами 1965 года рождения - ждать до 2030 года абсолютно невыгодно. Если ваша выписка из ИЛС показывает, что не хватает до 3 лет стажа и до 5-6 баллов. Если вы имеете реальную возможность работать, а здоровье позволяет найти официальное место, это принесет двойную выгоду.</w:t>
      </w:r>
    </w:p>
    <w:p w14:paraId="17BF3DDF" w14:textId="77777777" w:rsidR="001B4231" w:rsidRPr="00776542" w:rsidRDefault="001B4231" w:rsidP="001B4231">
      <w:r w:rsidRPr="00776542">
        <w:t>- Как практически сделать то, что вы рекомендуете?</w:t>
      </w:r>
    </w:p>
    <w:p w14:paraId="1EB549E3" w14:textId="1DD610AC" w:rsidR="001B4231" w:rsidRPr="00776542" w:rsidRDefault="001B4231" w:rsidP="001B4231">
      <w:r w:rsidRPr="00776542">
        <w:t xml:space="preserve">- Подробную пошаговую инструкцию давать не имеет смысла. Тем, кто не владеет Интернетом, могут помочь родственники. Самозанятые могут действовать через приложение </w:t>
      </w:r>
      <w:r w:rsidR="00776542" w:rsidRPr="00776542">
        <w:t>«</w:t>
      </w:r>
      <w:r w:rsidRPr="00776542">
        <w:t>Мой налог</w:t>
      </w:r>
      <w:r w:rsidR="00776542" w:rsidRPr="00776542">
        <w:t>»</w:t>
      </w:r>
      <w:r w:rsidRPr="00776542">
        <w:t xml:space="preserve">. А неработающие граждане - через портал </w:t>
      </w:r>
      <w:r w:rsidR="00776542" w:rsidRPr="00776542">
        <w:t>«</w:t>
      </w:r>
      <w:r w:rsidRPr="00776542">
        <w:t>Госуслуги</w:t>
      </w:r>
      <w:r w:rsidR="00776542" w:rsidRPr="00776542">
        <w:t>»</w:t>
      </w:r>
      <w:r w:rsidRPr="00776542">
        <w:t>.</w:t>
      </w:r>
    </w:p>
    <w:p w14:paraId="2BE053F2" w14:textId="77777777" w:rsidR="001B4231" w:rsidRPr="00776542" w:rsidRDefault="001B4231" w:rsidP="001B4231">
      <w:r w:rsidRPr="00776542">
        <w:t>Важно знать общие сведения. За один календарный год можно купить строго не более 1 года стажа. Чтобы текущий год вошел в стаж, всю сумму необходимо внести до 31 декабря. По закону обычный человек не может купить более половины необходимого страхового стажа (не более 7,5 года за всю жизнь). Для самозанятых это ограничение снято.</w:t>
      </w:r>
    </w:p>
    <w:p w14:paraId="58013385" w14:textId="77777777" w:rsidR="001B4231" w:rsidRPr="00776542" w:rsidRDefault="001B4231" w:rsidP="001B4231">
      <w:r w:rsidRPr="00776542">
        <w:t>- Предварительная индексация страховой пенсии уже известна: с 1 февраля 2027-го - на 6,8%, а с 1 апреля - еще на 3,3%. Почему молчат про уровень повышения социальных пенсий?</w:t>
      </w:r>
    </w:p>
    <w:p w14:paraId="41224F88" w14:textId="77777777" w:rsidR="001B4231" w:rsidRPr="00776542" w:rsidRDefault="001B4231" w:rsidP="001B4231">
      <w:r w:rsidRPr="00776542">
        <w:t>- Они традиционно индексируются с 1 апреля. И их уровень зависит от увеличения прожиточного минимума для пенсионера в регионе. Пока этот показатель еще не определен. Сейчас у многих сограждан вызывает вопросы апрельская индексация страховых выплат на 3,3%. Она будет производиться из бюджета Социального фонда в зависимости от темпов роста зарплаты и инвестиционных доходов СФР.</w:t>
      </w:r>
    </w:p>
    <w:p w14:paraId="36390606" w14:textId="72FB321D" w:rsidR="001B4231" w:rsidRPr="00776542" w:rsidRDefault="00832414" w:rsidP="001B4231">
      <w:hyperlink r:id="rId25" w:history="1">
        <w:r w:rsidR="001B4231" w:rsidRPr="00776542">
          <w:rPr>
            <w:rStyle w:val="a3"/>
          </w:rPr>
          <w:t>https://www.mk.ru/economics/2026/10/15/kak-pri-oformlenii-pensii-ne-popast-v-lovushku-socialnogo-vozrasta.html</w:t>
        </w:r>
      </w:hyperlink>
      <w:r w:rsidR="001B4231" w:rsidRPr="00776542">
        <w:t xml:space="preserve"> </w:t>
      </w:r>
    </w:p>
    <w:p w14:paraId="51E17721" w14:textId="6446FB69" w:rsidR="002D5E68" w:rsidRPr="00776542" w:rsidRDefault="002D5E68" w:rsidP="002D5E68">
      <w:pPr>
        <w:pStyle w:val="2"/>
      </w:pPr>
      <w:bookmarkStart w:id="87" w:name="_Toc243033097"/>
      <w:r w:rsidRPr="00776542">
        <w:t>NEWS.ru, 15.10.2026, Эксперт объяснила, сколько можно потерять в пенсии за год без работы</w:t>
      </w:r>
      <w:bookmarkEnd w:id="87"/>
    </w:p>
    <w:p w14:paraId="51A412BD" w14:textId="423AA17F" w:rsidR="002D5E68" w:rsidRPr="00776542" w:rsidRDefault="002D5E68" w:rsidP="006A03AF">
      <w:pPr>
        <w:pStyle w:val="3"/>
      </w:pPr>
      <w:bookmarkStart w:id="88" w:name="_Toc243033098"/>
      <w:r w:rsidRPr="00776542">
        <w:t xml:space="preserve">Год без официальной занятости может привести к тому, что человек будет получать страховую пенсию на 1567,60 рубля в месяц меньше, рассказала ТАСС кандидат экономических наук, эксперт президентской платформы </w:t>
      </w:r>
      <w:r w:rsidR="00776542" w:rsidRPr="00776542">
        <w:t>«</w:t>
      </w:r>
      <w:r w:rsidRPr="00776542">
        <w:t>Россия — страна возможностей</w:t>
      </w:r>
      <w:r w:rsidR="00776542" w:rsidRPr="00776542">
        <w:t>»</w:t>
      </w:r>
      <w:r w:rsidRPr="00776542">
        <w:t xml:space="preserve"> Оксана Галюта. Сумма связана со стоимостью пенсионного коэффициента.</w:t>
      </w:r>
      <w:bookmarkEnd w:id="88"/>
    </w:p>
    <w:p w14:paraId="1E6FD021" w14:textId="77777777" w:rsidR="002D5E68" w:rsidRPr="00776542" w:rsidRDefault="002D5E68" w:rsidP="002D5E68">
      <w:r w:rsidRPr="00776542">
        <w:t>В 2026 году один коэффициент оценивается в 156,76 рубля, а за год можно накопить максимум 10 коэффициентов. Если человек не работает официально, он может упустить возможность сформировать эти пенсионные права.</w:t>
      </w:r>
    </w:p>
    <w:p w14:paraId="429031F1" w14:textId="77777777" w:rsidR="002D5E68" w:rsidRPr="00776542" w:rsidRDefault="002D5E68" w:rsidP="002D5E68">
      <w:r w:rsidRPr="00776542">
        <w:t>Однако фактические потери зависят от заработка человека. Кроме того, длительные перерывы в формировании пенсионных прав способны привести к тому, что для назначения страховой пенсии не хватит необходимого стажа или пенсионных коэффициентов.</w:t>
      </w:r>
    </w:p>
    <w:p w14:paraId="30D8CDFB" w14:textId="77777777" w:rsidR="002D5E68" w:rsidRPr="00776542" w:rsidRDefault="002D5E68" w:rsidP="002D5E68">
      <w:r w:rsidRPr="00776542">
        <w:lastRenderedPageBreak/>
        <w:t>Ранее в России впервые с начала наблюдений в 2018 году снизились зарплатные ожидания соискателей. Снижение средних зарплатных запросов отмечается как в целом по стране, так и в отдельных профессиональных категориях.</w:t>
      </w:r>
    </w:p>
    <w:p w14:paraId="0F9AEEE2" w14:textId="0E81AF74" w:rsidR="002D5E68" w:rsidRPr="00776542" w:rsidRDefault="00832414" w:rsidP="002D5E68">
      <w:hyperlink r:id="rId26" w:history="1">
        <w:r w:rsidR="002D5E68" w:rsidRPr="00776542">
          <w:rPr>
            <w:rStyle w:val="a3"/>
          </w:rPr>
          <w:t>https://news.ru/society/ekspert-obyasnila-skolko-mozhno-poteryat-v-pensii-za-god-bez-raboty</w:t>
        </w:r>
      </w:hyperlink>
      <w:r w:rsidR="002D5E68" w:rsidRPr="00776542">
        <w:t xml:space="preserve"> </w:t>
      </w:r>
    </w:p>
    <w:p w14:paraId="1206B33C" w14:textId="77777777" w:rsidR="001F7BC6" w:rsidRPr="00776542" w:rsidRDefault="001F7BC6" w:rsidP="001F7BC6">
      <w:pPr>
        <w:pStyle w:val="2"/>
      </w:pPr>
      <w:bookmarkStart w:id="89" w:name="_Toc243033099"/>
      <w:r w:rsidRPr="00776542">
        <w:t>Общественная служба новостей, 15.10.2026, Депутат Бессараб назвала нецелесообразным перенос удвоения фиксированной пенсии на 70 лет</w:t>
      </w:r>
      <w:bookmarkEnd w:id="89"/>
    </w:p>
    <w:p w14:paraId="2616B940" w14:textId="77777777" w:rsidR="001F7BC6" w:rsidRPr="00776542" w:rsidRDefault="001F7BC6" w:rsidP="006A03AF">
      <w:pPr>
        <w:pStyle w:val="3"/>
      </w:pPr>
      <w:bookmarkStart w:id="90" w:name="_Toc243033100"/>
      <w:r w:rsidRPr="00776542">
        <w:t>Пересмотр возрастного порога для удвоения фиксированной части пенсионных выплат с 80 до 70 лет не имеет достаточных оснований. Такое мнение в беседе с НСН высказала депутат Госдумы Светлана Бессараб. По ее словам, граждане в 70-летнем возрасте сохраняют способность к труду, а потому распространять на них повышенную надбавку преждевременно. Парламентарий подчеркнула: рассуждать о подобной мере допустимо лишь в гипотетической ситуации, когда медицинское сообщество признает большинство пенсионеров инвалидами первой группы.</w:t>
      </w:r>
      <w:bookmarkEnd w:id="90"/>
    </w:p>
    <w:p w14:paraId="50CD856B" w14:textId="77777777" w:rsidR="001F7BC6" w:rsidRPr="00776542" w:rsidRDefault="001F7BC6" w:rsidP="001F7BC6">
      <w:r w:rsidRPr="00776542">
        <w:t>Бессараб напомнила историю появления самой нормы об удвоении. Изначально фиксированную часть пенсии решено было увеличивать вдвое исключительно для инвалидов первой группы. Позднее эту меру распространили на граждан от 80 лет, тем самым фактически уравняв обе категории населения. Как отметила депутат, соответствующее решение опиралось на заключения медиков. Именно поэтому приравнивание к инвалидам первой группы людей, достигших 70 лет, она считает ошибочным.</w:t>
      </w:r>
    </w:p>
    <w:p w14:paraId="77844A69" w14:textId="77777777" w:rsidR="001F7BC6" w:rsidRPr="00776542" w:rsidRDefault="001F7BC6" w:rsidP="001F7BC6">
      <w:r w:rsidRPr="00776542">
        <w:t>Отдельно парламентарий обратила внимание, что дискуссия не сводится к бюджетным возможностям. По ее убеждению, для принятия такого решения отсутствует первичное основание. Бессараб указала на противоречие: с одной стороны, в стране продлевают сроки работы руководителей вузов и судов, признавая тем самым, что в 70 лет человек еще готов трудиться, а с другой - предлагается выдавать ему повышенную добавку. Лишь приравнивание большинства населения к инвалидам первой группы медицинским сообществом позволило бы вернуться к обсуждению вопроса, заключила она.</w:t>
      </w:r>
    </w:p>
    <w:p w14:paraId="2927979B" w14:textId="77777777" w:rsidR="001F7BC6" w:rsidRPr="00776542" w:rsidRDefault="001F7BC6" w:rsidP="001F7BC6">
      <w:r w:rsidRPr="00776542">
        <w:t>Ранее с инициативой увеличивать фиксированную часть пенсии россиян не с 80, а с 70 лет в очередной раз выступил замсекретаря Общественной палаты РФ Владислав Гриб. Свою позицию он объяснил логикой продолжительности жизни. По его словам, с возрастом людям требуется больше лекарств, санаторно-курортного лечения и внимания к собственному здоровью, а это предполагает дополнительные расходы. Сегодня базовый размер фиксированной выплаты составляет 9 584,69 рубля, после увеличения он достигает 19 169,38 рубля.</w:t>
      </w:r>
    </w:p>
    <w:p w14:paraId="6EEFD9B7" w14:textId="77777777" w:rsidR="001F7BC6" w:rsidRPr="00776542" w:rsidRDefault="001F7BC6" w:rsidP="001F7BC6">
      <w:r w:rsidRPr="00776542">
        <w:t>Также Бессараб рассказала о начислении стажа по уходу за детьми в России. Подробнее читайте в материале Общественной службы новостей.</w:t>
      </w:r>
    </w:p>
    <w:p w14:paraId="08E02265" w14:textId="1DEE5DE1" w:rsidR="001F7BC6" w:rsidRPr="00776542" w:rsidRDefault="00832414" w:rsidP="001F7BC6">
      <w:hyperlink r:id="rId27" w:history="1">
        <w:r w:rsidR="001F7BC6" w:rsidRPr="00776542">
          <w:rPr>
            <w:rStyle w:val="a3"/>
          </w:rPr>
          <w:t>https://www.osnmedia.ru/obshhestvo/deputat-bessarab-nazvala-netselesoobraznym-perenos-udvoeniya-fiksirovannoj-pensii-na-70-let/</w:t>
        </w:r>
      </w:hyperlink>
      <w:r w:rsidR="001F7BC6" w:rsidRPr="00776542">
        <w:t xml:space="preserve"> </w:t>
      </w:r>
    </w:p>
    <w:p w14:paraId="4A5EF9D2" w14:textId="77777777" w:rsidR="004142A4" w:rsidRPr="00776542" w:rsidRDefault="004142A4" w:rsidP="004142A4">
      <w:pPr>
        <w:pStyle w:val="2"/>
      </w:pPr>
      <w:bookmarkStart w:id="91" w:name="_Toc243033101"/>
      <w:r w:rsidRPr="00776542">
        <w:lastRenderedPageBreak/>
        <w:t>Царьград, 15.10.2026, Две пенсии в декабре: кому полагаются и в какие дни ждать</w:t>
      </w:r>
      <w:bookmarkEnd w:id="91"/>
    </w:p>
    <w:p w14:paraId="38A2DCB5" w14:textId="77777777" w:rsidR="004142A4" w:rsidRPr="00776542" w:rsidRDefault="004142A4" w:rsidP="006A03AF">
      <w:pPr>
        <w:pStyle w:val="3"/>
      </w:pPr>
      <w:bookmarkStart w:id="92" w:name="_Toc243033102"/>
      <w:r w:rsidRPr="00776542">
        <w:t>Часть граждан России может рассчитывать на две пенсии в декабре. Кому они полагаются, по какой причине и в какие дни ждать?</w:t>
      </w:r>
      <w:bookmarkEnd w:id="92"/>
    </w:p>
    <w:p w14:paraId="5AF9E96A" w14:textId="77777777" w:rsidR="004142A4" w:rsidRPr="00776542" w:rsidRDefault="004142A4" w:rsidP="004142A4">
      <w:r w:rsidRPr="00776542">
        <w:t>Некоторым пенсионерам полагается в декабре двойная выплата страховой пенсии. Одна будет плановой, вторая - досрочной.</w:t>
      </w:r>
    </w:p>
    <w:p w14:paraId="407C634C" w14:textId="77777777" w:rsidR="004142A4" w:rsidRPr="00776542" w:rsidRDefault="004142A4" w:rsidP="004142A4">
      <w:r w:rsidRPr="00776542">
        <w:t>Это коснётся тех, кто получает деньги в начале месяца, а точнее в первые его 10 дней. В первых числах декабря люди получат деньги по своему привычному графику. А под Новый год им заранее перечислят пенсию за январь.</w:t>
      </w:r>
    </w:p>
    <w:p w14:paraId="7EFA21A3" w14:textId="77777777" w:rsidR="004142A4" w:rsidRPr="00776542" w:rsidRDefault="004142A4" w:rsidP="004142A4">
      <w:r w:rsidRPr="00776542">
        <w:t>Две пенсии в декабре связаны с тем, что период с 31 декабря 2026 по 10 января 2027 года приходится на выходные и праздничные дни.</w:t>
      </w:r>
    </w:p>
    <w:p w14:paraId="5CE971E9" w14:textId="77777777" w:rsidR="004142A4" w:rsidRPr="00776542" w:rsidRDefault="004142A4" w:rsidP="004142A4">
      <w:r w:rsidRPr="00776542">
        <w:t>В эти 11 дней страна будет отдыхать, а потому деньги переведут заранее. Ситуация вполне стандартная подобное происходит ежегодно.</w:t>
      </w:r>
    </w:p>
    <w:p w14:paraId="02C3CFB0" w14:textId="77777777" w:rsidR="004142A4" w:rsidRPr="00776542" w:rsidRDefault="004142A4" w:rsidP="004142A4">
      <w:r w:rsidRPr="00776542">
        <w:t>Как и в прошлые годы, специалисты Социального фонда напоминают: каких-либо заявлений для получения досрочной пенсионной выплаты в связи с праздниками подавать не нужно.</w:t>
      </w:r>
    </w:p>
    <w:p w14:paraId="2D0356D3" w14:textId="77777777" w:rsidR="004142A4" w:rsidRPr="00776542" w:rsidRDefault="004142A4" w:rsidP="004142A4">
      <w:r w:rsidRPr="00776542">
        <w:t>Ранее глава Минфина Антон Силуанов сообщил, что в 2027 году страховые пенсии граждан России будут проиндексированы дважды. В феврале они вырастут на 6,8%, то есть на уровень инфляции, а в апреле - на 3,3%.</w:t>
      </w:r>
    </w:p>
    <w:p w14:paraId="7426A5DB" w14:textId="77777777" w:rsidR="004142A4" w:rsidRPr="00776542" w:rsidRDefault="004142A4" w:rsidP="004142A4">
      <w:r w:rsidRPr="00776542">
        <w:t>К концу 2027 года средний размер пенсии по старости станет равен 29 904 рублям, рассказал Силуанов на заседании комитета Госдумы по бюджету и налогам. Величина прожиточного минимума достигнет 20 227 рублей, МРОТ (минимального размера оплаты труда) - 28 935 рублей.</w:t>
      </w:r>
    </w:p>
    <w:p w14:paraId="2DC3EEE9" w14:textId="69E8D2FD" w:rsidR="004142A4" w:rsidRPr="00776542" w:rsidRDefault="00832414" w:rsidP="004142A4">
      <w:hyperlink r:id="rId28" w:history="1">
        <w:r w:rsidR="004142A4" w:rsidRPr="00776542">
          <w:rPr>
            <w:rStyle w:val="a3"/>
          </w:rPr>
          <w:t>https://tsargrad.tv/news/dve-pensii-v-dekabre-komu-polagajutsja-i-v-kakie-dni-zhdat_1906651</w:t>
        </w:r>
      </w:hyperlink>
      <w:r w:rsidR="004142A4" w:rsidRPr="00776542">
        <w:t xml:space="preserve"> </w:t>
      </w:r>
    </w:p>
    <w:p w14:paraId="2F80B1F8" w14:textId="1D28AED3" w:rsidR="007B11D4" w:rsidRPr="00776542" w:rsidRDefault="007B11D4" w:rsidP="007B11D4">
      <w:pPr>
        <w:pStyle w:val="2"/>
      </w:pPr>
      <w:bookmarkStart w:id="93" w:name="_Toc243033103"/>
      <w:r w:rsidRPr="00776542">
        <w:t>PNZ.ru, 15.10.2026, Названа причина, почему у россиян начнет снижаться пенсия в будущем</w:t>
      </w:r>
      <w:bookmarkEnd w:id="93"/>
    </w:p>
    <w:p w14:paraId="77383BA6" w14:textId="77777777" w:rsidR="007B11D4" w:rsidRPr="00776542" w:rsidRDefault="007B11D4" w:rsidP="006A03AF">
      <w:pPr>
        <w:pStyle w:val="3"/>
      </w:pPr>
      <w:bookmarkStart w:id="94" w:name="_Toc243033104"/>
      <w:r w:rsidRPr="00776542">
        <w:t>Правительство готовится повысить предельную базу для начисления страховых взносов. Минфин России подготовил проект постановления, согласно которому с 1 января 2027 года лимит вырастет до 3 311 000 рублей на одного работника. В 2026 году он составляет 2 979 000 рублей. Разница — 332 000 рублей, или около 11,1%.</w:t>
      </w:r>
      <w:bookmarkEnd w:id="94"/>
    </w:p>
    <w:p w14:paraId="4355573A" w14:textId="77777777" w:rsidR="007B11D4" w:rsidRPr="00776542" w:rsidRDefault="007B11D4" w:rsidP="007B11D4">
      <w:r w:rsidRPr="00776542">
        <w:t>На первый взгляд повышение выглядит формальным: меняется предельная сумма, с которой рассчитывают страховые взносы работодателей. Но у этого показателя есть и другое значение. Он влияет на расчет пенсионных прав работников, в том числе на количество индивидуальных пенсионных коэффициентов (ИПК), которые человек получает за год официальной работы. Если зарплата в 2027 году вырастет на условные 8%, а предельная база — более чем на 11%, работник заработает меньше пенсионных баллов, чем при прежнем соотношении показателей. Чтобы сохранить прежний темп формирования пенсионных прав, доход должен увеличиваться сопоставимыми темпами.</w:t>
      </w:r>
    </w:p>
    <w:p w14:paraId="3C0012BA" w14:textId="77777777" w:rsidR="007B11D4" w:rsidRPr="00776542" w:rsidRDefault="007B11D4" w:rsidP="007B11D4">
      <w:r w:rsidRPr="00776542">
        <w:lastRenderedPageBreak/>
        <w:t>Как менялась предельная база страховых взносов</w:t>
      </w:r>
    </w:p>
    <w:p w14:paraId="69DB4E6C" w14:textId="77777777" w:rsidR="007B11D4" w:rsidRPr="00776542" w:rsidRDefault="007B11D4" w:rsidP="007B11D4">
      <w:r w:rsidRPr="00776542">
        <w:t>Предельная база увеличивается каждый год, но темпы роста отличаются. Особенно заметным повышение было в 2024 и 2025 годах. В 2026 году рост замедлился, а на 2027 год снова предусмотрено увеличение более чем на 11%.</w:t>
      </w:r>
    </w:p>
    <w:p w14:paraId="1D5C71CF" w14:textId="77777777" w:rsidR="007B11D4" w:rsidRPr="00776542" w:rsidRDefault="007B11D4" w:rsidP="007B11D4">
      <w:r w:rsidRPr="00776542">
        <w:t>Год</w:t>
      </w:r>
      <w:r w:rsidRPr="00776542">
        <w:tab/>
        <w:t>Предельная база, руб.</w:t>
      </w:r>
      <w:r w:rsidRPr="00776542">
        <w:tab/>
        <w:t>Изменение за год</w:t>
      </w:r>
    </w:p>
    <w:p w14:paraId="7E86CD3D" w14:textId="77777777" w:rsidR="007B11D4" w:rsidRPr="00776542" w:rsidRDefault="007B11D4" w:rsidP="007B11D4">
      <w:r w:rsidRPr="00776542">
        <w:t>2023</w:t>
      </w:r>
      <w:r w:rsidRPr="00776542">
        <w:tab/>
        <w:t>1 917 000</w:t>
      </w:r>
      <w:r w:rsidRPr="00776542">
        <w:tab/>
        <w:t>—</w:t>
      </w:r>
    </w:p>
    <w:p w14:paraId="147CA276" w14:textId="77777777" w:rsidR="007B11D4" w:rsidRPr="00776542" w:rsidRDefault="007B11D4" w:rsidP="007B11D4">
      <w:r w:rsidRPr="00776542">
        <w:t>2024</w:t>
      </w:r>
      <w:r w:rsidRPr="00776542">
        <w:tab/>
        <w:t>2 225 000</w:t>
      </w:r>
      <w:r w:rsidRPr="00776542">
        <w:tab/>
        <w:t>+16,1%</w:t>
      </w:r>
    </w:p>
    <w:p w14:paraId="0C7141BE" w14:textId="77777777" w:rsidR="007B11D4" w:rsidRPr="00776542" w:rsidRDefault="007B11D4" w:rsidP="007B11D4">
      <w:r w:rsidRPr="00776542">
        <w:t>2025</w:t>
      </w:r>
      <w:r w:rsidRPr="00776542">
        <w:tab/>
        <w:t>2 759 000</w:t>
      </w:r>
      <w:r w:rsidRPr="00776542">
        <w:tab/>
        <w:t>+24,0%</w:t>
      </w:r>
    </w:p>
    <w:p w14:paraId="6FF3C454" w14:textId="77777777" w:rsidR="007B11D4" w:rsidRPr="00776542" w:rsidRDefault="007B11D4" w:rsidP="007B11D4">
      <w:r w:rsidRPr="00776542">
        <w:t>2026</w:t>
      </w:r>
      <w:r w:rsidRPr="00776542">
        <w:tab/>
        <w:t>2 979 000</w:t>
      </w:r>
      <w:r w:rsidRPr="00776542">
        <w:tab/>
        <w:t>+8,0%</w:t>
      </w:r>
    </w:p>
    <w:p w14:paraId="75BFAE18" w14:textId="77777777" w:rsidR="007B11D4" w:rsidRPr="00776542" w:rsidRDefault="007B11D4" w:rsidP="007B11D4">
      <w:r w:rsidRPr="00776542">
        <w:t>2027</w:t>
      </w:r>
      <w:r w:rsidRPr="00776542">
        <w:tab/>
        <w:t>3 311 000</w:t>
      </w:r>
      <w:r w:rsidRPr="00776542">
        <w:tab/>
        <w:t>+11,1%</w:t>
      </w:r>
    </w:p>
    <w:p w14:paraId="5586B7FE" w14:textId="77777777" w:rsidR="007B11D4" w:rsidRPr="00776542" w:rsidRDefault="007B11D4" w:rsidP="007B11D4">
      <w:r w:rsidRPr="00776542">
        <w:t>За четыре года предельная база увеличилась с 1,917 млн до 2,979 млн рублей, а предлагаемая величина на 2027 год превысит 3,3 млн рублей. Чем быстрее растет этот показатель по сравнению с зарплатой, тем больше должен зарабатывать человек, чтобы получать сопоставимое количество пенсионных коэффициентов.</w:t>
      </w:r>
    </w:p>
    <w:p w14:paraId="2C4D6D0E" w14:textId="77777777" w:rsidR="007B11D4" w:rsidRPr="00776542" w:rsidRDefault="007B11D4" w:rsidP="007B11D4">
      <w:r w:rsidRPr="00776542">
        <w:t>Почему из-за повышения базы сложнее заработать пенсионные баллы</w:t>
      </w:r>
    </w:p>
    <w:p w14:paraId="315D8D80" w14:textId="76C164E5" w:rsidR="007B11D4" w:rsidRPr="00776542" w:rsidRDefault="007B11D4" w:rsidP="007B11D4">
      <w:r w:rsidRPr="00776542">
        <w:t xml:space="preserve">Количество ИПК зависит не только от продолжительности официальной работы, но и от размера заработка, с которого начисляются страховые взносы на обязательное пенсионное страхование. Правила расчета пенсионных коэффициентов закреплены в статье 15 Федерального закона от 28 декабря 2013 года № 400-ФЗ </w:t>
      </w:r>
      <w:r w:rsidR="00776542" w:rsidRPr="00776542">
        <w:t>«</w:t>
      </w:r>
      <w:r w:rsidRPr="00776542">
        <w:t>О страховых пенсиях</w:t>
      </w:r>
      <w:r w:rsidR="00776542" w:rsidRPr="00776542">
        <w:t>»</w:t>
      </w:r>
      <w:r w:rsidRPr="00776542">
        <w:t>. Социальный фонд России также указывает, что годовой ИПК зависит от суммы учтенных взносов и нормативного размера взносов, рассчитанного исходя из предельной базы.</w:t>
      </w:r>
    </w:p>
    <w:p w14:paraId="6D0A320D" w14:textId="77777777" w:rsidR="007B11D4" w:rsidRPr="00776542" w:rsidRDefault="007B11D4" w:rsidP="007B11D4">
      <w:r w:rsidRPr="00776542">
        <w:t>Максимум за год составляет 10 пенсионных баллов. Для получения этого количества зарплата должна достигать установленного предела. В 2026 году предельная база составляет 2 979 000 рублей. Это соответствует среднемесячному доходу 248 250 рублей. В 2027 году при предлагаемой базе 3 311 000 рублей для достижения ее уровня потребуется в среднем около 275 917 рублей в месяц до удержания НДФЛ.</w:t>
      </w:r>
    </w:p>
    <w:p w14:paraId="3B2F12A9" w14:textId="77777777" w:rsidR="007B11D4" w:rsidRPr="00776542" w:rsidRDefault="007B11D4" w:rsidP="007B11D4">
      <w:r w:rsidRPr="00776542">
        <w:t>Какая зарплата потребуется для получения пенсионных баллов в 2027 году</w:t>
      </w:r>
    </w:p>
    <w:p w14:paraId="17EBB3A4" w14:textId="77777777" w:rsidR="007B11D4" w:rsidRPr="00776542" w:rsidRDefault="007B11D4" w:rsidP="007B11D4">
      <w:r w:rsidRPr="00776542">
        <w:t>Для наглядности можно рассчитать годовой доход и среднемесячную зарплату, соответствующие разному количеству ИПК при предельной базе 3 311 000 рублей. Это упрощенный расчет для сравнения заработка с предельной базой; официальное начисление ИПК производится по правилам статьи 15 закона № 400-ФЗ с учетом страховых взносов.</w:t>
      </w:r>
    </w:p>
    <w:p w14:paraId="485750AD" w14:textId="77777777" w:rsidR="007B11D4" w:rsidRPr="00776542" w:rsidRDefault="007B11D4" w:rsidP="007B11D4">
      <w:r w:rsidRPr="00776542">
        <w:t>Зарабатываемые ИПК в год</w:t>
      </w:r>
      <w:r w:rsidRPr="00776542">
        <w:tab/>
        <w:t>Необходимый годовой доход до НДФЛ</w:t>
      </w:r>
      <w:r w:rsidRPr="00776542">
        <w:tab/>
        <w:t>Среднемесячная зарплата до НДФЛ</w:t>
      </w:r>
    </w:p>
    <w:p w14:paraId="58BEDC3B" w14:textId="77777777" w:rsidR="007B11D4" w:rsidRPr="00776542" w:rsidRDefault="007B11D4" w:rsidP="007B11D4">
      <w:r w:rsidRPr="00776542">
        <w:t>1 ИПК</w:t>
      </w:r>
      <w:r w:rsidRPr="00776542">
        <w:tab/>
        <w:t>331 100 руб.</w:t>
      </w:r>
      <w:r w:rsidRPr="00776542">
        <w:tab/>
        <w:t>27 591,67 руб.</w:t>
      </w:r>
    </w:p>
    <w:p w14:paraId="2D13A60A" w14:textId="77777777" w:rsidR="007B11D4" w:rsidRPr="00776542" w:rsidRDefault="007B11D4" w:rsidP="007B11D4">
      <w:r w:rsidRPr="00776542">
        <w:t>2 ИПК</w:t>
      </w:r>
      <w:r w:rsidRPr="00776542">
        <w:tab/>
        <w:t>662 200 руб.</w:t>
      </w:r>
      <w:r w:rsidRPr="00776542">
        <w:tab/>
        <w:t>55 183,33 руб.</w:t>
      </w:r>
    </w:p>
    <w:p w14:paraId="65D5A8F8" w14:textId="77777777" w:rsidR="007B11D4" w:rsidRPr="00776542" w:rsidRDefault="007B11D4" w:rsidP="007B11D4">
      <w:r w:rsidRPr="00776542">
        <w:t>3 ИПК</w:t>
      </w:r>
      <w:r w:rsidRPr="00776542">
        <w:tab/>
        <w:t>993 300 руб.</w:t>
      </w:r>
      <w:r w:rsidRPr="00776542">
        <w:tab/>
        <w:t>82 775,00 руб.</w:t>
      </w:r>
    </w:p>
    <w:p w14:paraId="50C01C0B" w14:textId="77777777" w:rsidR="007B11D4" w:rsidRPr="00776542" w:rsidRDefault="007B11D4" w:rsidP="007B11D4">
      <w:r w:rsidRPr="00776542">
        <w:t>4 ИПК</w:t>
      </w:r>
      <w:r w:rsidRPr="00776542">
        <w:tab/>
        <w:t>1 324 400 руб.</w:t>
      </w:r>
      <w:r w:rsidRPr="00776542">
        <w:tab/>
        <w:t>110 366,67 руб.</w:t>
      </w:r>
    </w:p>
    <w:p w14:paraId="7500A5B0" w14:textId="77777777" w:rsidR="007B11D4" w:rsidRPr="00776542" w:rsidRDefault="007B11D4" w:rsidP="007B11D4">
      <w:r w:rsidRPr="00776542">
        <w:lastRenderedPageBreak/>
        <w:t>5 ИПК</w:t>
      </w:r>
      <w:r w:rsidRPr="00776542">
        <w:tab/>
        <w:t>1 655 500 руб.</w:t>
      </w:r>
      <w:r w:rsidRPr="00776542">
        <w:tab/>
        <w:t>137 958,33 руб.</w:t>
      </w:r>
    </w:p>
    <w:p w14:paraId="34E14D05" w14:textId="77777777" w:rsidR="007B11D4" w:rsidRPr="00776542" w:rsidRDefault="007B11D4" w:rsidP="007B11D4">
      <w:r w:rsidRPr="00776542">
        <w:t>6 ИПК</w:t>
      </w:r>
      <w:r w:rsidRPr="00776542">
        <w:tab/>
        <w:t>1 986 600 руб.</w:t>
      </w:r>
      <w:r w:rsidRPr="00776542">
        <w:tab/>
        <w:t>165 550,00 руб.</w:t>
      </w:r>
    </w:p>
    <w:p w14:paraId="42548ADD" w14:textId="77777777" w:rsidR="007B11D4" w:rsidRPr="00776542" w:rsidRDefault="007B11D4" w:rsidP="007B11D4">
      <w:r w:rsidRPr="00776542">
        <w:t>7 ИПК</w:t>
      </w:r>
      <w:r w:rsidRPr="00776542">
        <w:tab/>
        <w:t>2 317 700 руб.</w:t>
      </w:r>
      <w:r w:rsidRPr="00776542">
        <w:tab/>
        <w:t>193 141,67 руб.</w:t>
      </w:r>
    </w:p>
    <w:p w14:paraId="40601627" w14:textId="77777777" w:rsidR="007B11D4" w:rsidRPr="00776542" w:rsidRDefault="007B11D4" w:rsidP="007B11D4">
      <w:r w:rsidRPr="00776542">
        <w:t>8 ИПК</w:t>
      </w:r>
      <w:r w:rsidRPr="00776542">
        <w:tab/>
        <w:t>2 648 800 руб.</w:t>
      </w:r>
      <w:r w:rsidRPr="00776542">
        <w:tab/>
        <w:t>220 733,33 руб.</w:t>
      </w:r>
    </w:p>
    <w:p w14:paraId="413EB627" w14:textId="77777777" w:rsidR="007B11D4" w:rsidRPr="00776542" w:rsidRDefault="007B11D4" w:rsidP="007B11D4">
      <w:r w:rsidRPr="00776542">
        <w:t>9 ИПК</w:t>
      </w:r>
      <w:r w:rsidRPr="00776542">
        <w:tab/>
        <w:t>2 979 900 руб.</w:t>
      </w:r>
      <w:r w:rsidRPr="00776542">
        <w:tab/>
        <w:t>248 325,00 руб.</w:t>
      </w:r>
    </w:p>
    <w:p w14:paraId="1DDEC3CC" w14:textId="77777777" w:rsidR="007B11D4" w:rsidRPr="00776542" w:rsidRDefault="007B11D4" w:rsidP="007B11D4">
      <w:r w:rsidRPr="00776542">
        <w:t>10 ИПК — максимум</w:t>
      </w:r>
      <w:r w:rsidRPr="00776542">
        <w:tab/>
        <w:t>3 311 000 руб.</w:t>
      </w:r>
      <w:r w:rsidRPr="00776542">
        <w:tab/>
        <w:t>275 916,67 руб.</w:t>
      </w:r>
    </w:p>
    <w:p w14:paraId="060A237B" w14:textId="77777777" w:rsidR="007B11D4" w:rsidRPr="00776542" w:rsidRDefault="007B11D4" w:rsidP="007B11D4">
      <w:r w:rsidRPr="00776542">
        <w:t>Чтобы выйти на максимальные 10 ИПК за 2027 год, потребуется получать в среднем около 275,9 тыс. рублей в месяц до вычета налогов. В 2026 году для достижения предельной базы достаточно было зарплаты в 248 250 рублей в месяц.</w:t>
      </w:r>
    </w:p>
    <w:p w14:paraId="4DFFEC44" w14:textId="77777777" w:rsidR="007B11D4" w:rsidRPr="00776542" w:rsidRDefault="007B11D4" w:rsidP="007B11D4">
      <w:r w:rsidRPr="00776542">
        <w:t>Зарплата вырастет на 8%: сколько баллов удастся заработать</w:t>
      </w:r>
    </w:p>
    <w:p w14:paraId="6E17CA96" w14:textId="77777777" w:rsidR="007B11D4" w:rsidRPr="00776542" w:rsidRDefault="007B11D4" w:rsidP="007B11D4">
      <w:r w:rsidRPr="00776542">
        <w:t>Главный вопрос заключается не только в том, насколько увеличится зарплата, но и в том, успеет ли ее рост за повышением базы. Если доход увеличится на 8%, а предельная база — на 11,1%, соотношение изменится не в пользу работника.</w:t>
      </w:r>
    </w:p>
    <w:p w14:paraId="21C3CD30" w14:textId="77777777" w:rsidR="007B11D4" w:rsidRPr="00776542" w:rsidRDefault="007B11D4" w:rsidP="007B11D4">
      <w:r w:rsidRPr="00776542">
        <w:t>Например, в 2026 году зарплата около 24 825 рублей в месяц соответствует годовому доходу 297 900 рублей — это 10% предельной базы, или один балл по приведенной упрощенной модели. Если в 2027 году такую зарплату повысят на 8%, она составит 26 811 рублей в месяц. Годовой доход вырастет до 321 732 рублей, но относительно новой базы этого уже недостаточно для прежнего соотношения.</w:t>
      </w:r>
    </w:p>
    <w:p w14:paraId="6FA3651B" w14:textId="77777777" w:rsidR="007B11D4" w:rsidRPr="00776542" w:rsidRDefault="007B11D4" w:rsidP="007B11D4">
      <w:r w:rsidRPr="00776542">
        <w:t>Аналогично изменится ситуация у работника, который в 2026 году зарабатывает около 124 125 рублей в месяц — это соответствует пяти баллам по той же модели. После повышения зарплаты на 8% доход составит 134 055 рублей в месяц. Несмотря на прибавку, относительное количество баллов снизится.</w:t>
      </w:r>
    </w:p>
    <w:p w14:paraId="6A6A9F43" w14:textId="77777777" w:rsidR="007B11D4" w:rsidRPr="00776542" w:rsidRDefault="007B11D4" w:rsidP="007B11D4">
      <w:r w:rsidRPr="00776542">
        <w:t>Показатель</w:t>
      </w:r>
      <w:r w:rsidRPr="00776542">
        <w:tab/>
      </w:r>
      <w:proofErr w:type="gramStart"/>
      <w:r w:rsidRPr="00776542">
        <w:t>Для</w:t>
      </w:r>
      <w:proofErr w:type="gramEnd"/>
      <w:r w:rsidRPr="00776542">
        <w:t xml:space="preserve"> 1 ИПК</w:t>
      </w:r>
      <w:r w:rsidRPr="00776542">
        <w:tab/>
        <w:t>Для 5 ИПК</w:t>
      </w:r>
    </w:p>
    <w:p w14:paraId="176CC142" w14:textId="77777777" w:rsidR="007B11D4" w:rsidRPr="00776542" w:rsidRDefault="007B11D4" w:rsidP="007B11D4">
      <w:r w:rsidRPr="00776542">
        <w:t>Зарплата в 2026 году</w:t>
      </w:r>
      <w:r w:rsidRPr="00776542">
        <w:tab/>
        <w:t>24 825 руб.</w:t>
      </w:r>
      <w:r w:rsidRPr="00776542">
        <w:tab/>
        <w:t>124 125 руб.</w:t>
      </w:r>
    </w:p>
    <w:p w14:paraId="423EB461" w14:textId="77777777" w:rsidR="007B11D4" w:rsidRPr="00776542" w:rsidRDefault="007B11D4" w:rsidP="007B11D4">
      <w:r w:rsidRPr="00776542">
        <w:t>Годовой доход в 2026 году</w:t>
      </w:r>
      <w:r w:rsidRPr="00776542">
        <w:tab/>
        <w:t>297 900 руб.</w:t>
      </w:r>
      <w:r w:rsidRPr="00776542">
        <w:tab/>
        <w:t>1 489 500 руб.</w:t>
      </w:r>
    </w:p>
    <w:p w14:paraId="7A9AB7F0" w14:textId="77777777" w:rsidR="007B11D4" w:rsidRPr="00776542" w:rsidRDefault="007B11D4" w:rsidP="007B11D4">
      <w:r w:rsidRPr="00776542">
        <w:t>Зарплата в 2027 году после повышения на 8%</w:t>
      </w:r>
      <w:r w:rsidRPr="00776542">
        <w:tab/>
        <w:t>26 811 руб.</w:t>
      </w:r>
      <w:r w:rsidRPr="00776542">
        <w:tab/>
        <w:t>134 055 руб.</w:t>
      </w:r>
    </w:p>
    <w:p w14:paraId="1C8F7610" w14:textId="77777777" w:rsidR="007B11D4" w:rsidRPr="00776542" w:rsidRDefault="007B11D4" w:rsidP="007B11D4">
      <w:r w:rsidRPr="00776542">
        <w:t>Годовой доход в 2027 году</w:t>
      </w:r>
      <w:r w:rsidRPr="00776542">
        <w:tab/>
        <w:t>321 732 руб.</w:t>
      </w:r>
      <w:r w:rsidRPr="00776542">
        <w:tab/>
        <w:t>1 608 660 руб.</w:t>
      </w:r>
    </w:p>
    <w:p w14:paraId="46B111AA" w14:textId="77777777" w:rsidR="007B11D4" w:rsidRPr="00776542" w:rsidRDefault="007B11D4" w:rsidP="007B11D4">
      <w:r w:rsidRPr="00776542">
        <w:t>Предельная база в 2027 году</w:t>
      </w:r>
      <w:r w:rsidRPr="00776542">
        <w:tab/>
        <w:t>3 311 000 руб.</w:t>
      </w:r>
      <w:r w:rsidRPr="00776542">
        <w:tab/>
        <w:t>3 311 000 руб.</w:t>
      </w:r>
    </w:p>
    <w:p w14:paraId="11FF7609" w14:textId="77777777" w:rsidR="007B11D4" w:rsidRPr="00776542" w:rsidRDefault="007B11D4" w:rsidP="007B11D4">
      <w:r w:rsidRPr="00776542">
        <w:t>ИПК в 2027 году по упрощенной сравнительной модели</w:t>
      </w:r>
      <w:r w:rsidRPr="00776542">
        <w:tab/>
        <w:t>около 0,97</w:t>
      </w:r>
      <w:r w:rsidRPr="00776542">
        <w:tab/>
        <w:t>около 4,86</w:t>
      </w:r>
    </w:p>
    <w:p w14:paraId="105FF17E" w14:textId="77777777" w:rsidR="007B11D4" w:rsidRPr="00776542" w:rsidRDefault="007B11D4" w:rsidP="007B11D4">
      <w:r w:rsidRPr="00776542">
        <w:t>Почему это может сказаться на будущей пенсии</w:t>
      </w:r>
    </w:p>
    <w:p w14:paraId="4BC0276B" w14:textId="77777777" w:rsidR="007B11D4" w:rsidRPr="00776542" w:rsidRDefault="007B11D4" w:rsidP="007B11D4">
      <w:r w:rsidRPr="00776542">
        <w:t>Зарплаты растут разными темпами в зависимости от отрасли, работодателя и положения работника. Если прибавка составляет 4–5%, а предельная база увеличивается более чем на 11%, разрыв оказывается еще заметнее. Даже повышение на 8% не компенсирует рост лимита, заложенный в проекте на 2027 год.</w:t>
      </w:r>
    </w:p>
    <w:p w14:paraId="25B51A00" w14:textId="77777777" w:rsidR="007B11D4" w:rsidRPr="00776542" w:rsidRDefault="007B11D4" w:rsidP="007B11D4">
      <w:r w:rsidRPr="00776542">
        <w:t>Для работников бюджетной сферы увеличение зарплат часто связано с решениями о повышении оплаты труда и индексацией. В прогнозах на 2026 год фигурировала инфляция на уровне 6,8%.</w:t>
      </w:r>
    </w:p>
    <w:p w14:paraId="2FB33B95" w14:textId="77777777" w:rsidR="007B11D4" w:rsidRPr="00776542" w:rsidRDefault="007B11D4" w:rsidP="007B11D4">
      <w:r w:rsidRPr="00776542">
        <w:lastRenderedPageBreak/>
        <w:t>В результате будущая страховая пенсия может расти медленнее, чем ожидалось при сохранении прежнего соотношения зарплаты и предельной базы. Особенно чувствительным это становится для тех, чьи доходы повышаются умеренно, а до выхода на пенсию остается много лет.</w:t>
      </w:r>
    </w:p>
    <w:p w14:paraId="6E4F683F" w14:textId="6B5635A0" w:rsidR="007B11D4" w:rsidRPr="00776542" w:rsidRDefault="00832414" w:rsidP="007B11D4">
      <w:hyperlink r:id="rId29" w:history="1">
        <w:r w:rsidR="007B11D4" w:rsidRPr="00776542">
          <w:rPr>
            <w:rStyle w:val="a3"/>
          </w:rPr>
          <w:t>https://pnz.ru/life/nazvana-prichina-pochemu-u-rossiyan-nachnet-snizhatsya-pensiya-v-budushhem/</w:t>
        </w:r>
      </w:hyperlink>
      <w:r w:rsidR="007B11D4" w:rsidRPr="00776542">
        <w:t xml:space="preserve"> </w:t>
      </w:r>
    </w:p>
    <w:p w14:paraId="22BAEC89" w14:textId="77777777" w:rsidR="004A1796" w:rsidRPr="00776542" w:rsidRDefault="004A1796" w:rsidP="004A1796">
      <w:pPr>
        <w:pStyle w:val="2"/>
      </w:pPr>
      <w:bookmarkStart w:id="95" w:name="_Toc243033105"/>
      <w:r w:rsidRPr="00776542">
        <w:t>PNZ.ru, 15.10.2026, Разница в выплатах пожилых россиян достигла уровня средней пенсии: как такое возможно</w:t>
      </w:r>
      <w:bookmarkEnd w:id="95"/>
    </w:p>
    <w:p w14:paraId="7810FFC9" w14:textId="77777777" w:rsidR="004A1796" w:rsidRPr="00776542" w:rsidRDefault="004A1796" w:rsidP="006A03AF">
      <w:pPr>
        <w:pStyle w:val="3"/>
      </w:pPr>
      <w:bookmarkStart w:id="96" w:name="_Toc243033106"/>
      <w:r w:rsidRPr="00776542">
        <w:t>Пенсия в России зависит не только от стажа и заработка, но и от региона. По данным Социального фонда России за август 2026 года, разрыв между самыми высокими и самыми низкими выплатами по стране почти достиг 25 тысяч рублей. Это практически соответствует средней пенсии по стране.</w:t>
      </w:r>
      <w:bookmarkEnd w:id="96"/>
    </w:p>
    <w:p w14:paraId="3F31AED1" w14:textId="77777777" w:rsidR="004A1796" w:rsidRPr="00776542" w:rsidRDefault="004A1796" w:rsidP="004A1796">
      <w:r w:rsidRPr="00776542">
        <w:t>Среди лидеров ожидаемо оказались северные территории. Средняя пенсия неработающих пенсионеров в Ненецком автономном округе составляет 40 096 рублей, в Ханты-Мансийском автономном округе — 38 487 рублей, в Ямало-Ненецком автономном округе — 38 108 рублей.</w:t>
      </w:r>
    </w:p>
    <w:p w14:paraId="700C57DF" w14:textId="77777777" w:rsidR="004A1796" w:rsidRPr="00776542" w:rsidRDefault="004A1796" w:rsidP="004A1796">
      <w:r w:rsidRPr="00776542">
        <w:t>Далее идут Мурманская и Сахалинская области, где средние выплаты превышают 35 тысяч рублей. В Якутии этот показатель равен 34 626 рублям, в Тюменской области — 33 480 рублям, в Коми — 33 018 рублям, в Архангельской области — 32 895 рублям.</w:t>
      </w:r>
    </w:p>
    <w:p w14:paraId="2493FEF3" w14:textId="77777777" w:rsidR="004A1796" w:rsidRPr="00776542" w:rsidRDefault="004A1796" w:rsidP="004A1796">
      <w:r w:rsidRPr="00776542">
        <w:t>На другом конце списка находится Дагестан. Там средняя пенсия неработающих пенсионеров составляет 19 256 рублей. Разница с Чукоткой достигает 24 730 рублей — именно эта цифра и объясняет почти 25-тысячный разрыв между регионами.</w:t>
      </w:r>
    </w:p>
    <w:p w14:paraId="5CA86A58" w14:textId="77777777" w:rsidR="004A1796" w:rsidRPr="00776542" w:rsidRDefault="004A1796" w:rsidP="004A1796">
      <w:r w:rsidRPr="00776542">
        <w:t>При этом средний показатель не отражает индивидуальную выплату конкретного человека. Итоговая сумма зависит от стажа, количества пенсионных коэффициентов, заработка и других факторов. Поэтому у одного пенсионера пенсия может быть заметно выше регионального уровня, а у другого — ниже.</w:t>
      </w:r>
    </w:p>
    <w:p w14:paraId="4404A968" w14:textId="77777777" w:rsidR="004A1796" w:rsidRPr="00776542" w:rsidRDefault="004A1796" w:rsidP="004A1796">
      <w:r w:rsidRPr="00776542">
        <w:t>Заметную роль играют северные надбавки и повышающие коэффициенты. При наличии необходимого стажа фиксированная выплата к страховой пенсии увеличивается на 50% за работу не менее 15 лет в районах Крайнего Севера и на 30% — при стаже не менее 20 лет в местностях, приравненных к Крайнему Северу. На размер будущей пенсии также влияют более высокие зарплаты в северных регионах.</w:t>
      </w:r>
    </w:p>
    <w:p w14:paraId="01E3C2CB" w14:textId="77777777" w:rsidR="004A1796" w:rsidRPr="00776542" w:rsidRDefault="004A1796" w:rsidP="004A1796">
      <w:r w:rsidRPr="00776542">
        <w:t>При этом сама по себе прописка на Севере не дает автоматической прибавки. Для повышения выплат нужен подтвержденный стаж и выполнение установленных условий.</w:t>
      </w:r>
    </w:p>
    <w:p w14:paraId="19B48837" w14:textId="77777777" w:rsidR="004A1796" w:rsidRPr="00776542" w:rsidRDefault="004A1796" w:rsidP="004A1796">
      <w:r w:rsidRPr="00776542">
        <w:t>Социальный фонд также продолжает автоматически пересчитывать пенсии отдельным категориям получателей. Так, с 1 августа были увеличены страховые пенсии работающих пенсионеров с учетом взносов, перечисленных работодателями за 2025 год. Максимальная прибавка при таком перерасчете составляет три пенсионных коэффициента.</w:t>
      </w:r>
    </w:p>
    <w:p w14:paraId="275AA15A" w14:textId="23E0C02D" w:rsidR="004A1796" w:rsidRPr="00776542" w:rsidRDefault="00832414" w:rsidP="004A1796">
      <w:hyperlink r:id="rId30" w:history="1">
        <w:r w:rsidR="004A1796" w:rsidRPr="00776542">
          <w:rPr>
            <w:rStyle w:val="a3"/>
          </w:rPr>
          <w:t>https://pnz.ru/life/raznicza-v-vytah-pozhilyh-rossiyan-dostigla-urovnya-srednej-pensii-kak-takoe-vozmozhno/</w:t>
        </w:r>
      </w:hyperlink>
      <w:r w:rsidR="004A1796" w:rsidRPr="00776542">
        <w:t xml:space="preserve"> </w:t>
      </w:r>
    </w:p>
    <w:p w14:paraId="7B2ABDA5" w14:textId="77777777" w:rsidR="00D0750C" w:rsidRPr="00776542" w:rsidRDefault="00D0750C" w:rsidP="00D0750C">
      <w:pPr>
        <w:pStyle w:val="2"/>
      </w:pPr>
      <w:bookmarkStart w:id="97" w:name="_Toc243033107"/>
      <w:r w:rsidRPr="00776542">
        <w:lastRenderedPageBreak/>
        <w:t>PNZ.ru, 15.10.2026, Одинаковая зарплата — разная пенсия: какие детали стажа и возраста меняют размер выплат</w:t>
      </w:r>
      <w:bookmarkEnd w:id="97"/>
    </w:p>
    <w:p w14:paraId="31BA67DE" w14:textId="77777777" w:rsidR="00D0750C" w:rsidRPr="00776542" w:rsidRDefault="00D0750C" w:rsidP="006A03AF">
      <w:pPr>
        <w:pStyle w:val="3"/>
      </w:pPr>
      <w:bookmarkStart w:id="98" w:name="_Toc243033108"/>
      <w:r w:rsidRPr="00776542">
        <w:t>Даже при одинаковой зарплате и похожем трудовом стаже россияне могут получать разные пенсии. Итоговая сумма зависит не только от того, сколько человек зарабатывал, но и от пенсионных прав, сформированных за разные годы, учтенных периодов ухода, дополнительных повышений и сведений, которые есть в Социальном фонде России.</w:t>
      </w:r>
      <w:bookmarkEnd w:id="98"/>
    </w:p>
    <w:p w14:paraId="572F6C1D" w14:textId="77777777" w:rsidR="00D0750C" w:rsidRPr="00776542" w:rsidRDefault="00D0750C" w:rsidP="00D0750C">
      <w:r w:rsidRPr="00776542">
        <w:t>Страховая пенсия по старости складывается из индивидуальных пенсионных коэффициентов — баллов, стоимость которых устанавливает государство, — и фиксированной выплаты. В 2026 году стоимость одного балла составляет 156,76 рубля, а стандартная фиксированная выплата равна 9 584,69 рубля. Эти величины индексируются, однако количество накопленных баллов зависит прежде всего от официального заработка, страховых взносов и предусмотренных законом нестраховых периодов.</w:t>
      </w:r>
    </w:p>
    <w:p w14:paraId="515384C7" w14:textId="77777777" w:rsidR="00D0750C" w:rsidRPr="00776542" w:rsidRDefault="00D0750C" w:rsidP="00D0750C">
      <w:r w:rsidRPr="00776542">
        <w:t>Поэтому важна именно официальная зарплата. Если часть дохода выдавалась в конверте, страховые взносы с нее не поступали и дополнительные пенсионные права не формировались. При этом даже высокая белая зарплата не обеспечивает бесконечного роста баллов: законом установлен максимальный годовой индивидуальный пенсионный коэффициент.</w:t>
      </w:r>
    </w:p>
    <w:p w14:paraId="0C19A3E2" w14:textId="77777777" w:rsidR="00D0750C" w:rsidRPr="00776542" w:rsidRDefault="00D0750C" w:rsidP="00D0750C">
      <w:r w:rsidRPr="00776542">
        <w:t>Отдельную роль играет трудовая биография до 2002 года. Тогда пенсионные права рассчитывали по другим правилам, поэтому для определения расчетного заработка могут использоваться сведения за 2000–2001 годы либо справка о зарплате за любые 60 месяцев подряд до 1 января 2002 года. Если документы сохранились не полностью или в пенсионном деле есть пробелы, архивные справки и сведения бывшего работодателя могут помочь уточнить данные.</w:t>
      </w:r>
    </w:p>
    <w:p w14:paraId="4EB0C38E" w14:textId="7279BA23" w:rsidR="00D0750C" w:rsidRPr="00776542" w:rsidRDefault="00D0750C" w:rsidP="00D0750C">
      <w:r w:rsidRPr="00776542">
        <w:t xml:space="preserve">На пенсию за работу в советское время влияет и валоризация — переоценка пенсионных прав, проведенная с 1 января 2010 года. Согласно статьям 30.1–30.3 Федерального закона от 17 декабря 2001 года № 173-ФЗ </w:t>
      </w:r>
      <w:r w:rsidR="00776542" w:rsidRPr="00776542">
        <w:t>«</w:t>
      </w:r>
      <w:r w:rsidRPr="00776542">
        <w:t>О трудовых пенсиях в Российской Федерации</w:t>
      </w:r>
      <w:r w:rsidR="00776542" w:rsidRPr="00776542">
        <w:t>»</w:t>
      </w:r>
      <w:r w:rsidRPr="00776542">
        <w:t>, расчетный пенсионный капитал за стаж до 2002 года увеличили на 10%, а за каждый полный год работы и иной деятельности до 1 января 1991 года добавили еще по 1%. Это не означает, что вся нынешняя пенсия автоматически увеличивается на соответствующий процент: результат валоризации уже включен в пенсионные права, преобразованные в индивидуальные коэффициенты.</w:t>
      </w:r>
    </w:p>
    <w:p w14:paraId="6E4B101A" w14:textId="77777777" w:rsidR="00D0750C" w:rsidRPr="00776542" w:rsidRDefault="00D0750C" w:rsidP="00D0750C">
      <w:r w:rsidRPr="00776542">
        <w:t>На итоговую сумму также влияют повышения фиксированной выплаты. Они предусмотрены, в частности, для пенсионеров старше 80 лет, граждан с нетрудоспособными иждивенцами, а также людей с необходимым северным или сельскохозяйственным стажем.</w:t>
      </w:r>
    </w:p>
    <w:p w14:paraId="50B59667" w14:textId="59E80E06" w:rsidR="00D0750C" w:rsidRPr="00776542" w:rsidRDefault="00776542" w:rsidP="00D0750C">
      <w:r w:rsidRPr="00776542">
        <w:t>«</w:t>
      </w:r>
      <w:r w:rsidR="00D0750C" w:rsidRPr="00776542">
        <w:t xml:space="preserve">Самый простой пример – два инженера, которые долгое время работали вместе. Они получали примерно одинаковую зарплату, стаж сходится, но одному уже 80 </w:t>
      </w:r>
      <w:proofErr w:type="gramStart"/>
      <w:r w:rsidR="00D0750C" w:rsidRPr="00776542">
        <w:t>лет</w:t>
      </w:r>
      <w:proofErr w:type="gramEnd"/>
      <w:r w:rsidR="00D0750C" w:rsidRPr="00776542">
        <w:t xml:space="preserve"> и он имеет право на удвоенную фиксированную выплату, а второму 78 лет, поэтому он не может рассчитывать на прибавку по возрасту</w:t>
      </w:r>
      <w:r w:rsidRPr="00776542">
        <w:t>»</w:t>
      </w:r>
      <w:r w:rsidR="00D0750C" w:rsidRPr="00776542">
        <w:t>, — сообщил главный редактор портала PNZ.RU, эксперт в сфере социального и пенсионного законодательства Владимир Белов.</w:t>
      </w:r>
    </w:p>
    <w:p w14:paraId="6157C90E" w14:textId="47B31360" w:rsidR="00D0750C" w:rsidRPr="00776542" w:rsidRDefault="00D0750C" w:rsidP="00D0750C">
      <w:r w:rsidRPr="00776542">
        <w:t xml:space="preserve">Пенсионные права формируются не только во время работы. В страховой стаж могут включаться предусмотренные законом нестраховые периоды, </w:t>
      </w:r>
      <w:proofErr w:type="gramStart"/>
      <w:r w:rsidRPr="00776542">
        <w:t>например</w:t>
      </w:r>
      <w:proofErr w:type="gramEnd"/>
      <w:r w:rsidRPr="00776542">
        <w:t xml:space="preserve"> уход одного из </w:t>
      </w:r>
      <w:r w:rsidRPr="00776542">
        <w:lastRenderedPageBreak/>
        <w:t xml:space="preserve">родителей за ребенком до полутора лет, военная служба по призыву и уход за инвалидом I группы или человеком старше 80 лет. По статье 15 Федерального закона от 28 декабря 2013 года № 400-ФЗ </w:t>
      </w:r>
      <w:r w:rsidR="00776542" w:rsidRPr="00776542">
        <w:t>«</w:t>
      </w:r>
      <w:r w:rsidRPr="00776542">
        <w:t>О страховых пенсиях</w:t>
      </w:r>
      <w:r w:rsidR="00776542" w:rsidRPr="00776542">
        <w:t>»</w:t>
      </w:r>
      <w:r w:rsidRPr="00776542">
        <w:t xml:space="preserve"> за полный год ухода за первым ребенком начисляется 1,8 пенсионного коэффициента, за вторым — 3,6, за третьим и последующими — по 5,4.</w:t>
      </w:r>
    </w:p>
    <w:p w14:paraId="7FC8FD8A" w14:textId="77777777" w:rsidR="00D0750C" w:rsidRPr="00776542" w:rsidRDefault="00D0750C" w:rsidP="00D0750C">
      <w:r w:rsidRPr="00776542">
        <w:t>С 1 января 2026 года отменено прежнее ограничение, позволявшее учитывать уход максимум за четырьмя детьми — не более шести лет в общей сложности. Теперь при соблюдении установленных условий учитываются периоды ухода за всеми детьми до полутора лет. Изменения распространяются и на женщин, которым пенсия уже назначена: они могут обратиться в Социальный фонд для проверки права на перерасчет. При этом увеличение выплаты зависит от конкретных обстоятельств и не гарантируется автоматически каждому заявителю.</w:t>
      </w:r>
    </w:p>
    <w:p w14:paraId="5CB3A712" w14:textId="77777777" w:rsidR="00D0750C" w:rsidRPr="00776542" w:rsidRDefault="00D0750C" w:rsidP="00D0750C">
      <w:r w:rsidRPr="00776542">
        <w:t>Один и тот же период нельзя одновременно учесть по нескольким основаниям. Если, например, уход за ребенком совпадал с работой, при расчете пенсионных прав применяются предусмотренные законом правила выбора наиболее подходящего варианта. Период получения пособия по безработице тоже может включаться в страховой стаж на условиях статьи 12 закона № 400-ФЗ, если соблюдены требования законодательства, однако сам по себе он не дает пенсионных баллов по тем же правилам, что уход за ребенком.</w:t>
      </w:r>
    </w:p>
    <w:p w14:paraId="731D34D4" w14:textId="77777777" w:rsidR="00D0750C" w:rsidRPr="00776542" w:rsidRDefault="00D0750C" w:rsidP="00D0750C">
      <w:r w:rsidRPr="00776542">
        <w:t>Повлиять на размер выплаты может и более позднее обращение за назначением пенсии. Если человек откладывает оформление после возникновения права на страховую пенсию по старости, к индивидуальным коэффициентам и фиксированной выплате применяются повышающие коэффициенты. Чем дольше отсрочка, тем значительнее может быть прибавка. Но решение отложить пенсию требует индивидуального расчета: необходимо учитывать не только будущий размер выплаты, но и деньги, которые человек не получит за период ожидания.</w:t>
      </w:r>
    </w:p>
    <w:p w14:paraId="42809A4F" w14:textId="77777777" w:rsidR="00D0750C" w:rsidRPr="00776542" w:rsidRDefault="00D0750C" w:rsidP="00D0750C">
      <w:r w:rsidRPr="00776542">
        <w:t>Особые правила предусмотрены для жителей и работников районов Крайнего Севера и приравненных к ним местностей. При выполнении требований к стажу и другим условиям северная работа может давать право на повышенную фиксированную выплату и досрочное назначение пенсии. При переезде районный коэффициент, связанный с проживанием на определенной территории, обычно перестает применяться, но повышение за выработанный северный стаж сохраняется при наличии предусмотренных законом оснований.</w:t>
      </w:r>
    </w:p>
    <w:p w14:paraId="5AAC94C0" w14:textId="2A93C4FA" w:rsidR="00D0750C" w:rsidRPr="00776542" w:rsidRDefault="00D0750C" w:rsidP="00D0750C">
      <w:r w:rsidRPr="00776542">
        <w:t xml:space="preserve">Проверить, какие периоды работы и пенсионные коэффициенты учтены при назначении пенсии, можно через портал </w:t>
      </w:r>
      <w:r w:rsidR="00776542" w:rsidRPr="00776542">
        <w:t>«</w:t>
      </w:r>
      <w:r w:rsidRPr="00776542">
        <w:t>Госуслуги</w:t>
      </w:r>
      <w:r w:rsidR="00776542" w:rsidRPr="00776542">
        <w:t>»</w:t>
      </w:r>
      <w:r w:rsidRPr="00776542">
        <w:t>, заказав выписку о состоянии индивидуального лицевого счета, или обратившись в Социальный фонд России за копией выплатного дела. В документах отражаются сведения о стаже и пенсионных правах. Их стоит сопоставить с трудовой книжкой, трудовыми договорами и архивными справками, особенно если значительная часть трудовой биографии пришлась на советские годы.</w:t>
      </w:r>
    </w:p>
    <w:p w14:paraId="29D3719A" w14:textId="77777777" w:rsidR="00D0750C" w:rsidRPr="00776542" w:rsidRDefault="00D0750C" w:rsidP="00D0750C">
      <w:r w:rsidRPr="00776542">
        <w:t>Если обнаружились пропущенные периоды, ошибки в заработке или другие расхождения, можно подать в СФР заявление об уточнении сведений и приложить подтверждающие документы. При наличии оснований фонд пересмотрит пенсионные права и размер выплаты. Однако перерасчет не всегда приводит к прибавке: необходимые сведения могли быть учтены ранее, поэтому дополнительные документы не повлияют на итоговую сумму.</w:t>
      </w:r>
    </w:p>
    <w:p w14:paraId="4A135C26" w14:textId="5AA1BECB" w:rsidR="00D0750C" w:rsidRPr="00776542" w:rsidRDefault="00832414" w:rsidP="00D0750C">
      <w:hyperlink r:id="rId31" w:history="1">
        <w:r w:rsidR="00D0750C" w:rsidRPr="00776542">
          <w:rPr>
            <w:rStyle w:val="a3"/>
          </w:rPr>
          <w:t>https://pnz.ru/pens/odinakovaya-zarplata-raznaya-pensiya-kakie-detali-stazha-i-vozrasta-menyayut-razmer-vyplat/</w:t>
        </w:r>
      </w:hyperlink>
      <w:r w:rsidR="00D0750C" w:rsidRPr="00776542">
        <w:t xml:space="preserve"> </w:t>
      </w:r>
    </w:p>
    <w:p w14:paraId="2B16F687" w14:textId="77777777" w:rsidR="00F602BA" w:rsidRPr="00776542" w:rsidRDefault="00F602BA" w:rsidP="00F602BA">
      <w:pPr>
        <w:pStyle w:val="2"/>
      </w:pPr>
      <w:bookmarkStart w:id="99" w:name="_Toc243033109"/>
      <w:r w:rsidRPr="00776542">
        <w:t>Юга.ру, 15.10.2026, Новые пенсионные льготы по стажу положены для женщин</w:t>
      </w:r>
      <w:bookmarkEnd w:id="99"/>
    </w:p>
    <w:p w14:paraId="2AFC5AC2" w14:textId="15F8F73E" w:rsidR="00F602BA" w:rsidRPr="00776542" w:rsidRDefault="00F602BA" w:rsidP="006A03AF">
      <w:pPr>
        <w:pStyle w:val="3"/>
      </w:pPr>
      <w:bookmarkStart w:id="100" w:name="_Toc243033110"/>
      <w:r w:rsidRPr="00776542">
        <w:t xml:space="preserve">Уход за ребёнком — не пауза в карьере, а вклад в пенсионное будущее. В последние годы вопрос поддержки женщин, посвящающих себя воспитанию детей, стал особенно острым. Всё чаще звучат истории, когда многодетные мамы теряют пенсионные права из-за </w:t>
      </w:r>
      <w:r w:rsidR="00776542" w:rsidRPr="00776542">
        <w:t>«</w:t>
      </w:r>
      <w:r w:rsidRPr="00776542">
        <w:t>выпавших</w:t>
      </w:r>
      <w:r w:rsidR="00776542" w:rsidRPr="00776542">
        <w:t>»</w:t>
      </w:r>
      <w:r w:rsidRPr="00776542">
        <w:t xml:space="preserve"> лет ухода за детьми. Женщина честно трудится в семье, но для Пенсионного фонда это зачастую не считается полноценным стажем. Как предлагают менять эту несправедливость?</w:t>
      </w:r>
      <w:bookmarkEnd w:id="100"/>
    </w:p>
    <w:p w14:paraId="2E32836B" w14:textId="77777777" w:rsidR="00F602BA" w:rsidRPr="00776542" w:rsidRDefault="00F602BA" w:rsidP="00F602BA">
      <w:r w:rsidRPr="00776542">
        <w:t>Что предлагает новый законопроект</w:t>
      </w:r>
    </w:p>
    <w:p w14:paraId="62E86986" w14:textId="77777777" w:rsidR="00F602BA" w:rsidRPr="00776542" w:rsidRDefault="00F602BA" w:rsidP="00F602BA">
      <w:r w:rsidRPr="00776542">
        <w:t>В Государственной думе активно обсуждается реформа, способная радикально изменить правила учёта стажа при расчёте будущей пенсии. Согласно инициативе, предлагается увеличить зачётный период ухода за ребёнком с 1,5 до 3 лет. Сегодня страховой стаж учитывается только за первые полтора года декрета на каждого ребёнка. Парламентарии настаивают: такой срок несправедливо мал — ведь ежедневный труд мамы ничуть не легче любой другой оплачиваемой работы.</w:t>
      </w:r>
    </w:p>
    <w:p w14:paraId="092528BA" w14:textId="77777777" w:rsidR="00F602BA" w:rsidRPr="00776542" w:rsidRDefault="00F602BA" w:rsidP="00F602BA">
      <w:r w:rsidRPr="00776542">
        <w:t>Двойной стаж для мам: как это будет работать</w:t>
      </w:r>
    </w:p>
    <w:p w14:paraId="71982263" w14:textId="77777777" w:rsidR="00F602BA" w:rsidRPr="00776542" w:rsidRDefault="00F602BA" w:rsidP="00F602BA">
      <w:r w:rsidRPr="00776542">
        <w:t>Основная новация — возможность засчитывать каждый год, проведённый с малышом до полутора лет, в двойном объёме. Если сейчас женщина, родившая, к примеру, четверых детей, может получить шесть лет стажа из декрета, то в рамках новой системы это автоматически превратится в двенадцать лет.</w:t>
      </w:r>
    </w:p>
    <w:p w14:paraId="746C205B" w14:textId="77777777" w:rsidR="00F602BA" w:rsidRPr="00776542" w:rsidRDefault="00F602BA" w:rsidP="00F602BA">
      <w:r w:rsidRPr="00776542">
        <w:t>Страховой стаж мамы = (количество лет декрета) × 2</w:t>
      </w:r>
    </w:p>
    <w:p w14:paraId="73222E94" w14:textId="77777777" w:rsidR="00F602BA" w:rsidRPr="00776542" w:rsidRDefault="00F602BA" w:rsidP="00F602BA">
      <w:r w:rsidRPr="00776542">
        <w:t>Такое изменение особенно выгодно семьям, где воспитание детей становится центральным жизненным этапом. Большая семья — не приговор к нехватке стажа: теперь жертвы ради детей не обернутся потерей нескольких лет до общей нормы.</w:t>
      </w:r>
    </w:p>
    <w:p w14:paraId="0161D6C9" w14:textId="77777777" w:rsidR="00F602BA" w:rsidRPr="00776542" w:rsidRDefault="00F602BA" w:rsidP="00F602BA">
      <w:r w:rsidRPr="00776542">
        <w:t>Почему это важно для родителей</w:t>
      </w:r>
    </w:p>
    <w:p w14:paraId="2179899B" w14:textId="77777777" w:rsidR="00F602BA" w:rsidRPr="00776542" w:rsidRDefault="00F602BA" w:rsidP="00F602BA">
      <w:r w:rsidRPr="00776542">
        <w:t>По действующим нормам для пенсии нужно минимум 15 лет страхового стажа и 30 пенсионных коэффициентов. Для многих мам с тремя и более детьми достичь этих условий было практически невозможно — значительная часть жизни уходила на заботу о малышах, официально не оплаченную. Новая система поможет вовремя выйти на заслуженный отдых и не потерять права из-за пробелов в стаже.</w:t>
      </w:r>
    </w:p>
    <w:p w14:paraId="4EA0B5B5" w14:textId="77777777" w:rsidR="00F602BA" w:rsidRPr="00776542" w:rsidRDefault="00F602BA" w:rsidP="00F602BA">
      <w:r w:rsidRPr="00776542">
        <w:t>Изменит ли это размер пенсии</w:t>
      </w:r>
    </w:p>
    <w:p w14:paraId="0667C127" w14:textId="77777777" w:rsidR="00F602BA" w:rsidRPr="00776542" w:rsidRDefault="00F602BA" w:rsidP="00F602BA">
      <w:r w:rsidRPr="00776542">
        <w:t>Важно подчеркнуть: инициатива не повышает размер пенсии, а лишь даёт шанс быстрее сформировать необходимые условия для её получения. Речь о справедливом пересмотре правил — государство признаёт, что труд по уходу за детьми равнозначен любой другой работе и должен учитываться при расчёте страхового стажа.</w:t>
      </w:r>
    </w:p>
    <w:p w14:paraId="5569AF9C" w14:textId="77777777" w:rsidR="00F602BA" w:rsidRPr="00776542" w:rsidRDefault="00F602BA" w:rsidP="00F602BA">
      <w:r w:rsidRPr="00776542">
        <w:t>Необходимость для семьи или демографическая стратегия</w:t>
      </w:r>
    </w:p>
    <w:p w14:paraId="5282E796" w14:textId="77777777" w:rsidR="00F602BA" w:rsidRPr="00776542" w:rsidRDefault="00F602BA" w:rsidP="00F602BA">
      <w:r w:rsidRPr="00776542">
        <w:lastRenderedPageBreak/>
        <w:t>По мнению авторов проекта, такие перемены способны существенно повлиять на демографическую ситуацию. Молодые родители чаще задумываются о рождении ещё одного ребёнка, если уверены, что годы, потраченные на семью, принесут пользу.</w:t>
      </w:r>
    </w:p>
    <w:p w14:paraId="02FB3F43" w14:textId="77777777" w:rsidR="00F602BA" w:rsidRPr="00776542" w:rsidRDefault="00F602BA" w:rsidP="00F602BA">
      <w:r w:rsidRPr="00776542">
        <w:t>Как думаете вы — просто ли было решиться на второго, третьего или четвёртого ребёнка, зная обо всех рисках для карьеры и пенсии? Может ли подобная льгота стать дополнительной поддержкой для семей?</w:t>
      </w:r>
    </w:p>
    <w:p w14:paraId="7BB691AD" w14:textId="77777777" w:rsidR="00F602BA" w:rsidRPr="00776542" w:rsidRDefault="00F602BA" w:rsidP="00F602BA">
      <w:r w:rsidRPr="00776542">
        <w:t>Какие проблемы решает инициатива</w:t>
      </w:r>
    </w:p>
    <w:p w14:paraId="25FF9DBA" w14:textId="636347A9" w:rsidR="00F602BA" w:rsidRPr="00776542" w:rsidRDefault="00F602BA" w:rsidP="00F602BA">
      <w:r w:rsidRPr="00776542">
        <w:t xml:space="preserve">Исключает опасность </w:t>
      </w:r>
      <w:r w:rsidR="00776542" w:rsidRPr="00776542">
        <w:t>«</w:t>
      </w:r>
      <w:r w:rsidRPr="00776542">
        <w:t>выпадения</w:t>
      </w:r>
      <w:r w:rsidR="00776542" w:rsidRPr="00776542">
        <w:t>»</w:t>
      </w:r>
      <w:r w:rsidRPr="00776542">
        <w:t xml:space="preserve"> стажа для многодетных мам.</w:t>
      </w:r>
    </w:p>
    <w:p w14:paraId="5A52A722" w14:textId="77777777" w:rsidR="00F602BA" w:rsidRPr="00776542" w:rsidRDefault="00F602BA" w:rsidP="00F602BA">
      <w:r w:rsidRPr="00776542">
        <w:t>Предотвращает ситуации, когда женщина не может вовремя выйти на пенсию.</w:t>
      </w:r>
    </w:p>
    <w:p w14:paraId="2FE2B6E4" w14:textId="77777777" w:rsidR="00F602BA" w:rsidRPr="00776542" w:rsidRDefault="00F602BA" w:rsidP="00F602BA">
      <w:r w:rsidRPr="00776542">
        <w:t>Поощряет рождение детей на государственном уровне как часть демографической политики.</w:t>
      </w:r>
    </w:p>
    <w:p w14:paraId="278F261E" w14:textId="77777777" w:rsidR="00F602BA" w:rsidRPr="00776542" w:rsidRDefault="00F602BA" w:rsidP="00F602BA">
      <w:r w:rsidRPr="00776542">
        <w:t>Увеличение учтённых лет не означает новых расходов для бюджета и не влечёт автоматического повышения пенсионных выплат. Это шаг навстречу семьям и честное признание вклада родителей в благополучие общества.</w:t>
      </w:r>
    </w:p>
    <w:p w14:paraId="39B605D8" w14:textId="77777777" w:rsidR="00F602BA" w:rsidRPr="00776542" w:rsidRDefault="00F602BA" w:rsidP="00F602BA">
      <w:r w:rsidRPr="00776542">
        <w:t>Что запомнить</w:t>
      </w:r>
    </w:p>
    <w:p w14:paraId="170B0B1C" w14:textId="77777777" w:rsidR="00F602BA" w:rsidRPr="00776542" w:rsidRDefault="00F602BA" w:rsidP="00F602BA">
      <w:r w:rsidRPr="00776542">
        <w:t>Предлагается увеличить зачётный период ухода за ребёнком с 1,5 до 3 лет.</w:t>
      </w:r>
    </w:p>
    <w:p w14:paraId="1DB5EA45" w14:textId="77777777" w:rsidR="00F602BA" w:rsidRPr="00776542" w:rsidRDefault="00F602BA" w:rsidP="00F602BA">
      <w:r w:rsidRPr="00776542">
        <w:t>Каждый год декрета до полутора лет может засчитываться в двойном объёме.</w:t>
      </w:r>
    </w:p>
    <w:p w14:paraId="66E91C46" w14:textId="77777777" w:rsidR="00F602BA" w:rsidRPr="00776542" w:rsidRDefault="00F602BA" w:rsidP="00F602BA">
      <w:r w:rsidRPr="00776542">
        <w:t>Размер пенсии не вырастет — изменится только скорость накопления стажа.</w:t>
      </w:r>
    </w:p>
    <w:p w14:paraId="17EEA703" w14:textId="77777777" w:rsidR="00F602BA" w:rsidRPr="00776542" w:rsidRDefault="00F602BA" w:rsidP="00F602BA">
      <w:r w:rsidRPr="00776542">
        <w:t>Для пенсии по-прежнему нужно 15 лет стажа и 30 коэффициентов.</w:t>
      </w:r>
    </w:p>
    <w:p w14:paraId="3989E20D" w14:textId="77777777" w:rsidR="00F602BA" w:rsidRPr="00776542" w:rsidRDefault="00F602BA" w:rsidP="00F602BA">
      <w:r w:rsidRPr="00776542">
        <w:t>Инициатива направлена на поддержку многодетных мам и демографию.</w:t>
      </w:r>
    </w:p>
    <w:p w14:paraId="79B1DCE5" w14:textId="77777777" w:rsidR="00F602BA" w:rsidRPr="00776542" w:rsidRDefault="00F602BA" w:rsidP="00F602BA">
      <w:r w:rsidRPr="00776542">
        <w:t>Шанс на досрочную пенсию — серьёзный аргумент для многих родителей. Новые правила учёта стажа приближают момент заслуженного отдыха и делают заботу о детях не препятствием для профессиональных прав, а важной жизненной инвестицией</w:t>
      </w:r>
    </w:p>
    <w:p w14:paraId="05EFE8DA" w14:textId="08362B2B" w:rsidR="00F602BA" w:rsidRPr="00776542" w:rsidRDefault="00832414" w:rsidP="00F602BA">
      <w:hyperlink r:id="rId32" w:history="1">
        <w:r w:rsidR="00F602BA" w:rsidRPr="00776542">
          <w:rPr>
            <w:rStyle w:val="a3"/>
          </w:rPr>
          <w:t>https://bank.yuga.ru/newsfeed/amp/10914/</w:t>
        </w:r>
      </w:hyperlink>
      <w:r w:rsidR="00F602BA" w:rsidRPr="00776542">
        <w:t xml:space="preserve"> </w:t>
      </w:r>
    </w:p>
    <w:p w14:paraId="59FDB769" w14:textId="77777777" w:rsidR="00C73BEC" w:rsidRPr="00776542" w:rsidRDefault="00C73BEC" w:rsidP="00C73BEC">
      <w:pPr>
        <w:pStyle w:val="2"/>
      </w:pPr>
      <w:bookmarkStart w:id="101" w:name="_Toc243033111"/>
      <w:r w:rsidRPr="00776542">
        <w:t xml:space="preserve">DEITA.RU, 15.10.2026, </w:t>
      </w:r>
      <w:proofErr w:type="gramStart"/>
      <w:r w:rsidRPr="00776542">
        <w:t>Что</w:t>
      </w:r>
      <w:proofErr w:type="gramEnd"/>
      <w:r w:rsidRPr="00776542">
        <w:t xml:space="preserve"> полагается тем, чей трудовой стаж начался до 1991 года</w:t>
      </w:r>
      <w:bookmarkEnd w:id="101"/>
    </w:p>
    <w:p w14:paraId="7572103B" w14:textId="4D294D70" w:rsidR="00C73BEC" w:rsidRPr="00776542" w:rsidRDefault="00C73BEC" w:rsidP="006A03AF">
      <w:pPr>
        <w:pStyle w:val="3"/>
      </w:pPr>
      <w:bookmarkStart w:id="102" w:name="_Toc243033112"/>
      <w:r w:rsidRPr="00776542">
        <w:t xml:space="preserve">Гражданам, чей трудовой стаж начался до 1 января 1991 года, полагается валоризация пенсионных прав — специальный механизм переоценки и увеличения пенсионного капитала за советский стаж, а также право на получение статуса </w:t>
      </w:r>
      <w:r w:rsidR="00776542" w:rsidRPr="00776542">
        <w:t>«</w:t>
      </w:r>
      <w:r w:rsidRPr="00776542">
        <w:t>Ветеран труда</w:t>
      </w:r>
      <w:r w:rsidR="00776542" w:rsidRPr="00776542">
        <w:t>»</w:t>
      </w:r>
      <w:r w:rsidRPr="00776542">
        <w:t xml:space="preserve"> с сопутствующими региональными льготами.</w:t>
      </w:r>
      <w:bookmarkEnd w:id="102"/>
    </w:p>
    <w:p w14:paraId="33E5A683" w14:textId="77777777" w:rsidR="00C73BEC" w:rsidRPr="00776542" w:rsidRDefault="00C73BEC" w:rsidP="00C73BEC">
      <w:r w:rsidRPr="00776542">
        <w:t>Законодательство не предусматривает фиксированную выплату в рублях за сам факт работы в СССР, сообщает ИА DEITA.RU.</w:t>
      </w:r>
    </w:p>
    <w:p w14:paraId="0C31CBD4" w14:textId="77777777" w:rsidR="00C73BEC" w:rsidRPr="00776542" w:rsidRDefault="00C73BEC" w:rsidP="00C73BEC">
      <w:r w:rsidRPr="00776542">
        <w:t>Вместо этого применяется процентное увеличение расчетного пенсионного капитала, который затем переводится в современные пенсионные баллы. Базовые 10% начисляются всем, у кого есть хотя бы один день подтвержденного трудового стажа до 1 января 2002 года, а дополнительно по 1% прибавляется за каждый полный год стажа, выработанного строго до 1 января 1991 года.</w:t>
      </w:r>
    </w:p>
    <w:p w14:paraId="6D654E7E" w14:textId="77777777" w:rsidR="00C73BEC" w:rsidRPr="00776542" w:rsidRDefault="00C73BEC" w:rsidP="00C73BEC">
      <w:r w:rsidRPr="00776542">
        <w:lastRenderedPageBreak/>
        <w:t>Ограничений по максимальному проценту нет, учитываются все советские годы. Например, если стаж до 1991 года составляет 15 лет, пенсионный капитал за дореформенный период будет увеличен на 25% (10% базовых и 15% за советские годы), что в среднем дает прибавку от 1200 до 3500 рублей в месяц в зависимости от размера советской зарплаты.</w:t>
      </w:r>
    </w:p>
    <w:p w14:paraId="628126BE" w14:textId="77777777" w:rsidR="00C73BEC" w:rsidRPr="00776542" w:rsidRDefault="00C73BEC" w:rsidP="00C73BEC">
      <w:r w:rsidRPr="00776542">
        <w:t>При подсчете лет Социальный фонд России учитывает не только непосредственную работу на предприятии, но и другие нестраховые периоды: срочную военную службу в рядах Советской армии (в ряде случаев в полуторном размере), периоды ухода за детьми до достижения ими полутора лет в пределах установленных законом лимитов, а в отдельных ситуациях — обучение в средних специальных и высших учебных заведениях.</w:t>
      </w:r>
    </w:p>
    <w:p w14:paraId="0FB82151" w14:textId="7508344B" w:rsidR="00C73BEC" w:rsidRPr="00776542" w:rsidRDefault="00C73BEC" w:rsidP="00C73BEC">
      <w:r w:rsidRPr="00776542">
        <w:t xml:space="preserve">Если стаж начался до 1991 года и имеет большую продолжительность (как правило, от 40 лет для мужчин и 35 лет для женщин, либо меньше при наличии ведомственных наград и знаков отличия СССР), гражданин может оформить звание </w:t>
      </w:r>
      <w:r w:rsidR="00776542" w:rsidRPr="00776542">
        <w:t>«</w:t>
      </w:r>
      <w:r w:rsidRPr="00776542">
        <w:t>Ветеран труда</w:t>
      </w:r>
      <w:r w:rsidR="00776542" w:rsidRPr="00776542">
        <w:t>»</w:t>
      </w:r>
      <w:r w:rsidRPr="00776542">
        <w:t>.</w:t>
      </w:r>
    </w:p>
    <w:p w14:paraId="25E2CF2F" w14:textId="77777777" w:rsidR="00C73BEC" w:rsidRPr="00776542" w:rsidRDefault="00C73BEC" w:rsidP="00C73BEC">
      <w:r w:rsidRPr="00776542">
        <w:t>Это дает право на ежемесячную денежную выплату к пенсии, компенсацию до 50% расходов на оплату услуг ЖКХ, бесплатный или льготный проезд в общественном транспорте, а также льготное зубопротезирование и санаторно-курортное лечение.</w:t>
      </w:r>
    </w:p>
    <w:p w14:paraId="0932FEBE" w14:textId="77777777" w:rsidR="00C73BEC" w:rsidRPr="00776542" w:rsidRDefault="00C73BEC" w:rsidP="00C73BEC">
      <w:r w:rsidRPr="00776542">
        <w:t>По закону Социальный фонд производит расчет валоризации автоматически при назначении пенсии на основании имеющихся данных. Однако эксперты рекомендуют заказать выписку из индивидуального лицевого счета через портал Госуслуг, так как из-за ликвидации советских предприятий или ошибок в трудовых книжках отдельные годы работы могут выпасть из системы. В таком случае пенсионер имеет право предоставить архивные справки и инициировать перерасчет.</w:t>
      </w:r>
    </w:p>
    <w:p w14:paraId="350FF51D" w14:textId="6D8ED5F9" w:rsidR="00C73BEC" w:rsidRPr="00776542" w:rsidRDefault="00832414" w:rsidP="00C73BEC">
      <w:hyperlink r:id="rId33" w:history="1">
        <w:r w:rsidR="00C73BEC" w:rsidRPr="00776542">
          <w:rPr>
            <w:rStyle w:val="a3"/>
          </w:rPr>
          <w:t>https://deita.ru/article/591685</w:t>
        </w:r>
      </w:hyperlink>
      <w:r w:rsidR="00C73BEC" w:rsidRPr="00776542">
        <w:t xml:space="preserve"> </w:t>
      </w:r>
    </w:p>
    <w:p w14:paraId="68AE3FAE" w14:textId="77777777" w:rsidR="00B234D9" w:rsidRPr="00776542" w:rsidRDefault="00B234D9" w:rsidP="00B234D9">
      <w:pPr>
        <w:pStyle w:val="2"/>
      </w:pPr>
      <w:bookmarkStart w:id="103" w:name="_Toc243033113"/>
      <w:r w:rsidRPr="00776542">
        <w:t>DEITA.RU, 15.10.2026, Кому пересчитают пенсионные выплаты в ноябре</w:t>
      </w:r>
      <w:bookmarkEnd w:id="103"/>
    </w:p>
    <w:p w14:paraId="7FCDF3CA" w14:textId="77777777" w:rsidR="00B234D9" w:rsidRPr="00776542" w:rsidRDefault="00B234D9" w:rsidP="006A03AF">
      <w:pPr>
        <w:pStyle w:val="3"/>
      </w:pPr>
      <w:bookmarkStart w:id="104" w:name="_Toc243033114"/>
      <w:r w:rsidRPr="00776542">
        <w:t>Очередная корректировка пенсионного обеспечения в ноябре затронет бывших шахтеров и работников летных экипажей. Отдельно вырастет фиксированная выплата у тех, кому в октябре исполнилось 80 лет или была установлена первая группа инвалидности, сообщает ИА DEITA.RU со ссылкой на РИА Новости.</w:t>
      </w:r>
      <w:bookmarkEnd w:id="104"/>
    </w:p>
    <w:p w14:paraId="1B0E76B5" w14:textId="77777777" w:rsidR="00B234D9" w:rsidRPr="00776542" w:rsidRDefault="00B234D9" w:rsidP="00B234D9">
      <w:r w:rsidRPr="00776542">
        <w:t>О предстоящих изменениях рассказала первый зампред думского комитета по труду, социальной политике и делам ветеранов Светлана Бессараб.</w:t>
      </w:r>
    </w:p>
    <w:p w14:paraId="14ECCE01" w14:textId="77777777" w:rsidR="00B234D9" w:rsidRPr="00776542" w:rsidRDefault="00B234D9" w:rsidP="00B234D9">
      <w:r w:rsidRPr="00776542">
        <w:t>Для вышедших на пенсию представителей авиации и угольной отрасли ноябрь — один из четырех месяцев ежегодного пересмотра доплат. Остальные корректировки приходятся на февраль, май и август. При расчете учитывают средства, которые работодатели перечислили за работников в виде страховых взносов.</w:t>
      </w:r>
    </w:p>
    <w:p w14:paraId="5BA7C471" w14:textId="77777777" w:rsidR="00B234D9" w:rsidRPr="00776542" w:rsidRDefault="00B234D9" w:rsidP="00B234D9">
      <w:r w:rsidRPr="00776542">
        <w:t>Поэтому общего размера прибавки для этих получателей нет: само проведение перерасчета не означает одинакового увеличения выплат каждому.</w:t>
      </w:r>
    </w:p>
    <w:p w14:paraId="4E281936" w14:textId="77777777" w:rsidR="00B234D9" w:rsidRPr="00776542" w:rsidRDefault="00B234D9" w:rsidP="00B234D9">
      <w:r w:rsidRPr="00776542">
        <w:t xml:space="preserve">Повышение по возрасту и инвалидности имеет другое основание. Оно касается фиксированной части страховой пенсии и связано с возникновением соответствующего </w:t>
      </w:r>
      <w:r w:rsidRPr="00776542">
        <w:lastRenderedPageBreak/>
        <w:t>права в предыдущем месяце. В ноябре учтут достижение 80-летия и установление первой группы инвалидности в октябре.</w:t>
      </w:r>
    </w:p>
    <w:p w14:paraId="4D5FA48E" w14:textId="6B847B11" w:rsidR="00D01CB1" w:rsidRPr="00AE5FEB" w:rsidRDefault="00832414" w:rsidP="00B234D9">
      <w:hyperlink r:id="rId34" w:history="1">
        <w:r w:rsidR="00B234D9" w:rsidRPr="00776542">
          <w:rPr>
            <w:rStyle w:val="a3"/>
          </w:rPr>
          <w:t>https://deita.ru/article/591650</w:t>
        </w:r>
      </w:hyperlink>
    </w:p>
    <w:p w14:paraId="1B541A02" w14:textId="6A4FD2DD" w:rsidR="00894E53" w:rsidRPr="00894E53" w:rsidRDefault="00894E53" w:rsidP="00894E53">
      <w:pPr>
        <w:pStyle w:val="2"/>
      </w:pPr>
      <w:bookmarkStart w:id="105" w:name="_Toc243033115"/>
      <w:r w:rsidRPr="00894E53">
        <w:rPr>
          <w:lang w:val="en-US"/>
        </w:rPr>
        <w:t>INFOX</w:t>
      </w:r>
      <w:r w:rsidRPr="00894E53">
        <w:t>, 15.10.2026, Почему не пришла доплата к пенсии в России в 2026 году: проверка и порядок действий</w:t>
      </w:r>
      <w:bookmarkEnd w:id="105"/>
    </w:p>
    <w:p w14:paraId="52524C2C" w14:textId="77777777" w:rsidR="00894E53" w:rsidRPr="00894E53" w:rsidRDefault="00894E53" w:rsidP="00894E53">
      <w:pPr>
        <w:pStyle w:val="3"/>
      </w:pPr>
      <w:bookmarkStart w:id="106" w:name="_Toc243033116"/>
      <w:r w:rsidRPr="00894E53">
        <w:t>Если в выплате нет ожидаемой доплаты, сначала нужно определить ее вид: социальная доплата, повышение фиксированной части, региональная льгота или профессиональная выплата. От этого зависят ведомство, документы и сроки проверки.</w:t>
      </w:r>
      <w:bookmarkEnd w:id="106"/>
    </w:p>
    <w:p w14:paraId="3A4109D1" w14:textId="77777777" w:rsidR="00894E53" w:rsidRPr="00894E53" w:rsidRDefault="00894E53" w:rsidP="00894E53">
      <w:r w:rsidRPr="00894E53">
        <w:t>Сначала выясните, какая именно доплата отсутствует</w:t>
      </w:r>
    </w:p>
    <w:p w14:paraId="6C226047" w14:textId="77777777" w:rsidR="00894E53" w:rsidRPr="00894E53" w:rsidRDefault="00894E53" w:rsidP="00894E53">
      <w:r w:rsidRPr="00894E53">
        <w:t>Слово «доплата» может означать разные выплаты: федеральную или региональную социальную доплату до прожиточного минимума, повышение фиксированной выплаты, ежемесячную денежную выплату льготнику, компенсацию по специальному закону либо региональную меру. Посмотрите последнюю справку о назначенных выплатах и уведомления СФР. Если пропала именно социальная доплата, проверьте статус занятости и региональный прожиточный минимум; если не пришла вся пенсия, выясните способ доставки, дату зачисления и реквизиты. Почта или банк отвечает за доставку, а СФР - за назначение и размер выплаты.</w:t>
      </w:r>
    </w:p>
    <w:p w14:paraId="7DD47D53" w14:textId="77777777" w:rsidR="00894E53" w:rsidRPr="00894E53" w:rsidRDefault="00894E53" w:rsidP="00894E53">
      <w:r w:rsidRPr="00894E53">
        <w:t>Способы решения проблемы и куда нужно обращаться</w:t>
      </w:r>
    </w:p>
    <w:p w14:paraId="5BD8CAD1" w14:textId="77777777" w:rsidR="00894E53" w:rsidRPr="00894E53" w:rsidRDefault="00894E53" w:rsidP="00894E53">
      <w:r w:rsidRPr="00894E53">
        <w:t xml:space="preserve">Если социальный платеж уже не приходит в течение нескольких недель, то требуется выяснить - по какой причине его удержали. Если гражданин получает выплаты через любой московский банк, а не в почтовом отделении, то нужно выполнить такой алгоритм действий:  </w:t>
      </w:r>
    </w:p>
    <w:p w14:paraId="26E9A2E5" w14:textId="77777777" w:rsidR="00894E53" w:rsidRPr="00894E53" w:rsidRDefault="00894E53" w:rsidP="00894E53">
      <w:r w:rsidRPr="00894E53">
        <w:t>1.</w:t>
      </w:r>
      <w:r w:rsidRPr="00894E53">
        <w:tab/>
        <w:t xml:space="preserve">Необходимо подойти в рабочее время банковского отделения и взять справку о том, что социальный пенсионный платеж не поступил на счет получателя. Работник банка обязан выдать заверенную выписку с карточного счета, где видно, что социальный платеж в текущем месяце от СФР не был зачислен. </w:t>
      </w:r>
    </w:p>
    <w:p w14:paraId="6C1B0567" w14:textId="77777777" w:rsidR="00894E53" w:rsidRPr="00894E53" w:rsidRDefault="00894E53" w:rsidP="00894E53">
      <w:r w:rsidRPr="00894E53">
        <w:t>2.</w:t>
      </w:r>
      <w:r w:rsidRPr="00894E53">
        <w:tab/>
        <w:t xml:space="preserve">Далее необходимо подойти в территориальный филиал ПФ РФ и показать заверенную выписку со счета, что финансовый социальный платеж так и не поступил на карточку. </w:t>
      </w:r>
    </w:p>
    <w:p w14:paraId="63AB34EE" w14:textId="77777777" w:rsidR="00894E53" w:rsidRPr="00894E53" w:rsidRDefault="00894E53" w:rsidP="00894E53">
      <w:r w:rsidRPr="00894E53">
        <w:t>В региональном отделении бюджетной государственной компании обязаны принять данный документ и провести расследование. Если по местной системе платеж окажется потерян, то будет направлено заявление по вопросу рассмотрения случая невыплаты в главный офис Москвы.</w:t>
      </w:r>
    </w:p>
    <w:p w14:paraId="3A1A79AF" w14:textId="77777777" w:rsidR="00894E53" w:rsidRPr="00894E53" w:rsidRDefault="00894E53" w:rsidP="00894E53">
      <w:r w:rsidRPr="00894E53">
        <w:t xml:space="preserve">В 95% случаев такой схемы действия достаточно для того, чтобы проблема с получением социальной пенсии была решена. Если же так и не решили вопрос, проигнорировав проблему пенсионера, то можно подавать жалобу в прокуратуру либо отделение суда. Обычно термин рассмотрения жалобы составляет 1 месяц и ее можно писать в свободной форме, но в заявлении нужно обязательно указать такую информацию:  </w:t>
      </w:r>
    </w:p>
    <w:p w14:paraId="24BB05A5" w14:textId="77777777" w:rsidR="00894E53" w:rsidRPr="00894E53" w:rsidRDefault="00894E53" w:rsidP="00894E53">
      <w:r w:rsidRPr="00894E53">
        <w:t>1.</w:t>
      </w:r>
      <w:r w:rsidRPr="00894E53">
        <w:tab/>
        <w:t xml:space="preserve">ФИО заявителя. </w:t>
      </w:r>
    </w:p>
    <w:p w14:paraId="35D440F7" w14:textId="77777777" w:rsidR="00894E53" w:rsidRPr="00894E53" w:rsidRDefault="00894E53" w:rsidP="00894E53">
      <w:r w:rsidRPr="00894E53">
        <w:t>2.</w:t>
      </w:r>
      <w:r w:rsidRPr="00894E53">
        <w:tab/>
        <w:t xml:space="preserve">Название компании, в которую подается жалоба. </w:t>
      </w:r>
    </w:p>
    <w:p w14:paraId="2ACD1C26" w14:textId="77777777" w:rsidR="00894E53" w:rsidRPr="00894E53" w:rsidRDefault="00894E53" w:rsidP="00894E53">
      <w:r w:rsidRPr="00894E53">
        <w:lastRenderedPageBreak/>
        <w:t>3.</w:t>
      </w:r>
      <w:r w:rsidRPr="00894E53">
        <w:tab/>
        <w:t xml:space="preserve">Подробное объяснение ситуации, которое опишет суть жалобы в полной мере. </w:t>
      </w:r>
    </w:p>
    <w:p w14:paraId="19BD9E2C" w14:textId="77777777" w:rsidR="00894E53" w:rsidRPr="00894E53" w:rsidRDefault="00894E53" w:rsidP="00894E53">
      <w:r w:rsidRPr="00894E53">
        <w:t>4.</w:t>
      </w:r>
      <w:r w:rsidRPr="00894E53">
        <w:tab/>
        <w:t xml:space="preserve">Предъявляемые требования к организации с обязательным указанием законодательных постановлений (это означает, что жалоба должна быть обоснована по закону РФ). </w:t>
      </w:r>
    </w:p>
    <w:p w14:paraId="1A69B296" w14:textId="77777777" w:rsidR="00894E53" w:rsidRPr="00894E53" w:rsidRDefault="00894E53" w:rsidP="00894E53">
      <w:r w:rsidRPr="00894E53">
        <w:t>5.</w:t>
      </w:r>
      <w:r w:rsidRPr="00894E53">
        <w:tab/>
        <w:t xml:space="preserve">Дата заполнения заявления с подписью пенсионера. </w:t>
      </w:r>
    </w:p>
    <w:p w14:paraId="63F4EB99" w14:textId="77777777" w:rsidR="00894E53" w:rsidRPr="00894E53" w:rsidRDefault="00894E53" w:rsidP="00894E53">
      <w:r w:rsidRPr="00894E53">
        <w:t>6.</w:t>
      </w:r>
      <w:r w:rsidRPr="00894E53">
        <w:tab/>
        <w:t xml:space="preserve">Перечень справок и документов, которые прилагаются к заявлению. </w:t>
      </w:r>
    </w:p>
    <w:p w14:paraId="45FF34E2" w14:textId="77777777" w:rsidR="00894E53" w:rsidRPr="00894E53" w:rsidRDefault="00894E53" w:rsidP="00894E53">
      <w:r w:rsidRPr="00894E53">
        <w:t>Если в прокуратуре не смогли решить вопрос, придется подавать судовой иск через юриста. Важно выделить тот факт, что всем пенсионерам можно пользоваться судебно-юридическими государственными услугами бесплатно, если суть жалобы заключается в решении вопросов по получению пенсии любого типа, включая социальную либо страховую. Если поданная жалоба от пенсионера действительно является правомерной, то в СФР по судебному решению должны будут в принудительном порядке выплатить получателю финансовый долг в том размере, в котором он полагается к назначению за все невыплаченные периоды.</w:t>
      </w:r>
    </w:p>
    <w:p w14:paraId="6A9C95F2" w14:textId="77777777" w:rsidR="00894E53" w:rsidRPr="00894E53" w:rsidRDefault="00894E53" w:rsidP="00894E53">
      <w:r w:rsidRPr="00894E53">
        <w:t>Если задержка связана с банковским счетом</w:t>
      </w:r>
    </w:p>
    <w:p w14:paraId="14314892" w14:textId="77777777" w:rsidR="00894E53" w:rsidRPr="00894E53" w:rsidRDefault="00894E53" w:rsidP="00894E53">
      <w:r w:rsidRPr="00894E53">
        <w:t xml:space="preserve">Не полагайтесь на заявления вроде «в 95% случаев проблема решается перевыпуском карты»: статистика не подтверждена и задержка может быть связана с начислением, графиком доставки или возвратом платежа. Уточните в банке, поступал ли перевод от СФР и не был ли он возвращен; проверьте актуальность счета, а не только срок действия пластиковой карты. При смене счета сообщите новые реквизиты способом, предусмотренным СФР. Не передавайте сотрудникам фонда или банка </w:t>
      </w:r>
      <w:r w:rsidRPr="00894E53">
        <w:rPr>
          <w:lang w:val="en-US"/>
        </w:rPr>
        <w:t>PIN</w:t>
      </w:r>
      <w:r w:rsidRPr="00894E53">
        <w:t xml:space="preserve">, </w:t>
      </w:r>
      <w:r w:rsidRPr="00894E53">
        <w:rPr>
          <w:lang w:val="en-US"/>
        </w:rPr>
        <w:t>CVV</w:t>
      </w:r>
      <w:r w:rsidRPr="00894E53">
        <w:t xml:space="preserve"> и одноразовые коды.</w:t>
      </w:r>
    </w:p>
    <w:p w14:paraId="41B9D2D8" w14:textId="77777777" w:rsidR="00894E53" w:rsidRPr="00894E53" w:rsidRDefault="00894E53" w:rsidP="00894E53">
      <w:r w:rsidRPr="00894E53">
        <w:t>Пошаговая проверка пропавшей выплаты</w:t>
      </w:r>
    </w:p>
    <w:p w14:paraId="10DA7F17" w14:textId="77777777" w:rsidR="00894E53" w:rsidRPr="00894E53" w:rsidRDefault="00894E53" w:rsidP="00894E53">
      <w:r w:rsidRPr="00894E53">
        <w:t>Сверьте сумму по справке СФР с банковской или почтовой выпиской и сравнивайте одинаковые месяцы. Уточните в банке, не изменились ли счет, срок действия карты или возврат платежа; если доставка почтовая - проверьте график и уведомления отделения. Затем определите вид выплаты: страховая пенсия, социальная доплата, ЕДВ, региональная мера или профессиональная надбавка. У каждой выплаты свой плательщик и график.</w:t>
      </w:r>
    </w:p>
    <w:p w14:paraId="294A47EF" w14:textId="77777777" w:rsidR="00894E53" w:rsidRPr="00894E53" w:rsidRDefault="00894E53" w:rsidP="00894E53">
      <w:r w:rsidRPr="00894E53">
        <w:t xml:space="preserve">Запрос в СФР лучше формулировать конкретно: «Прошу сообщить, назначена ли социальная доплата за такой-то месяц, какой региональный прожиточный минимум применен и по какой причине изменена сумма». Приложите номер СНИЛС, дату недополучения, выписку о фактическом зачислении и, если есть, уведомление о назначении. Не направляйте в открытые формы банковские пароли, </w:t>
      </w:r>
      <w:r w:rsidRPr="00894E53">
        <w:rPr>
          <w:lang w:val="en-US"/>
        </w:rPr>
        <w:t>CVV</w:t>
      </w:r>
      <w:r w:rsidRPr="00894E53">
        <w:t>-код и одноразовые коды.</w:t>
      </w:r>
    </w:p>
    <w:p w14:paraId="21B6669B" w14:textId="77777777" w:rsidR="00894E53" w:rsidRPr="00894E53" w:rsidRDefault="00894E53" w:rsidP="00894E53">
      <w:r w:rsidRPr="00894E53">
        <w:t>Если проблема в размере, праве или доставке</w:t>
      </w:r>
    </w:p>
    <w:p w14:paraId="6D8B066C" w14:textId="77777777" w:rsidR="00894E53" w:rsidRPr="00894E53" w:rsidRDefault="00894E53" w:rsidP="00894E53">
      <w:r w:rsidRPr="00894E53">
        <w:t>Если СФР подтверждает начисление, но деньги не поступили, запросите у банка сведения о неуспешном переводе или у почты - о дате доставки. Если фонд сообщает, что право прекратилось, попросите письменное решение с основанием, периодом и расчетом. Если изменилась сумма социальной доплаты, попросите перечислить учтенные виды доходов и региональный порог. При ошибке в сведениях о занятости обратитесь к работодателю за корректировкой отчетности, а затем попросите фонд повторно проверить право.</w:t>
      </w:r>
    </w:p>
    <w:p w14:paraId="09824D55" w14:textId="77777777" w:rsidR="00894E53" w:rsidRPr="00894E53" w:rsidRDefault="00894E53" w:rsidP="00894E53">
      <w:r w:rsidRPr="00894E53">
        <w:lastRenderedPageBreak/>
        <w:t>При недееспособности или невозможности личного обращения документы может подать представитель с надлежащими полномочиями. Сохраняйте номер обращения и дату регистрации. Если ответ не объясняет расчет, подайте повторное обращение с перечислением конкретных пробелов; при несогласии можно обжаловать решение в вышестоящем органе СФР или в суде. Для региональной выплаты обращайтесь также в орган соцзащиты субъекта.</w:t>
      </w:r>
    </w:p>
    <w:p w14:paraId="66DD5F2A" w14:textId="77777777" w:rsidR="00894E53" w:rsidRPr="00894E53" w:rsidRDefault="00894E53" w:rsidP="00894E53">
      <w:r w:rsidRPr="00894E53">
        <w:t>Планируемые изменения 2027 года</w:t>
      </w:r>
    </w:p>
    <w:p w14:paraId="5598AB51" w14:textId="77777777" w:rsidR="00894E53" w:rsidRPr="00894E53" w:rsidRDefault="00894E53" w:rsidP="00894E53">
      <w:r w:rsidRPr="00894E53">
        <w:t>С 2027 года предусмотрены две индексации страховой пенсии, но это не означает, что любая доплата будет расти тем же процентом: социальная доплата зависит от отношения общего учитываемого обеспечения к региональному прожиточному минимуму. Проверяйте утвержденные размеры и региональные правила после публикации нормативных документов. До этого не используйте прогноз как основание для вывода о недоплате.</w:t>
      </w:r>
    </w:p>
    <w:p w14:paraId="5CF13331" w14:textId="77777777" w:rsidR="00894E53" w:rsidRPr="00894E53" w:rsidRDefault="00894E53" w:rsidP="00894E53">
      <w:r w:rsidRPr="00894E53">
        <w:t>Готовый список сведений для обращения</w:t>
      </w:r>
    </w:p>
    <w:p w14:paraId="2C45C6CE" w14:textId="77777777" w:rsidR="00894E53" w:rsidRPr="00894E53" w:rsidRDefault="00894E53" w:rsidP="00894E53">
      <w:r w:rsidRPr="00894E53">
        <w:t>Подготовьте дату последнего полного зачисления, сумму недоплаты, способ доставки и название выплаты из решения. Укажите, изменилась ли занятость, место жительства, банковский счет или группа инвалидности; если ничего не менялось, напишите об этом. Приложите выписку по счету или талон доставки и попросите отдельно подтвердить назначенный размер и факт перечисления за нужный месяц. Такой запрос позволяет отделить расчет фонда от сбоя платежного канала.</w:t>
      </w:r>
    </w:p>
    <w:p w14:paraId="0BE884D0" w14:textId="77777777" w:rsidR="00894E53" w:rsidRPr="00894E53" w:rsidRDefault="00894E53" w:rsidP="00894E53">
      <w:r w:rsidRPr="00894E53">
        <w:t>Если пенсия выплачивается на карту, сначала проверьте, что счет открыт и принадлежит получателю. Перевыпуск карты обычно не меняет банковский счет автоматически, но реквизиты могли измениться после перехода в другой банк. Передайте новые реквизиты СФР официальным способом и сохраните подтверждение. При почтовой доставке уточните график конкретного отделения и возможность получить сумму позже в пределах установленного периода хранения.</w:t>
      </w:r>
    </w:p>
    <w:p w14:paraId="723BC6F9" w14:textId="77777777" w:rsidR="00894E53" w:rsidRPr="00894E53" w:rsidRDefault="00894E53" w:rsidP="00894E53">
      <w:r w:rsidRPr="00894E53">
        <w:t>При длительном отсутствии выплаты не ждите несколько месяцев без регистрации обращения. Зафиксируйте первое обращение, получите входящий номер и спросите, требуется ли заявление на возобновление или уточнение реквизитов. Если выплаты назначаются региональным органом, обращение в СФР может не заменить заявление в соцзащиту - выясните плательщика по уведомлению или банковской выписке.</w:t>
      </w:r>
    </w:p>
    <w:p w14:paraId="7A4D2D1F" w14:textId="77777777" w:rsidR="00894E53" w:rsidRPr="00894E53" w:rsidRDefault="00894E53" w:rsidP="00894E53">
      <w:r w:rsidRPr="00894E53">
        <w:t>Если задержка затянулась: последовательность действий</w:t>
      </w:r>
    </w:p>
    <w:p w14:paraId="7DC90966" w14:textId="77777777" w:rsidR="00894E53" w:rsidRPr="00894E53" w:rsidRDefault="00894E53" w:rsidP="00894E53">
      <w:r w:rsidRPr="00894E53">
        <w:t>Отсутствие одного перечисления не всегда означает прекращение права. Составьте хронологию: дата последнего поступления, обычный график доставки, сумма ожидаемой выплаты и когда обнаружена задержка. Затем отдельно подтвердите начисление у СФР и прохождение перевода у банка или почты. Не ограничивайтесь звонком: подайте зарегистрированное обращение и сохраните номер. Если деньги вернулись отправителю из-за закрытого счета, уточните в банке дату возврата и предоставьте СФР действующие реквизиты; не отправляйте полные банковские данные в публичные формы.</w:t>
      </w:r>
    </w:p>
    <w:p w14:paraId="247A9A19" w14:textId="77777777" w:rsidR="00894E53" w:rsidRPr="00894E53" w:rsidRDefault="00894E53" w:rsidP="00894E53">
      <w:r w:rsidRPr="00894E53">
        <w:t>Когда нужно обратиться в соцзащиту</w:t>
      </w:r>
    </w:p>
    <w:p w14:paraId="0E76774B" w14:textId="77777777" w:rsidR="00894E53" w:rsidRPr="00894E53" w:rsidRDefault="00894E53" w:rsidP="00894E53">
      <w:r w:rsidRPr="00894E53">
        <w:t xml:space="preserve">Если отсутствует региональная выплата, компенсация ЖКУ или иная мера субъекта, ее может администрировать не СФР, а региональная соцзащита или муниципальный орган. </w:t>
      </w:r>
      <w:r w:rsidRPr="00894E53">
        <w:lastRenderedPageBreak/>
        <w:t>Посмотрите решение о назначении, уведомление в личном кабинете и выписку о движении денег: в названии платежа часто указан плательщик. В запросе назовите меру поддержки и месяц, попросите подтвердить срок перечисления, действительность права и документы, которых не хватает. Для выплат с ежемесячной проверкой дохода сообщите о смене региона, состава семьи или занятости - это поможет исключить приостановку из-за неактуальных данных.</w:t>
      </w:r>
    </w:p>
    <w:p w14:paraId="71CB3349" w14:textId="77777777" w:rsidR="00894E53" w:rsidRPr="00894E53" w:rsidRDefault="00894E53" w:rsidP="00894E53">
      <w:r w:rsidRPr="00894E53">
        <w:t>Как действовать при отказе или недоплате</w:t>
      </w:r>
    </w:p>
    <w:p w14:paraId="1B7B7CD2" w14:textId="77777777" w:rsidR="00894E53" w:rsidRPr="00894E53" w:rsidRDefault="00894E53" w:rsidP="00894E53">
      <w:r w:rsidRPr="00894E53">
        <w:t>Если ведомство сообщает об отказе, попросите письменное решение с правовым основанием, расчетным периодом и порядком обжалования. Сопоставьте основание отказа с документами: неверная дата увольнения, отсутствующая регистрация, расхождение в банковском счете или неполные сведения о доходе требуют разных исправлений. Подайте возражение с приложениями и просьбой пересчитать за конкретный период. Если проблема не решена, можно обратиться в вышестоящий орган или суд; соблюдайте сроки, указанные в решении, и храните оригиналы подтверждений. Не оплачивайте посредникам за обещание «разблокировать пенсию» и не устанавливайте приложения по ссылкам из неизвестных сообщений.</w:t>
      </w:r>
    </w:p>
    <w:p w14:paraId="6B703D28" w14:textId="77777777" w:rsidR="00894E53" w:rsidRPr="00894E53" w:rsidRDefault="00894E53" w:rsidP="00894E53">
      <w:r w:rsidRPr="00894E53">
        <w:t>Памятка для родственника, который помогает пенсионеру</w:t>
      </w:r>
    </w:p>
    <w:p w14:paraId="4BE72290" w14:textId="77777777" w:rsidR="00894E53" w:rsidRPr="00894E53" w:rsidRDefault="00894E53" w:rsidP="00894E53">
      <w:r w:rsidRPr="00894E53">
        <w:t>С согласия получателя можно помочь получить справку о назначенных выплатах, выписку по счету и зарегистрировать обращение. Для представительства в ведомстве может потребоваться доверенность или иной документ о полномочиях; уточните это заранее. Не просите пенсионера сообщать пароли, код подтверждения из СМС или данные карты. Если звонит «сотрудник фонда», самостоятельно перезвоните по номеру с официального сайта СФР. Держите в отдельной папке копии решений, СНИЛС, реквизиты счета и входящие номера обращений, но не пересылайте паспорт и банковские данные в открытый чат.</w:t>
      </w:r>
    </w:p>
    <w:p w14:paraId="7D25D1E4" w14:textId="77777777" w:rsidR="00894E53" w:rsidRPr="00894E53" w:rsidRDefault="00894E53" w:rsidP="00894E53">
      <w:r w:rsidRPr="00894E53">
        <w:t>Перед обращением проверьте, не переносился ли график перечисления из-за выходных или праздничных дней. Дата досрочного перевода может сдвигаться, но это не означает отмену выплаты. В то же время задержка за пределами обычного графика требует запроса плательщику: ориентируйтесь на календарь доставки именно вашего отделения СФР, банка или регионального ведомства, а не на даты соседа.</w:t>
      </w:r>
    </w:p>
    <w:p w14:paraId="3743719C" w14:textId="77E51B55" w:rsidR="00894E53" w:rsidRPr="00894E53" w:rsidRDefault="00832414" w:rsidP="00894E53">
      <w:hyperlink r:id="rId35" w:history="1">
        <w:r w:rsidR="00894E53" w:rsidRPr="00FB3D21">
          <w:rPr>
            <w:rStyle w:val="a3"/>
            <w:lang w:val="en-US"/>
          </w:rPr>
          <w:t>https</w:t>
        </w:r>
        <w:r w:rsidR="00894E53" w:rsidRPr="00894E53">
          <w:rPr>
            <w:rStyle w:val="a3"/>
          </w:rPr>
          <w:t>://</w:t>
        </w:r>
        <w:r w:rsidR="00894E53" w:rsidRPr="00FB3D21">
          <w:rPr>
            <w:rStyle w:val="a3"/>
            <w:lang w:val="en-US"/>
          </w:rPr>
          <w:t>www</w:t>
        </w:r>
        <w:r w:rsidR="00894E53" w:rsidRPr="00894E53">
          <w:rPr>
            <w:rStyle w:val="a3"/>
          </w:rPr>
          <w:t>.</w:t>
        </w:r>
        <w:r w:rsidR="00894E53" w:rsidRPr="00FB3D21">
          <w:rPr>
            <w:rStyle w:val="a3"/>
            <w:lang w:val="en-US"/>
          </w:rPr>
          <w:t>infox</w:t>
        </w:r>
        <w:r w:rsidR="00894E53" w:rsidRPr="00894E53">
          <w:rPr>
            <w:rStyle w:val="a3"/>
          </w:rPr>
          <w:t>.</w:t>
        </w:r>
        <w:r w:rsidR="00894E53" w:rsidRPr="00FB3D21">
          <w:rPr>
            <w:rStyle w:val="a3"/>
            <w:lang w:val="en-US"/>
          </w:rPr>
          <w:t>ru</w:t>
        </w:r>
        <w:r w:rsidR="00894E53" w:rsidRPr="00894E53">
          <w:rPr>
            <w:rStyle w:val="a3"/>
          </w:rPr>
          <w:t>/</w:t>
        </w:r>
        <w:r w:rsidR="00894E53" w:rsidRPr="00FB3D21">
          <w:rPr>
            <w:rStyle w:val="a3"/>
            <w:lang w:val="en-US"/>
          </w:rPr>
          <w:t>guide</w:t>
        </w:r>
        <w:r w:rsidR="00894E53" w:rsidRPr="00894E53">
          <w:rPr>
            <w:rStyle w:val="a3"/>
          </w:rPr>
          <w:t>/</w:t>
        </w:r>
        <w:r w:rsidR="00894E53" w:rsidRPr="00FB3D21">
          <w:rPr>
            <w:rStyle w:val="a3"/>
            <w:lang w:val="en-US"/>
          </w:rPr>
          <w:t>finance</w:t>
        </w:r>
        <w:r w:rsidR="00894E53" w:rsidRPr="00894E53">
          <w:rPr>
            <w:rStyle w:val="a3"/>
          </w:rPr>
          <w:t>/296235-</w:t>
        </w:r>
        <w:r w:rsidR="00894E53" w:rsidRPr="00FB3D21">
          <w:rPr>
            <w:rStyle w:val="a3"/>
            <w:lang w:val="en-US"/>
          </w:rPr>
          <w:t>cto</w:t>
        </w:r>
        <w:r w:rsidR="00894E53" w:rsidRPr="00894E53">
          <w:rPr>
            <w:rStyle w:val="a3"/>
          </w:rPr>
          <w:t>-</w:t>
        </w:r>
        <w:r w:rsidR="00894E53" w:rsidRPr="00FB3D21">
          <w:rPr>
            <w:rStyle w:val="a3"/>
            <w:lang w:val="en-US"/>
          </w:rPr>
          <w:t>delat</w:t>
        </w:r>
        <w:r w:rsidR="00894E53" w:rsidRPr="00894E53">
          <w:rPr>
            <w:rStyle w:val="a3"/>
          </w:rPr>
          <w:t>-</w:t>
        </w:r>
        <w:r w:rsidR="00894E53" w:rsidRPr="00FB3D21">
          <w:rPr>
            <w:rStyle w:val="a3"/>
            <w:lang w:val="en-US"/>
          </w:rPr>
          <w:t>esli</w:t>
        </w:r>
        <w:r w:rsidR="00894E53" w:rsidRPr="00894E53">
          <w:rPr>
            <w:rStyle w:val="a3"/>
          </w:rPr>
          <w:t>-</w:t>
        </w:r>
        <w:r w:rsidR="00894E53" w:rsidRPr="00FB3D21">
          <w:rPr>
            <w:rStyle w:val="a3"/>
            <w:lang w:val="en-US"/>
          </w:rPr>
          <w:t>ne</w:t>
        </w:r>
        <w:r w:rsidR="00894E53" w:rsidRPr="00894E53">
          <w:rPr>
            <w:rStyle w:val="a3"/>
          </w:rPr>
          <w:t>-</w:t>
        </w:r>
        <w:r w:rsidR="00894E53" w:rsidRPr="00FB3D21">
          <w:rPr>
            <w:rStyle w:val="a3"/>
            <w:lang w:val="en-US"/>
          </w:rPr>
          <w:t>prisla</w:t>
        </w:r>
        <w:r w:rsidR="00894E53" w:rsidRPr="00894E53">
          <w:rPr>
            <w:rStyle w:val="a3"/>
          </w:rPr>
          <w:t>-</w:t>
        </w:r>
        <w:r w:rsidR="00894E53" w:rsidRPr="00FB3D21">
          <w:rPr>
            <w:rStyle w:val="a3"/>
            <w:lang w:val="en-US"/>
          </w:rPr>
          <w:t>k</w:t>
        </w:r>
        <w:r w:rsidR="00894E53" w:rsidRPr="00894E53">
          <w:rPr>
            <w:rStyle w:val="a3"/>
          </w:rPr>
          <w:t>-</w:t>
        </w:r>
        <w:r w:rsidR="00894E53" w:rsidRPr="00FB3D21">
          <w:rPr>
            <w:rStyle w:val="a3"/>
            <w:lang w:val="en-US"/>
          </w:rPr>
          <w:t>pensii</w:t>
        </w:r>
        <w:r w:rsidR="00894E53" w:rsidRPr="00894E53">
          <w:rPr>
            <w:rStyle w:val="a3"/>
          </w:rPr>
          <w:t>-</w:t>
        </w:r>
        <w:r w:rsidR="00894E53" w:rsidRPr="00FB3D21">
          <w:rPr>
            <w:rStyle w:val="a3"/>
            <w:lang w:val="en-US"/>
          </w:rPr>
          <w:t>doplata</w:t>
        </w:r>
      </w:hyperlink>
      <w:r w:rsidR="00894E53" w:rsidRPr="00894E53">
        <w:t xml:space="preserve"> </w:t>
      </w:r>
    </w:p>
    <w:p w14:paraId="53F30D85" w14:textId="5935336D" w:rsidR="00894E53" w:rsidRPr="00894E53" w:rsidRDefault="00894E53" w:rsidP="00894E53">
      <w:pPr>
        <w:pStyle w:val="2"/>
      </w:pPr>
      <w:bookmarkStart w:id="107" w:name="_Toc243033117"/>
      <w:r w:rsidRPr="00894E53">
        <w:rPr>
          <w:lang w:val="en-US"/>
        </w:rPr>
        <w:t>INFOX</w:t>
      </w:r>
      <w:r w:rsidRPr="00894E53">
        <w:t>, 15.10.2026, Льготная пенсия в России в 2026 году: возраст, стаж и оформление</w:t>
      </w:r>
      <w:bookmarkEnd w:id="107"/>
    </w:p>
    <w:p w14:paraId="64EB013B" w14:textId="77777777" w:rsidR="00894E53" w:rsidRPr="00894E53" w:rsidRDefault="00894E53" w:rsidP="00894E53">
      <w:pPr>
        <w:pStyle w:val="3"/>
      </w:pPr>
      <w:bookmarkStart w:id="108" w:name="_Toc243033118"/>
      <w:r w:rsidRPr="00894E53">
        <w:t>Термин «льготная пенсия» объединяет разные основания: особые условия труда, длительный стаж, северную работу и социальные категории. В 2026 году право проверяют по конкретному основанию, стажу, возрасту и ИПК.</w:t>
      </w:r>
      <w:bookmarkEnd w:id="108"/>
    </w:p>
    <w:p w14:paraId="269B201C" w14:textId="77777777" w:rsidR="00894E53" w:rsidRPr="00894E53" w:rsidRDefault="00894E53" w:rsidP="00894E53">
      <w:r w:rsidRPr="00894E53">
        <w:t>Переходный возраст и критерии в 2026 году</w:t>
      </w:r>
    </w:p>
    <w:p w14:paraId="282B8653" w14:textId="77777777" w:rsidR="00894E53" w:rsidRPr="00894E53" w:rsidRDefault="00894E53" w:rsidP="00894E53">
      <w:r w:rsidRPr="00894E53">
        <w:t xml:space="preserve">Реформа 2019 года вводила поэтапное повышение пенсионного возраста, но в 2026 году применяются уже действующие значения переходного графика. По общему основанию в этом году право возникает у мужчин 1962 года рождения в 64 года и у женщин 1967 года рождения в 59 лет. Кроме возраста требуется не менее 15 лет страхового стажа и 30 </w:t>
      </w:r>
      <w:r w:rsidRPr="00894E53">
        <w:lastRenderedPageBreak/>
        <w:t>ИПК. Это правило не заменяет досрочные основания: у каждой профессии и социальной категории собственная норма, и совпадения одного критерия недостаточно.</w:t>
      </w:r>
    </w:p>
    <w:p w14:paraId="28CCE1D0" w14:textId="77777777" w:rsidR="00894E53" w:rsidRPr="00894E53" w:rsidRDefault="00894E53" w:rsidP="00894E53">
      <w:r w:rsidRPr="00894E53">
        <w:t>Уход на пенсию по новому закону - дополнительные нюансы</w:t>
      </w:r>
    </w:p>
    <w:p w14:paraId="56FFC33A" w14:textId="77777777" w:rsidR="00894E53" w:rsidRPr="00894E53" w:rsidRDefault="00894E53" w:rsidP="00894E53">
      <w:r w:rsidRPr="00894E53">
        <w:t>По итогам пенсионной реформы выросли не только требования по специализированному и страховому стажу, но также произошло повышение пенсионного возраста. Право для досрочного выхода на пенсию по определенным критериям также сохранилось. Возрастные нормы для оформления страховых выплат для мужчин и женщин ранее составляли 50 лет и 55 лет соответственно.</w:t>
      </w:r>
    </w:p>
    <w:p w14:paraId="2CF159AB" w14:textId="77777777" w:rsidR="00894E53" w:rsidRPr="00894E53" w:rsidRDefault="00894E53" w:rsidP="00894E53">
      <w:r w:rsidRPr="00894E53">
        <w:t>По итогам всех изменений в рамках возраста выхода на пенсию, можно будет получать деньги с 60 лет для женщин и с 65 лет для мужчин. Как и ранее, право на досрочное назначение пенсии получают работники Крайнего Севера, многодетные матери, инвалиды со страховым стажем и другие лица, которые трудились во вредных и опасных условиях. Повышать пенсионный возраст начали плавно, прибавляя каждые полгода ежегодно по возрастным требованиям.</w:t>
      </w:r>
    </w:p>
    <w:p w14:paraId="4209C78B" w14:textId="77777777" w:rsidR="00894E53" w:rsidRPr="00894E53" w:rsidRDefault="00894E53" w:rsidP="00894E53">
      <w:r w:rsidRPr="00894E53">
        <w:t>Отдельный нюанс - на тот период начислялось большое количество граждан, которые имели право выйти на пенсию на два года раньше, потому что уже переработали нужные показатели в рамках возраста и накопленного стажа. Для них сделали некоторое исключение, позволив по новым законам оформить пенсию на полгода раньше обозначенных терминов. Также досрочно могли уйти на пенсию жертвы техногенных катастроф (чернобыльцы), родители или опекуны детей с инвалидностью и вдовы погибших военных.</w:t>
      </w:r>
    </w:p>
    <w:p w14:paraId="0C38F1D9" w14:textId="77777777" w:rsidR="00894E53" w:rsidRPr="00894E53" w:rsidRDefault="00894E53" w:rsidP="00894E53">
      <w:r w:rsidRPr="00894E53">
        <w:t>Дополнительные нюансы, применяемые при подсчете общего и специализированного трудового стажа для отдельных категорий населения:</w:t>
      </w:r>
    </w:p>
    <w:p w14:paraId="7FA2B6D8" w14:textId="77777777" w:rsidR="00894E53" w:rsidRPr="00894E53" w:rsidRDefault="00894E53" w:rsidP="00894E53">
      <w:r w:rsidRPr="00894E53">
        <w:t>1.</w:t>
      </w:r>
      <w:r w:rsidRPr="00894E53">
        <w:tab/>
        <w:t xml:space="preserve">Женщины, родившие 3 детей и 4 детей, выходят на пенсию на 3 и 4 года раньше по соответствию. Женщины, которые родили 5 детей и более получают право выхода на пенсию в 50 лет, при наличии минимально требуемого количества трудового стажа на тот период. </w:t>
      </w:r>
    </w:p>
    <w:p w14:paraId="204D7255" w14:textId="77777777" w:rsidR="00894E53" w:rsidRPr="00894E53" w:rsidRDefault="00894E53" w:rsidP="00894E53">
      <w:r w:rsidRPr="00894E53">
        <w:t>1.</w:t>
      </w:r>
      <w:r w:rsidRPr="00894E53">
        <w:tab/>
        <w:t xml:space="preserve">Лица, которые накопили большой общий стаж, сохраняют право выйти на пенсию на 2 года раньше. Для женщин данный показатель составляет 37 лет, а для мужчин - 42 года и более. </w:t>
      </w:r>
    </w:p>
    <w:p w14:paraId="5627F614" w14:textId="77777777" w:rsidR="00894E53" w:rsidRPr="00894E53" w:rsidRDefault="00894E53" w:rsidP="00894E53">
      <w:r w:rsidRPr="00894E53">
        <w:t>1.</w:t>
      </w:r>
      <w:r w:rsidRPr="00894E53">
        <w:tab/>
        <w:t xml:space="preserve">Все лица, которые родились уже под конец 60-х, будут получать пенсию по новым правилам, в рамках внедряющейся пенсионной </w:t>
      </w:r>
      <w:proofErr w:type="gramStart"/>
      <w:r w:rsidRPr="00894E53">
        <w:t>реформы.До</w:t>
      </w:r>
      <w:proofErr w:type="gramEnd"/>
      <w:r w:rsidRPr="00894E53">
        <w:t xml:space="preserve"> сегодняшних дней в учет рабочего термина по факту отсутствия на работе в тот период, идет выслуга в рамках оплачиваемой деятельности:  </w:t>
      </w:r>
    </w:p>
    <w:p w14:paraId="561836E1" w14:textId="77777777" w:rsidR="00894E53" w:rsidRPr="00894E53" w:rsidRDefault="00894E53" w:rsidP="00894E53">
      <w:r w:rsidRPr="00894E53">
        <w:t>Из-за нового пенсионного изменения многие физические лица на тот период финансово пострадали. Чем можно объяснить данный фактор - увеличение пенсионного возраста в перспективе снизило общее количество получателей пенсии, потому что некоторые граждане по состоянию здоровья не доживали до момента назначения пенсионных прав, когда им могло бы исполниться требуемое количество лет.</w:t>
      </w:r>
    </w:p>
    <w:p w14:paraId="79FE38DD" w14:textId="77777777" w:rsidR="00894E53" w:rsidRPr="00894E53" w:rsidRDefault="00894E53" w:rsidP="00894E53">
      <w:r w:rsidRPr="00894E53">
        <w:t xml:space="preserve">Также отдельные категории физических лиц часто получали заработную плату в конвертах наличными, а в отчетах прописывали совсем другую сумму, потому что думали, что так будет выгоднее, если оставлять налог себе. В результате работодатели </w:t>
      </w:r>
      <w:r w:rsidRPr="00894E53">
        <w:lastRenderedPageBreak/>
        <w:t>не делали никаких отчислений в Пенсионный Фонд Российской Федерации, стаж в учет не шёл и потом у работников были проблемы с назначением пенсии по старости.</w:t>
      </w:r>
    </w:p>
    <w:p w14:paraId="28D88267" w14:textId="77777777" w:rsidR="00894E53" w:rsidRPr="00894E53" w:rsidRDefault="00894E53" w:rsidP="00894E53">
      <w:r w:rsidRPr="00894E53">
        <w:t>Какие нерабочие периоды шли в учет стажа к пенсии</w:t>
      </w:r>
    </w:p>
    <w:p w14:paraId="150F7686" w14:textId="77777777" w:rsidR="00894E53" w:rsidRPr="00894E53" w:rsidRDefault="00894E53" w:rsidP="00894E53">
      <w:r w:rsidRPr="00894E53">
        <w:t>1.</w:t>
      </w:r>
      <w:r w:rsidRPr="00894E53">
        <w:tab/>
        <w:t xml:space="preserve">Служба в воинских частях. На период ведения службы в учет идет стаж по льготе, увеличенный в 2 раза. Если человек находится в зоне активных боевых действий, ему дают троекратное увеличение накапливаемого рабочего стажа. </w:t>
      </w:r>
    </w:p>
    <w:p w14:paraId="0D42A2A3" w14:textId="77777777" w:rsidR="00894E53" w:rsidRPr="00894E53" w:rsidRDefault="00894E53" w:rsidP="00894E53">
      <w:r w:rsidRPr="00894E53">
        <w:t>1.</w:t>
      </w:r>
      <w:r w:rsidRPr="00894E53">
        <w:tab/>
        <w:t xml:space="preserve">Период ухода за инвалидом первой или второй группы. </w:t>
      </w:r>
    </w:p>
    <w:p w14:paraId="50660448" w14:textId="77777777" w:rsidR="00894E53" w:rsidRPr="00894E53" w:rsidRDefault="00894E53" w:rsidP="00894E53">
      <w:r w:rsidRPr="00894E53">
        <w:t>1.</w:t>
      </w:r>
      <w:r w:rsidRPr="00894E53">
        <w:tab/>
        <w:t xml:space="preserve">Уход за ребенком с инвалидностью либо за старым человеком в возрасте от 80 лет. </w:t>
      </w:r>
    </w:p>
    <w:p w14:paraId="74BF196B" w14:textId="77777777" w:rsidR="00894E53" w:rsidRPr="00894E53" w:rsidRDefault="00894E53" w:rsidP="00894E53">
      <w:r w:rsidRPr="00894E53">
        <w:t>1.</w:t>
      </w:r>
      <w:r w:rsidRPr="00894E53">
        <w:tab/>
        <w:t xml:space="preserve">Нахождение на больничном. </w:t>
      </w:r>
    </w:p>
    <w:p w14:paraId="623F00DA" w14:textId="77777777" w:rsidR="00894E53" w:rsidRPr="00894E53" w:rsidRDefault="00894E53" w:rsidP="00894E53">
      <w:r w:rsidRPr="00894E53">
        <w:t>1.</w:t>
      </w:r>
      <w:r w:rsidRPr="00894E53">
        <w:tab/>
        <w:t xml:space="preserve">Уход за ребенком до 1.5 лет. Всего декретных оплачиваемых отпусков, предусмотренных для начисления в пенсионный стаж, может быть не более четырех. </w:t>
      </w:r>
    </w:p>
    <w:p w14:paraId="26108317" w14:textId="77777777" w:rsidR="00894E53" w:rsidRPr="00894E53" w:rsidRDefault="00894E53" w:rsidP="00894E53">
      <w:r w:rsidRPr="00894E53">
        <w:t>1.</w:t>
      </w:r>
      <w:r w:rsidRPr="00894E53">
        <w:tab/>
        <w:t xml:space="preserve">Прохождение обучения на курсах повышения квалификации. </w:t>
      </w:r>
    </w:p>
    <w:p w14:paraId="6281BF4D" w14:textId="77777777" w:rsidR="00894E53" w:rsidRPr="00894E53" w:rsidRDefault="00894E53" w:rsidP="00894E53">
      <w:r w:rsidRPr="00894E53">
        <w:t>1.</w:t>
      </w:r>
      <w:r w:rsidRPr="00894E53">
        <w:tab/>
        <w:t xml:space="preserve">Студенческая практика для учащихся последних курсов в высшем учебном </w:t>
      </w:r>
      <w:proofErr w:type="gramStart"/>
      <w:r w:rsidRPr="00894E53">
        <w:t>заведении.Также</w:t>
      </w:r>
      <w:proofErr w:type="gramEnd"/>
      <w:r w:rsidRPr="00894E53">
        <w:t xml:space="preserve"> в то время обязательно учитывали и другие льготные обстоятельства, позволяющие накопить дополнительно термин отработки к пенсии. Данный пункт имеет отношение к физическим лицам, которые трудились в опасных и вредных условиях, в качестве примера:  </w:t>
      </w:r>
    </w:p>
    <w:p w14:paraId="2694E4C9" w14:textId="77777777" w:rsidR="00894E53" w:rsidRPr="00894E53" w:rsidRDefault="00894E53" w:rsidP="00894E53">
      <w:r w:rsidRPr="00894E53">
        <w:t>Когда проводят перерасчет по пенсии, то трудовой стаж приравнивается к страховому в эквивалентном значении. Пример - сотрудник отработал полгода, значит столько же времени будет учтено в страховой показатель. Также в учет рабочего периода входит получение пособия в рамках социального страхования, временная безработица, если гражданин жил на выплатах, а также период лишения свободы с последующим отбыванием срока в тюрьме, но с реабилитацией (когда тюремное заключение оказалось неправомерным).</w:t>
      </w:r>
    </w:p>
    <w:p w14:paraId="3919B781" w14:textId="77777777" w:rsidR="00894E53" w:rsidRPr="00894E53" w:rsidRDefault="00894E53" w:rsidP="00894E53">
      <w:r w:rsidRPr="00894E53">
        <w:t>1.</w:t>
      </w:r>
      <w:r w:rsidRPr="00894E53">
        <w:tab/>
        <w:t xml:space="preserve">Виды работ, причисленные к категории 3 и 4. Это типы трудовой деятельности, которые сопряжены с высоким процентом причинения вреда физическому или ментальному здоровью, а также опасные работы. </w:t>
      </w:r>
    </w:p>
    <w:p w14:paraId="2AA1AA74" w14:textId="77777777" w:rsidR="00894E53" w:rsidRPr="00894E53" w:rsidRDefault="00894E53" w:rsidP="00894E53">
      <w:r w:rsidRPr="00894E53">
        <w:t>1.</w:t>
      </w:r>
      <w:r w:rsidRPr="00894E53">
        <w:tab/>
        <w:t xml:space="preserve">Принадлежность к сотрудникам особых типов профессий. </w:t>
      </w:r>
    </w:p>
    <w:p w14:paraId="1714EEC6" w14:textId="77777777" w:rsidR="00894E53" w:rsidRPr="00894E53" w:rsidRDefault="00894E53" w:rsidP="00894E53">
      <w:r w:rsidRPr="00894E53">
        <w:t>1.</w:t>
      </w:r>
      <w:r w:rsidRPr="00894E53">
        <w:tab/>
        <w:t xml:space="preserve">Ведение работ на Крайнем Севере, а также в регионах, приравненных к указанной </w:t>
      </w:r>
      <w:proofErr w:type="gramStart"/>
      <w:r w:rsidRPr="00894E53">
        <w:t>местности.Помимо</w:t>
      </w:r>
      <w:proofErr w:type="gramEnd"/>
      <w:r w:rsidRPr="00894E53">
        <w:t xml:space="preserve"> времени, проведенном по месту трудоустройства, в периоды отработки могут включаться и такие отдельно взятые ситуации:  </w:t>
      </w:r>
    </w:p>
    <w:p w14:paraId="1918D21C" w14:textId="77777777" w:rsidR="00894E53" w:rsidRPr="00894E53" w:rsidRDefault="00894E53" w:rsidP="00894E53">
      <w:r w:rsidRPr="00894E53">
        <w:t>Расчет будущей пенсии в тот период для лиц, которые занимались тяжелой трудовой деятельностью, был ориентирован по увеличительным коэффициентам, которые по категориям распределялись на 1.5, 2 или 3. Какой коэффициент надбавки будет присвоен, зависит от вида проводимой ранее рабочей деятельности перед выходом на пенсию. Тогда на вредных специальностях нужно было наработать 10 и 7.5 лет соответственно для мужчин и женщин.</w:t>
      </w:r>
    </w:p>
    <w:p w14:paraId="68414E24" w14:textId="77777777" w:rsidR="00894E53" w:rsidRPr="00894E53" w:rsidRDefault="00894E53" w:rsidP="00894E53">
      <w:r w:rsidRPr="00894E53">
        <w:t>Законодательные изменения с 2019-го по начислению стажа для женщин</w:t>
      </w:r>
    </w:p>
    <w:p w14:paraId="2C5FB058" w14:textId="77777777" w:rsidR="00894E53" w:rsidRPr="00894E53" w:rsidRDefault="00894E53" w:rsidP="00894E53">
      <w:r w:rsidRPr="00894E53">
        <w:t xml:space="preserve">В то время также узаконили некоторые поправки по условиям для выхода на пенсию женщинам, которые никак не были связаны с пенсионной реформой. Их планировали </w:t>
      </w:r>
      <w:r w:rsidRPr="00894E53">
        <w:lastRenderedPageBreak/>
        <w:t>ввести еще раньше, но просто подписание законодательных актов как раз совпало с периодом введения пенсионной реформы. Изменение коррективов по присвоению пенсии для женщин вводилось плавно, еще с конца 2015-го. Первое изменение коснулось понятий трудового и страхового стажа. Пример - до 2002 года в учет шел только трудовой стаж, который соответствовал количеству лет отработки гражданина на рабочем месте. На одном трудоустроенном официально месте человек должен был находиться не менее 3 месяцев.</w:t>
      </w:r>
    </w:p>
    <w:p w14:paraId="6DFCDDB5" w14:textId="77777777" w:rsidR="00894E53" w:rsidRPr="00894E53" w:rsidRDefault="00894E53" w:rsidP="00894E53">
      <w:r w:rsidRPr="00894E53">
        <w:t>Если женщина временно не работала по причине проблем со здоровьем либо ухаживала за новорожденным и не ходила в это время на работу, то из общего трудового стажа данные временные промежутки вычитывались. В сравнении с концом 2020-х, в стаж включаются все периоды нетрудоспособности, связанные с больничными и отдельными социальными случаями. В страховой период учитывали время, когда работодатель уплачивал взносы за подчиненного из его месячной заработной платы.</w:t>
      </w:r>
    </w:p>
    <w:p w14:paraId="18D25C5F" w14:textId="77777777" w:rsidR="00894E53" w:rsidRPr="00894E53" w:rsidRDefault="00894E53" w:rsidP="00894E53">
      <w:r w:rsidRPr="00894E53">
        <w:t>1.</w:t>
      </w:r>
      <w:r w:rsidRPr="00894E53">
        <w:tab/>
        <w:t xml:space="preserve">Отпуск, оформленный по случаю беременности и родов. </w:t>
      </w:r>
    </w:p>
    <w:p w14:paraId="592E667A" w14:textId="77777777" w:rsidR="00894E53" w:rsidRPr="00894E53" w:rsidRDefault="00894E53" w:rsidP="00894E53">
      <w:r w:rsidRPr="00894E53">
        <w:t>1.</w:t>
      </w:r>
      <w:r w:rsidRPr="00894E53">
        <w:tab/>
        <w:t xml:space="preserve">Декретный отпуск по уходу за ребенком до 1.5 лет. </w:t>
      </w:r>
    </w:p>
    <w:p w14:paraId="641E3879" w14:textId="77777777" w:rsidR="00894E53" w:rsidRPr="00894E53" w:rsidRDefault="00894E53" w:rsidP="00894E53">
      <w:r w:rsidRPr="00894E53">
        <w:t>1.</w:t>
      </w:r>
      <w:r w:rsidRPr="00894E53">
        <w:tab/>
        <w:t xml:space="preserve">Нахождение в СИЗО, если по результатам проведенного следствия заключенная оказалась невиновной. </w:t>
      </w:r>
    </w:p>
    <w:p w14:paraId="76697835" w14:textId="77777777" w:rsidR="00894E53" w:rsidRPr="00894E53" w:rsidRDefault="00894E53" w:rsidP="00894E53">
      <w:r w:rsidRPr="00894E53">
        <w:t>1.</w:t>
      </w:r>
      <w:r w:rsidRPr="00894E53">
        <w:tab/>
        <w:t xml:space="preserve">Нахождение на больничном. </w:t>
      </w:r>
    </w:p>
    <w:p w14:paraId="47358BEE" w14:textId="77777777" w:rsidR="00894E53" w:rsidRPr="00894E53" w:rsidRDefault="00894E53" w:rsidP="00894E53">
      <w:r w:rsidRPr="00894E53">
        <w:t>1.</w:t>
      </w:r>
      <w:r w:rsidRPr="00894E53">
        <w:tab/>
        <w:t xml:space="preserve">Период по уходу за престарелыми родственниками либо инвалидами. </w:t>
      </w:r>
    </w:p>
    <w:p w14:paraId="6C45FAE8" w14:textId="77777777" w:rsidR="00894E53" w:rsidRPr="00894E53" w:rsidRDefault="00894E53" w:rsidP="00894E53">
      <w:r w:rsidRPr="00894E53">
        <w:t>1.</w:t>
      </w:r>
      <w:r w:rsidRPr="00894E53">
        <w:tab/>
        <w:t>Официальный статус жены военного, вместе с которым женщина находится временно на территории, где нельзя оформить официальное трудоустройство.</w:t>
      </w:r>
    </w:p>
    <w:p w14:paraId="53B78121" w14:textId="77777777" w:rsidR="00894E53" w:rsidRPr="00894E53" w:rsidRDefault="00894E53" w:rsidP="00894E53">
      <w:r w:rsidRPr="00894E53">
        <w:t>Важно! После завершения указанных периодов женщина должна вернуться на рабочее место, а работодатель обязан продолжить переводить отчисления взносов на счета СФР. Только в таких ситуациях можно будет засчитать указанные трудовые периоды в общий рабочий стаж.</w:t>
      </w:r>
    </w:p>
    <w:p w14:paraId="41E1A994" w14:textId="77777777" w:rsidR="00894E53" w:rsidRPr="00894E53" w:rsidRDefault="00894E53" w:rsidP="00894E53">
      <w:r w:rsidRPr="00894E53">
        <w:t>Если учитывать хронологическую сводку, то еще до начала внедрения пенсионной реформы женщине нужно было отработать от 5 лет по минимальному страховому стажу, чтобы ей могли одобрить назначение пенсии по старости. Далее требования постепенно повышались и в будущем по количеству страховых лет взносов для назначения пенсии не будет разницы между мужчинами, а также женщинами. Общий показатель составит от 15 лет, а также наличие от 30 ИПК, чтобы пенсию могли назначить. Данное значение станет актуальным к началу 2024-го.</w:t>
      </w:r>
    </w:p>
    <w:p w14:paraId="09335D66" w14:textId="77777777" w:rsidR="00894E53" w:rsidRPr="00894E53" w:rsidRDefault="00894E53" w:rsidP="00894E53">
      <w:r w:rsidRPr="00894E53">
        <w:t>Сведения по установленным правилам подсчета стажа к страховой пенсии</w:t>
      </w:r>
    </w:p>
    <w:p w14:paraId="1292C23D" w14:textId="77777777" w:rsidR="00894E53" w:rsidRPr="00894E53" w:rsidRDefault="00894E53" w:rsidP="00894E53">
      <w:r w:rsidRPr="00894E53">
        <w:t>Согласно с распоряжениями, указанными в ФЗ под номером 400 от 2013-го, назначение пенсии по старости регулируется по законодательным правилам, содержащимся в данном законе. Какие ключевые пункты по распоряжению нужно обязательно указать:</w:t>
      </w:r>
    </w:p>
    <w:p w14:paraId="233249C5" w14:textId="77777777" w:rsidR="00894E53" w:rsidRPr="00894E53" w:rsidRDefault="00894E53" w:rsidP="00894E53">
      <w:r w:rsidRPr="00894E53">
        <w:t>1.</w:t>
      </w:r>
      <w:r w:rsidRPr="00894E53">
        <w:tab/>
        <w:t xml:space="preserve">Выслугу лет к пенсии высчитывают по календарным годам суммарно за весь трудоспособный период гражданина. Также нужно обязательно добавить, что существуют отдельные рабочие категории физических лиц, которые могут уйти на пенсию исключительно по выслуге лет либо по термину отработки. Примеры - врачи, медики, военнослужащие. </w:t>
      </w:r>
    </w:p>
    <w:p w14:paraId="5B44D977" w14:textId="77777777" w:rsidR="00894E53" w:rsidRPr="00894E53" w:rsidRDefault="00894E53" w:rsidP="00894E53">
      <w:r w:rsidRPr="00894E53">
        <w:lastRenderedPageBreak/>
        <w:t>1.</w:t>
      </w:r>
      <w:r w:rsidRPr="00894E53">
        <w:tab/>
        <w:t xml:space="preserve">Если у женщин в одно и то же время выпадает нетрудоспособный период, который идет в учет стажа и рабочий, то сотрудницу о данном моменте обязательно информируют. Далее ей нужно будет выбрать, какой именно из периодов внести в рабочий стаж для пенсии. Лучше выбрать тот период, где по итогу начислили больше ИПК. </w:t>
      </w:r>
    </w:p>
    <w:p w14:paraId="7B578E55" w14:textId="77777777" w:rsidR="00894E53" w:rsidRPr="00894E53" w:rsidRDefault="00894E53" w:rsidP="00894E53">
      <w:r w:rsidRPr="00894E53">
        <w:t>1.</w:t>
      </w:r>
      <w:r w:rsidRPr="00894E53">
        <w:tab/>
        <w:t xml:space="preserve">Если гражданин работал временно за пределами Российской Федерации, то такой период труда в учет стажа для пенсии не будет идти, потому что страховые взносы на счет СФР в указанный временной промежуток не поступали. </w:t>
      </w:r>
    </w:p>
    <w:p w14:paraId="68FC467E" w14:textId="77777777" w:rsidR="00894E53" w:rsidRPr="00894E53" w:rsidRDefault="00894E53" w:rsidP="00894E53">
      <w:r w:rsidRPr="00894E53">
        <w:t>1.</w:t>
      </w:r>
      <w:r w:rsidRPr="00894E53">
        <w:tab/>
        <w:t xml:space="preserve">Также по итогу 2018-го года физические лица могли окончательно определиться с выбором - учитывать правила по назначению пенсии по новым законодательным постановлениям либо по </w:t>
      </w:r>
      <w:proofErr w:type="gramStart"/>
      <w:r w:rsidRPr="00894E53">
        <w:t>старым.Материал</w:t>
      </w:r>
      <w:proofErr w:type="gramEnd"/>
      <w:r w:rsidRPr="00894E53">
        <w:t xml:space="preserve"> актуализирован по состоянию на 2026 год. Перед индивидуальным решением следует сверить право, расчет и сроки с официальными источниками, указанными в конце статьи.   </w:t>
      </w:r>
    </w:p>
    <w:p w14:paraId="3129341B" w14:textId="77777777" w:rsidR="00894E53" w:rsidRPr="00894E53" w:rsidRDefault="00894E53" w:rsidP="00894E53">
      <w:r w:rsidRPr="00894E53">
        <w:t>Чтобы могли идентифицировать факт проведенной рабочей деятельности за все время, нужно было всегда подтверждать эти данные документально. При подаче документов для оформления пенсии всегда сверяли показатели из индивидуального лицевого счета. Если где-то информация не соответствовала, нужно было предоставить любые доказательства наличия рабочего стажа, который не учитывался в ИЛС. Обычно рассматривали все записи в трудовой книжке и справки с прошлых мест работы.</w:t>
      </w:r>
    </w:p>
    <w:p w14:paraId="14C0AB9B" w14:textId="77777777" w:rsidR="00894E53" w:rsidRPr="00894E53" w:rsidRDefault="00894E53" w:rsidP="00894E53">
      <w:r w:rsidRPr="00894E53">
        <w:t>Что учитывать при подготовке к 2027 году</w:t>
      </w:r>
    </w:p>
    <w:p w14:paraId="3E840AD6" w14:textId="77777777" w:rsidR="00894E53" w:rsidRPr="00894E53" w:rsidRDefault="00894E53" w:rsidP="00894E53">
      <w:r w:rsidRPr="00894E53">
        <w:t>Окончательные параметры выплат и процедур на 2027 год нужно сверить после опубликования соответствующего федерального или регионального нормативного акта. Прогнозы и проекты не заменяют действующие правила; проверяйте дату вступления документа в силу и круг получателей.</w:t>
      </w:r>
    </w:p>
    <w:p w14:paraId="616D13DB" w14:textId="467CE08D" w:rsidR="00894E53" w:rsidRPr="00894E53" w:rsidRDefault="00832414" w:rsidP="00894E53">
      <w:hyperlink r:id="rId36" w:history="1">
        <w:r w:rsidR="00894E53" w:rsidRPr="00FB3D21">
          <w:rPr>
            <w:rStyle w:val="a3"/>
            <w:lang w:val="en-US"/>
          </w:rPr>
          <w:t>https</w:t>
        </w:r>
        <w:r w:rsidR="00894E53" w:rsidRPr="00FB3D21">
          <w:rPr>
            <w:rStyle w:val="a3"/>
          </w:rPr>
          <w:t>://</w:t>
        </w:r>
        <w:r w:rsidR="00894E53" w:rsidRPr="00FB3D21">
          <w:rPr>
            <w:rStyle w:val="a3"/>
            <w:lang w:val="en-US"/>
          </w:rPr>
          <w:t>www</w:t>
        </w:r>
        <w:r w:rsidR="00894E53" w:rsidRPr="00FB3D21">
          <w:rPr>
            <w:rStyle w:val="a3"/>
          </w:rPr>
          <w:t>.</w:t>
        </w:r>
        <w:r w:rsidR="00894E53" w:rsidRPr="00FB3D21">
          <w:rPr>
            <w:rStyle w:val="a3"/>
            <w:lang w:val="en-US"/>
          </w:rPr>
          <w:t>infox</w:t>
        </w:r>
        <w:r w:rsidR="00894E53" w:rsidRPr="00FB3D21">
          <w:rPr>
            <w:rStyle w:val="a3"/>
          </w:rPr>
          <w:t>.</w:t>
        </w:r>
        <w:r w:rsidR="00894E53" w:rsidRPr="00FB3D21">
          <w:rPr>
            <w:rStyle w:val="a3"/>
            <w:lang w:val="en-US"/>
          </w:rPr>
          <w:t>ru</w:t>
        </w:r>
        <w:r w:rsidR="00894E53" w:rsidRPr="00FB3D21">
          <w:rPr>
            <w:rStyle w:val="a3"/>
          </w:rPr>
          <w:t>/</w:t>
        </w:r>
        <w:r w:rsidR="00894E53" w:rsidRPr="00FB3D21">
          <w:rPr>
            <w:rStyle w:val="a3"/>
            <w:lang w:val="en-US"/>
          </w:rPr>
          <w:t>guide</w:t>
        </w:r>
        <w:r w:rsidR="00894E53" w:rsidRPr="00FB3D21">
          <w:rPr>
            <w:rStyle w:val="a3"/>
          </w:rPr>
          <w:t>/</w:t>
        </w:r>
        <w:r w:rsidR="00894E53" w:rsidRPr="00FB3D21">
          <w:rPr>
            <w:rStyle w:val="a3"/>
            <w:lang w:val="en-US"/>
          </w:rPr>
          <w:t>finance</w:t>
        </w:r>
        <w:r w:rsidR="00894E53" w:rsidRPr="00FB3D21">
          <w:rPr>
            <w:rStyle w:val="a3"/>
          </w:rPr>
          <w:t>/296543-</w:t>
        </w:r>
        <w:r w:rsidR="00894E53" w:rsidRPr="00FB3D21">
          <w:rPr>
            <w:rStyle w:val="a3"/>
            <w:lang w:val="en-US"/>
          </w:rPr>
          <w:t>naznacenie</w:t>
        </w:r>
        <w:r w:rsidR="00894E53" w:rsidRPr="00FB3D21">
          <w:rPr>
            <w:rStyle w:val="a3"/>
          </w:rPr>
          <w:t>-</w:t>
        </w:r>
        <w:r w:rsidR="00894E53" w:rsidRPr="00FB3D21">
          <w:rPr>
            <w:rStyle w:val="a3"/>
            <w:lang w:val="en-US"/>
          </w:rPr>
          <w:t>lgotnyh</w:t>
        </w:r>
        <w:r w:rsidR="00894E53" w:rsidRPr="00FB3D21">
          <w:rPr>
            <w:rStyle w:val="a3"/>
          </w:rPr>
          <w:t>-</w:t>
        </w:r>
        <w:r w:rsidR="00894E53" w:rsidRPr="00FB3D21">
          <w:rPr>
            <w:rStyle w:val="a3"/>
            <w:lang w:val="en-US"/>
          </w:rPr>
          <w:t>pensij</w:t>
        </w:r>
        <w:r w:rsidR="00894E53" w:rsidRPr="00FB3D21">
          <w:rPr>
            <w:rStyle w:val="a3"/>
          </w:rPr>
          <w:t>-</w:t>
        </w:r>
        <w:r w:rsidR="00894E53" w:rsidRPr="00FB3D21">
          <w:rPr>
            <w:rStyle w:val="a3"/>
            <w:lang w:val="en-US"/>
          </w:rPr>
          <w:t>s</w:t>
        </w:r>
        <w:r w:rsidR="00894E53" w:rsidRPr="00FB3D21">
          <w:rPr>
            <w:rStyle w:val="a3"/>
          </w:rPr>
          <w:t>-2019-</w:t>
        </w:r>
        <w:r w:rsidR="00894E53" w:rsidRPr="00FB3D21">
          <w:rPr>
            <w:rStyle w:val="a3"/>
            <w:lang w:val="en-US"/>
          </w:rPr>
          <w:t>goda</w:t>
        </w:r>
      </w:hyperlink>
      <w:r w:rsidR="00894E53" w:rsidRPr="00894E53">
        <w:t xml:space="preserve"> </w:t>
      </w:r>
    </w:p>
    <w:p w14:paraId="79521016" w14:textId="3C38FC15" w:rsidR="00894E53" w:rsidRPr="00894E53" w:rsidRDefault="00894E53" w:rsidP="00894E53">
      <w:pPr>
        <w:pStyle w:val="2"/>
      </w:pPr>
      <w:bookmarkStart w:id="109" w:name="_Toc243033119"/>
      <w:r w:rsidRPr="00894E53">
        <w:rPr>
          <w:lang w:val="en-US"/>
        </w:rPr>
        <w:t>INFOX</w:t>
      </w:r>
      <w:r w:rsidRPr="00894E53">
        <w:t>, 15.10.2026, Перерасчет пенсии после увольнения в россии в 2026 году: сроки и расчет</w:t>
      </w:r>
      <w:bookmarkEnd w:id="109"/>
    </w:p>
    <w:p w14:paraId="24104A1F" w14:textId="77777777" w:rsidR="00894E53" w:rsidRPr="00894E53" w:rsidRDefault="00894E53" w:rsidP="00894E53">
      <w:pPr>
        <w:pStyle w:val="3"/>
      </w:pPr>
      <w:bookmarkStart w:id="110" w:name="_Toc243033120"/>
      <w:r w:rsidRPr="00894E53">
        <w:t>С 2025 года индексация страховой пенсии применяется и к работающим пенсионерам. В 2026 году после увольнения важно проверить дату прекращения работы, сведения индивидуального учета и фактически установленный размер выплаты.</w:t>
      </w:r>
      <w:bookmarkEnd w:id="110"/>
    </w:p>
    <w:p w14:paraId="1FF84528" w14:textId="77777777" w:rsidR="00894E53" w:rsidRPr="00894E53" w:rsidRDefault="00894E53" w:rsidP="00894E53">
      <w:r w:rsidRPr="00894E53">
        <w:t>Что изменилось для работающих пенсионеров к 2026 году</w:t>
      </w:r>
    </w:p>
    <w:p w14:paraId="1281C45C" w14:textId="77777777" w:rsidR="00894E53" w:rsidRPr="00894E53" w:rsidRDefault="00894E53" w:rsidP="00894E53">
      <w:r w:rsidRPr="00894E53">
        <w:t>Утверждение, что работающим пенсионерам совсем не индексируют пенсию, устарело. С 2025 года страховые пенсии индексируются независимо от занятости. С 1 января 2026 года фиксированная выплата и стоимость пенсионного коэффициента увеличены на 7,6%. Прибавка рассчитывается от индивидуального размера, поэтому одинаковой суммы для всех нет. Отдельно каждый год 1 августа СФР без заявления учитывает пенсионные коэффициенты, сформированные из страховых взносов за предыдущий год; закон ограничивает такой прирост максимумом в три ИПК.</w:t>
      </w:r>
    </w:p>
    <w:p w14:paraId="1756B313" w14:textId="77777777" w:rsidR="00894E53" w:rsidRPr="00894E53" w:rsidRDefault="00894E53" w:rsidP="00894E53">
      <w:r w:rsidRPr="00894E53">
        <w:t>Как проверить сумму без устаревшей формулы</w:t>
      </w:r>
    </w:p>
    <w:p w14:paraId="74209579" w14:textId="77777777" w:rsidR="00894E53" w:rsidRPr="00894E53" w:rsidRDefault="00894E53" w:rsidP="00894E53">
      <w:r w:rsidRPr="00894E53">
        <w:lastRenderedPageBreak/>
        <w:t>Не используйте в расчете стоимость пенсионного коэффициента из старых публикаций: она ежегодно меняется. На 1 января 2026 года СФР указывает стоимость ИПК 156,76 рубля и фиксированную выплату по старости 9 584,69 рубля. Условная формула страховой пенсии - сумма ИПК, умноженная на актуальную стоимость, плюс фиксированная выплата и положенные повышения. Это не заменяет расчет фонда: учитываются индивидуальные права, вид пенсии, районный коэффициент и удержания. Для сравнения после увольнения запросите справки о назначенном размере на конкретные даты и проверьте в ИЛС, что сведения о прекращении работы отражены корректно.</w:t>
      </w:r>
    </w:p>
    <w:p w14:paraId="21133E4B" w14:textId="77777777" w:rsidR="00894E53" w:rsidRPr="00894E53" w:rsidRDefault="00894E53" w:rsidP="00894E53">
      <w:r w:rsidRPr="00894E53">
        <w:t>Перерасчет пенсии в связи с повторным трудоустройством пенсионера</w:t>
      </w:r>
    </w:p>
    <w:p w14:paraId="7A4975F8" w14:textId="77777777" w:rsidR="00894E53" w:rsidRPr="00894E53" w:rsidRDefault="00894E53" w:rsidP="00894E53">
      <w:r w:rsidRPr="00894E53">
        <w:t>Нужно сразу выделить предупреждение, что при выполнении самостоятельных расчетов существует большой шанс допущения ошибки. Где-то можно посмотреть некорректные сведения либо провести случайно неправильные математические расчеты. Более простой и оптимальный вариант - это перед тем, как работодатель должен будет уволить трудящегося пенсионера в связи с выходом на пенсию повторно, можно запросить расчетные справки через сайт СФР.</w:t>
      </w:r>
    </w:p>
    <w:p w14:paraId="6F3FAA2B" w14:textId="77777777" w:rsidR="00894E53" w:rsidRPr="00894E53" w:rsidRDefault="00894E53" w:rsidP="00894E53">
      <w:r w:rsidRPr="00894E53">
        <w:t>После подачи запроса пользователю вышлют справку по фактической выплате, а также по той, что будет назначена уже со следующего месяца после увольнения. Чтобы узнать точную разницу между размеров выплат, пенсионеру нужно просто отнять от нового значения старые показатели по доплатам, а полученный результат будет означать на сколько в рублях будет увеличена страховая пенсия с дня фактического увольнения. Повышенную пенсию назначают сразу же, а разницу по невыплаченным за прошлые трудоустроенные годы в процентах возвращают через три месяца.</w:t>
      </w:r>
    </w:p>
    <w:p w14:paraId="78703638" w14:textId="77777777" w:rsidR="00894E53" w:rsidRPr="003C4DC7" w:rsidRDefault="00894E53" w:rsidP="00894E53">
      <w:r w:rsidRPr="003C4DC7">
        <w:t>Когда с пенсионером полностью рассчитаются, то может возникнуть такой вопрос - что дальше делать, повторно идти на работу или уже отдыхать. Фактически пенсионер имеет полное право устроится на работу повторно, потому что законодательством подобное действие не запрещено. Человек пенсионного возраста имеет право сколько угодно раз увольняться с работы, подавать заявление на перерасчет, а затем повторно трудоустраиваться.</w:t>
      </w:r>
    </w:p>
    <w:p w14:paraId="03DCF344" w14:textId="77777777" w:rsidR="00894E53" w:rsidRPr="003C4DC7" w:rsidRDefault="00894E53" w:rsidP="00894E53">
      <w:r w:rsidRPr="003C4DC7">
        <w:t>Единственный нюанс - как только в СФР поступит уведомление о повторном трудоустройстве пенсионера на должность в виде очередной выплаты страховых взносов от работодателя, то возможность индексации по новой пенсии, которую выдали после перерасчета, сразу же заморозят. Все последующие накопленные проценты для увеличения будут заблокированы, пока пенсионер снова не уволится и не подаст заявление на перерасчет.</w:t>
      </w:r>
    </w:p>
    <w:p w14:paraId="4E6D20FD" w14:textId="77777777" w:rsidR="00894E53" w:rsidRPr="003C4DC7" w:rsidRDefault="00894E53" w:rsidP="00894E53">
      <w:r w:rsidRPr="003C4DC7">
        <w:t>Как пересчитывают пенсию для уволившихся пенсионеров в СФР</w:t>
      </w:r>
    </w:p>
    <w:p w14:paraId="4B9766F9" w14:textId="77777777" w:rsidR="00894E53" w:rsidRPr="003C4DC7" w:rsidRDefault="00894E53" w:rsidP="00894E53">
      <w:r w:rsidRPr="003C4DC7">
        <w:t>По закону с повторным выходом на пенсию после увольнения потребитель имеет право получить выплаты с учетом всех корректировок. Необходимо подать заявление на пересчет пенсии в СФР после увольнения. Считать будут не только новую проиндексированную выплату, но и разницу по доплате за периоды работы, когда пенсионер не получал индексированные проценты. Отдельно необходимо выделить факты по графику перерасчетов. Если для всех неработающих льготников пособия индексируются в начале наступившего года, то делать перерасчет для трудящихся пенсионеров будут с 1 августа.</w:t>
      </w:r>
    </w:p>
    <w:p w14:paraId="0A5628DD" w14:textId="77777777" w:rsidR="00894E53" w:rsidRPr="003C4DC7" w:rsidRDefault="00894E53" w:rsidP="00894E53">
      <w:r w:rsidRPr="003C4DC7">
        <w:lastRenderedPageBreak/>
        <w:t>Согласно с имеющимися законодательными утверждениями, пенсионер, который получал пенсию без индексаций, потому что работал, по факту увольнения сразу же переходит в категорию безработных лиц пожилого возраста. Начиная с 2023 года, Пенсионный Фонд Российской Федерации был переименован в СФР (Социальный Фонд России) и по установленным нормативным показателям, он должен сразу же скорректировать размер полагаемого платежа в сторону увеличения. Это означает, что со временем выплатят не только индексированную разницу, но и поднимут фиксированную, а также страховую части пенсии до значений стоимости ИПК, надбавок, актуальных по фактической дате увольнения у потребителя.</w:t>
      </w:r>
    </w:p>
    <w:p w14:paraId="266A67ED" w14:textId="77777777" w:rsidR="00894E53" w:rsidRPr="003C4DC7" w:rsidRDefault="00894E53" w:rsidP="00894E53">
      <w:r w:rsidRPr="003C4DC7">
        <w:t xml:space="preserve">Право на проведение индексации с последующим перерасчетом пенсионер получает сразу же по факту завершения официально зарегистрированной рабочей деятельности. Полный возврат долга потребитель сможет получить не сразу, а только в срок до трех месяцев. Важно выделить тот факт, что такие термины полного расчета являются оптимизированными и ускоренными, потому что раньше после увольнения пенсионеры могли рассчитывать на полноценный возврат денег за период удержания индексации терминов до полугода. Хоть </w:t>
      </w:r>
      <w:proofErr w:type="gramStart"/>
      <w:r w:rsidRPr="003C4DC7">
        <w:t>с этом году</w:t>
      </w:r>
      <w:proofErr w:type="gramEnd"/>
      <w:r w:rsidRPr="003C4DC7">
        <w:t xml:space="preserve"> сроки выдачи финансов существенно сократились, но определенные задержки при начислениях по расчетам все равно возникают.</w:t>
      </w:r>
    </w:p>
    <w:p w14:paraId="5B21A711" w14:textId="77777777" w:rsidR="00894E53" w:rsidRPr="003C4DC7" w:rsidRDefault="00894E53" w:rsidP="00894E53">
      <w:r w:rsidRPr="003C4DC7">
        <w:t>Чтобы можно было ускорить процесс проведения всех подсчетов, можно сразу же подавать заявление в СФР, тогда на данное дело обратят внимание и точно займутся вопросом по факту обращения. Можно также и не подавать заявление по пенсионному перерасчету в СФР, потому что после обновления базы данных актуальная информация о получателе будет выделена и когда все необходимые термины по удержанию выплат закончатся, с пенсионером обязательно рассчитаются.</w:t>
      </w:r>
    </w:p>
    <w:p w14:paraId="35132B51" w14:textId="77777777" w:rsidR="00894E53" w:rsidRPr="003C4DC7" w:rsidRDefault="00894E53" w:rsidP="00894E53">
      <w:r w:rsidRPr="003C4DC7">
        <w:t>Что делать, если СФР полностью рассчитался с пенсионером, увеличив его страховую пенсию</w:t>
      </w:r>
    </w:p>
    <w:p w14:paraId="3B718ABB" w14:textId="77777777" w:rsidR="00894E53" w:rsidRPr="003C4DC7" w:rsidRDefault="00894E53" w:rsidP="00894E53">
      <w:r w:rsidRPr="003C4DC7">
        <w:t>Если физическое лицо понимает, что у него нет трудностей в плане здоровья для повторного трудоустройства, то часто пенсионеры решают и дальше продолжать работать. Подобное принятие решения является чаще взвешенным и логичным, потому что даже после проведенной индексации со всеми полагающимися надбавки, имеющийся «пассивный доход» от пенсии и близко не покрывает все финансовые расходы, используемые для поддержания комфортной жизни. Большая часть пенсионеров стремится так и поступать - на какое-то время прекращать ведение рабочей деятельности, заранее договариваясь с работодателем, что после пенсионной индексации они сразу же выйдут на работу.</w:t>
      </w:r>
    </w:p>
    <w:p w14:paraId="0DE40CA4" w14:textId="77777777" w:rsidR="00894E53" w:rsidRPr="003C4DC7" w:rsidRDefault="00894E53" w:rsidP="00894E53">
      <w:r w:rsidRPr="003C4DC7">
        <w:t>Имеющаяся экономическая ситуация в стране вынуждает многих лиц старшего возраста работать, потому что они не всегда могут рассчитывать на материальную от близких родственников, если возникнет кризисная ситуация в жизни. Поэтому если человек продолжит трудиться и дальше, периодически увольняясь, чтобы увеличить свои пенсионные выплаты за счет проведения индексации, это позволит в перспективе увеличить суммарный доход. Единственный минус - в течение трех месяцев и более придется временно не работать, пока в СФР не проведут полный перерасчет, а также не переведут часть индексированной задолженности на расчетный счет получателя.</w:t>
      </w:r>
    </w:p>
    <w:p w14:paraId="00C5A7DA" w14:textId="77777777" w:rsidR="00894E53" w:rsidRPr="003C4DC7" w:rsidRDefault="00894E53" w:rsidP="00894E53">
      <w:r w:rsidRPr="003C4DC7">
        <w:t>Как проверить расчет после увольнения</w:t>
      </w:r>
    </w:p>
    <w:p w14:paraId="39C5197B" w14:textId="77777777" w:rsidR="00894E53" w:rsidRPr="003C4DC7" w:rsidRDefault="00894E53" w:rsidP="00894E53">
      <w:r w:rsidRPr="003C4DC7">
        <w:lastRenderedPageBreak/>
        <w:t>Подайте запрос не на абстрактный «перерасчет», а на сведения о размере пенсии и учтенном периоде занятости. Сравните справку о назначенной пенсии с банковскими поступлениями и датой прекращения договора. Увольнение может быть отражено в системе не в день последней смены: работодатель передает сведения о кадровом событии, после чего СФР принимает решение. При позднем отражении сведений запросите у бывшего работодателя подтверждение отчетности и уточните в СФР, с какого месяца установлен новый размер и за какие месяцы произведена доплата.</w:t>
      </w:r>
    </w:p>
    <w:p w14:paraId="596F61DE" w14:textId="77777777" w:rsidR="00894E53" w:rsidRPr="003C4DC7" w:rsidRDefault="00894E53" w:rsidP="00894E53">
      <w:r w:rsidRPr="003C4DC7">
        <w:t>Для самостоятельной проверки полезно выписать три величины: размер выплаты до увольнения, текущую сумму по справке СФР и дату, с которой по решению фонда изменено право. Не сравнивайте только сумму на банковской карте: на нее могут влиять удержания, исполнительные документы, списания за банковские услуги или отдельная выплата, перечисленная в другую дату. Попросите детализацию начисления по компонентам.</w:t>
      </w:r>
    </w:p>
    <w:p w14:paraId="210A7351" w14:textId="77777777" w:rsidR="00894E53" w:rsidRPr="003C4DC7" w:rsidRDefault="00894E53" w:rsidP="00894E53">
      <w:r w:rsidRPr="003C4DC7">
        <w:t>Если пенсионер снова устроился на работу</w:t>
      </w:r>
    </w:p>
    <w:p w14:paraId="28F6B2F5" w14:textId="77777777" w:rsidR="00894E53" w:rsidRPr="003C4DC7" w:rsidRDefault="00894E53" w:rsidP="00894E53">
      <w:r w:rsidRPr="003C4DC7">
        <w:t>Повторное трудоустройство не отменяет уже примененную индексацию страховой пенсии. Однако при новом трудоустройстве продолжат поступать страховые взносы, которые могут учитываться при очередном ежегодном перерасчете. Если речь идет не о страховой пенсии, а о социальной доплате, профессиональной компенсации или выплате с условием отсутствия работы, последствия занятости нужно проверять отдельно: одно правило нельзя переносить на все виды доплат.</w:t>
      </w:r>
    </w:p>
    <w:p w14:paraId="1B3C3440" w14:textId="77777777" w:rsidR="00894E53" w:rsidRPr="003C4DC7" w:rsidRDefault="00894E53" w:rsidP="00894E53">
      <w:r w:rsidRPr="003C4DC7">
        <w:t>Планируемые изменения 2027 года</w:t>
      </w:r>
    </w:p>
    <w:p w14:paraId="6FAD4D85" w14:textId="77777777" w:rsidR="00894E53" w:rsidRPr="003C4DC7" w:rsidRDefault="00894E53" w:rsidP="00894E53">
      <w:r w:rsidRPr="003C4DC7">
        <w:t>С 2027 года законом предусмотрены две ежегодные индексации страховых пенсий: первая - с учетом инфляции, дополнительная - с учетом доходов бюджета СФР и разницы между ростом средней зарплаты и инфляцией. Конкретные коэффициенты и даты для расчета будущих выплат следует подтвердить после принятия нормативных актов и публикации официального графика. Не рассчитывайте будущую сумму по неподтвержденному прогнозу.</w:t>
      </w:r>
    </w:p>
    <w:p w14:paraId="6683D216" w14:textId="77777777" w:rsidR="00894E53" w:rsidRPr="003C4DC7" w:rsidRDefault="00894E53" w:rsidP="00894E53">
      <w:r w:rsidRPr="003C4DC7">
        <w:t>Как понимать дату и размер повышения</w:t>
      </w:r>
    </w:p>
    <w:p w14:paraId="6A1F900C" w14:textId="77777777" w:rsidR="00894E53" w:rsidRPr="003C4DC7" w:rsidRDefault="00894E53" w:rsidP="00894E53">
      <w:r w:rsidRPr="003C4DC7">
        <w:t>При прекращении работы СФР учитывает сведения индивидуального учета и применяет индексации, которые ранее были учтены в установленном, но не выплачиваемом размере. Поэтому увеличение после увольнения не обязательно равно сумме всех пропущенных коэффициентов, умноженной на текущую выплату: даты назначения, периоды занятости, вид пенсии и изменения законодательства имеют значение. Попросите фонд указать отдельно дату прекращения работы, периоды индексации, установленный размер и дату, с которой он выплачивается. Если возобновили работу, уже установленный размер не уменьшается до прежнего, однако новые повышения могут учитываться по действующему порядку; сверяйте индивидуальную справку, а не сравнивайте только переводы на карту.</w:t>
      </w:r>
    </w:p>
    <w:p w14:paraId="57E61871" w14:textId="77777777" w:rsidR="00894E53" w:rsidRPr="003C4DC7" w:rsidRDefault="00894E53" w:rsidP="00894E53">
      <w:r w:rsidRPr="003C4DC7">
        <w:t>Проверьте кадровые сведения в ИЛС после отчетного периода и сопоставьте их с трудовым договором и приказом об увольнении. Если дата увольнения указана неверно либо работодатель не передал отчет, попросите его направить корректировку и сохраните подтверждение. Затем направьте в СФР обращение с конкретными датами: это позволяет отличить задержку обмена сведениями от ошибки в расчете и не подавать повторно одно и то же заявление.</w:t>
      </w:r>
    </w:p>
    <w:p w14:paraId="2C1F5E71" w14:textId="14E4FE99" w:rsidR="00894E53" w:rsidRPr="00AE5FEB" w:rsidRDefault="00832414" w:rsidP="00894E53">
      <w:hyperlink r:id="rId37" w:history="1">
        <w:r w:rsidR="00894E53" w:rsidRPr="00FB3D21">
          <w:rPr>
            <w:rStyle w:val="a3"/>
            <w:lang w:val="en-US"/>
          </w:rPr>
          <w:t>https</w:t>
        </w:r>
        <w:r w:rsidR="00894E53" w:rsidRPr="003C4DC7">
          <w:rPr>
            <w:rStyle w:val="a3"/>
          </w:rPr>
          <w:t>://</w:t>
        </w:r>
        <w:r w:rsidR="00894E53" w:rsidRPr="00FB3D21">
          <w:rPr>
            <w:rStyle w:val="a3"/>
            <w:lang w:val="en-US"/>
          </w:rPr>
          <w:t>www</w:t>
        </w:r>
        <w:r w:rsidR="00894E53" w:rsidRPr="003C4DC7">
          <w:rPr>
            <w:rStyle w:val="a3"/>
          </w:rPr>
          <w:t>.</w:t>
        </w:r>
        <w:r w:rsidR="00894E53" w:rsidRPr="00FB3D21">
          <w:rPr>
            <w:rStyle w:val="a3"/>
            <w:lang w:val="en-US"/>
          </w:rPr>
          <w:t>infox</w:t>
        </w:r>
        <w:r w:rsidR="00894E53" w:rsidRPr="003C4DC7">
          <w:rPr>
            <w:rStyle w:val="a3"/>
          </w:rPr>
          <w:t>.</w:t>
        </w:r>
        <w:r w:rsidR="00894E53" w:rsidRPr="00FB3D21">
          <w:rPr>
            <w:rStyle w:val="a3"/>
            <w:lang w:val="en-US"/>
          </w:rPr>
          <w:t>ru</w:t>
        </w:r>
        <w:r w:rsidR="00894E53" w:rsidRPr="003C4DC7">
          <w:rPr>
            <w:rStyle w:val="a3"/>
          </w:rPr>
          <w:t>/</w:t>
        </w:r>
        <w:r w:rsidR="00894E53" w:rsidRPr="00FB3D21">
          <w:rPr>
            <w:rStyle w:val="a3"/>
            <w:lang w:val="en-US"/>
          </w:rPr>
          <w:t>guide</w:t>
        </w:r>
        <w:r w:rsidR="00894E53" w:rsidRPr="003C4DC7">
          <w:rPr>
            <w:rStyle w:val="a3"/>
          </w:rPr>
          <w:t>/</w:t>
        </w:r>
        <w:r w:rsidR="00894E53" w:rsidRPr="00FB3D21">
          <w:rPr>
            <w:rStyle w:val="a3"/>
            <w:lang w:val="en-US"/>
          </w:rPr>
          <w:t>finance</w:t>
        </w:r>
        <w:r w:rsidR="00894E53" w:rsidRPr="003C4DC7">
          <w:rPr>
            <w:rStyle w:val="a3"/>
          </w:rPr>
          <w:t>/296924-</w:t>
        </w:r>
        <w:r w:rsidR="00894E53" w:rsidRPr="00FB3D21">
          <w:rPr>
            <w:rStyle w:val="a3"/>
            <w:lang w:val="en-US"/>
          </w:rPr>
          <w:t>rascet</w:t>
        </w:r>
        <w:r w:rsidR="00894E53" w:rsidRPr="003C4DC7">
          <w:rPr>
            <w:rStyle w:val="a3"/>
          </w:rPr>
          <w:t>-</w:t>
        </w:r>
        <w:r w:rsidR="00894E53" w:rsidRPr="00FB3D21">
          <w:rPr>
            <w:rStyle w:val="a3"/>
            <w:lang w:val="en-US"/>
          </w:rPr>
          <w:t>pensii</w:t>
        </w:r>
        <w:r w:rsidR="00894E53" w:rsidRPr="003C4DC7">
          <w:rPr>
            <w:rStyle w:val="a3"/>
          </w:rPr>
          <w:t>-</w:t>
        </w:r>
        <w:r w:rsidR="00894E53" w:rsidRPr="00FB3D21">
          <w:rPr>
            <w:rStyle w:val="a3"/>
            <w:lang w:val="en-US"/>
          </w:rPr>
          <w:t>posle</w:t>
        </w:r>
        <w:r w:rsidR="00894E53" w:rsidRPr="003C4DC7">
          <w:rPr>
            <w:rStyle w:val="a3"/>
          </w:rPr>
          <w:t>-</w:t>
        </w:r>
        <w:r w:rsidR="00894E53" w:rsidRPr="00FB3D21">
          <w:rPr>
            <w:rStyle w:val="a3"/>
            <w:lang w:val="en-US"/>
          </w:rPr>
          <w:t>uvolnenia</w:t>
        </w:r>
        <w:r w:rsidR="00894E53" w:rsidRPr="003C4DC7">
          <w:rPr>
            <w:rStyle w:val="a3"/>
          </w:rPr>
          <w:t>-</w:t>
        </w:r>
        <w:r w:rsidR="00894E53" w:rsidRPr="00FB3D21">
          <w:rPr>
            <w:rStyle w:val="a3"/>
            <w:lang w:val="en-US"/>
          </w:rPr>
          <w:t>dla</w:t>
        </w:r>
        <w:r w:rsidR="00894E53" w:rsidRPr="003C4DC7">
          <w:rPr>
            <w:rStyle w:val="a3"/>
          </w:rPr>
          <w:t>-</w:t>
        </w:r>
        <w:r w:rsidR="00894E53" w:rsidRPr="00FB3D21">
          <w:rPr>
            <w:rStyle w:val="a3"/>
            <w:lang w:val="en-US"/>
          </w:rPr>
          <w:t>pensionerov</w:t>
        </w:r>
      </w:hyperlink>
      <w:r w:rsidR="00894E53" w:rsidRPr="003C4DC7">
        <w:t xml:space="preserve"> </w:t>
      </w:r>
    </w:p>
    <w:p w14:paraId="6BDDC7D3" w14:textId="5468FA91" w:rsidR="003C4DC7" w:rsidRPr="003C4DC7" w:rsidRDefault="003C4DC7" w:rsidP="003C4DC7">
      <w:pPr>
        <w:pStyle w:val="2"/>
      </w:pPr>
      <w:bookmarkStart w:id="111" w:name="_Toc243033121"/>
      <w:r w:rsidRPr="003C4DC7">
        <w:rPr>
          <w:lang w:val="en-US"/>
        </w:rPr>
        <w:t>INFOX</w:t>
      </w:r>
      <w:r w:rsidRPr="003C4DC7">
        <w:t>, 15.10.2026</w:t>
      </w:r>
      <w:r w:rsidRPr="006D1C51">
        <w:t xml:space="preserve">, </w:t>
      </w:r>
      <w:r w:rsidRPr="003C4DC7">
        <w:t>Досрочная пенсия в России в 2026 году: кто имеет право и как оформить</w:t>
      </w:r>
      <w:bookmarkEnd w:id="111"/>
    </w:p>
    <w:p w14:paraId="7DB2C172" w14:textId="77777777" w:rsidR="003C4DC7" w:rsidRPr="003C4DC7" w:rsidRDefault="003C4DC7" w:rsidP="003C4DC7">
      <w:pPr>
        <w:pStyle w:val="3"/>
      </w:pPr>
      <w:bookmarkStart w:id="112" w:name="_Toc243033122"/>
      <w:r w:rsidRPr="003C4DC7">
        <w:t>В 2026 году досрочный выход предусмотрен по установленным законом профессиональным и социальным основаниям. Проверяются не только возраст, но и специальный стаж, общий страховой стаж, индивидуальные пенсионные коэффициенты и подтверждающие сведения.</w:t>
      </w:r>
      <w:bookmarkEnd w:id="112"/>
    </w:p>
    <w:p w14:paraId="4DB43025" w14:textId="77777777" w:rsidR="003C4DC7" w:rsidRPr="003C4DC7" w:rsidRDefault="003C4DC7" w:rsidP="003C4DC7">
      <w:r w:rsidRPr="003C4DC7">
        <w:t>Что означает досрочное назначение в 2026 году</w:t>
      </w:r>
    </w:p>
    <w:p w14:paraId="14A7CD57" w14:textId="77777777" w:rsidR="003C4DC7" w:rsidRPr="003C4DC7" w:rsidRDefault="003C4DC7" w:rsidP="003C4DC7">
      <w:r w:rsidRPr="003C4DC7">
        <w:t>Досрочная страховая пенсия - не общее поощрение за долгую работу и не автоматическая льгота за тяжелую должность. Право должно прямо следовать из закона: например, из специального стажа по спискам вредных и тяжелых работ, северного стажа, длительного страхового стажа или семейных обстоятельств, перечисленных в законе. В 2026 году для страховой пенсии сохраняется минимальный порог 30 ИПК; условия возраста и стажа зависят от основания. Сначала определяют правовую категорию, затем проверяют каждый период и документы.</w:t>
      </w:r>
    </w:p>
    <w:p w14:paraId="047D4A8A" w14:textId="77777777" w:rsidR="003C4DC7" w:rsidRPr="003C4DC7" w:rsidRDefault="003C4DC7" w:rsidP="003C4DC7">
      <w:r w:rsidRPr="003C4DC7">
        <w:t>Профессия и специальный стаж: проверяйте основание</w:t>
      </w:r>
    </w:p>
    <w:p w14:paraId="55A151FE" w14:textId="77777777" w:rsidR="003C4DC7" w:rsidRPr="003C4DC7" w:rsidRDefault="003C4DC7" w:rsidP="003C4DC7">
      <w:r w:rsidRPr="003C4DC7">
        <w:t>Для досрочной пенсии нет одной общей таблицы возраста и стажа для всех «вредных» профессий. Закон различает списки работ, должности, занятость полный рабочий день и подтвержденный специальный стаж; для ряда категорий также нужны общий страховой стаж и минимум 30 ИПК. Сверьте точное наименование должности с нормативным списком, запросите у работодателя справку о характере работы и проверьте индивидуальный лицевой счет. Не переносите возраст из примера другой профессии: даже похожие названия должностей могут относиться к разным основаниям.</w:t>
      </w:r>
    </w:p>
    <w:p w14:paraId="28D37084" w14:textId="77777777" w:rsidR="003C4DC7" w:rsidRPr="003C4DC7" w:rsidRDefault="003C4DC7" w:rsidP="003C4DC7">
      <w:r w:rsidRPr="003C4DC7">
        <w:t>Приведение примеров</w:t>
      </w:r>
    </w:p>
    <w:p w14:paraId="5290395D" w14:textId="77777777" w:rsidR="003C4DC7" w:rsidRPr="003C4DC7" w:rsidRDefault="003C4DC7" w:rsidP="003C4DC7">
      <w:r w:rsidRPr="003C4DC7">
        <w:t>Необходимо выделить реальные примеры, которые не противоречат действующему закону, согласно с которыми граждане России получают право досрочного выхода на пенсию. Сначала будет указан вариант назначения досрочной пенсии, если потребитель трудился по специальности, отнесенной к классу вредности первого списка.</w:t>
      </w:r>
    </w:p>
    <w:p w14:paraId="01F59495" w14:textId="77777777" w:rsidR="003C4DC7" w:rsidRPr="003C4DC7" w:rsidRDefault="003C4DC7" w:rsidP="003C4DC7">
      <w:r w:rsidRPr="003C4DC7">
        <w:t>Мужчины, которым выполнилось 50 лет, а женщинам 45, имеют право уйти на пенсию в таком возрасте, если у них имеется отработанный стаж в 20 и 15 лет соответственно. Виды работ, отнесенных к первому классу вредности, включают труд в подземных цехах, на работах с вредными условиями (в химических лабораториях, как пример) либо в горячих литейных цехах. В таких условиях, учитывая общее количество накопленного страхового стажа, физические лица должны проработать половину времени, что соответствует 7.5 лет для женщин и 10 лет для мужчин.</w:t>
      </w:r>
    </w:p>
    <w:p w14:paraId="4551CBE8" w14:textId="77777777" w:rsidR="003C4DC7" w:rsidRPr="003C4DC7" w:rsidRDefault="003C4DC7" w:rsidP="003C4DC7">
      <w:r w:rsidRPr="003C4DC7">
        <w:t>Важная ремарка - если трудящийся не выработал полный специализированный стаж, но у него оставалось от 50% общего термина отработки и соответствует критериям по общему количеству страхового стажа, то пенсионный возраст будет для него снижаться пропорционально каждому году имеющейся выработки. Количество отсроченных лет для получения досрочной пенсии пропорционально годам отработки. Если потребитель отрабатывает на нескольких видах опасных работ, то снижение пенсионного возраста может произойти в диапазоне от 8 лет и более.</w:t>
      </w:r>
    </w:p>
    <w:p w14:paraId="6E084A77" w14:textId="77777777" w:rsidR="003C4DC7" w:rsidRPr="003C4DC7" w:rsidRDefault="003C4DC7" w:rsidP="003C4DC7">
      <w:r w:rsidRPr="003C4DC7">
        <w:lastRenderedPageBreak/>
        <w:t xml:space="preserve">Теперь нужно рассмотреть критерии для досрочного выхода на пенсию для мужчин и женщин, которые работали в отрасли, отнесенной ко второму классу вредности. Мужчины с 55 лет, а женщины с 50-летнего возраста, которые имеют страховой стаж 25 и 20 лет соответственно, если половину от указанного общего срока отработки занимал льготный стаж, получат досрочно пенсию при выполнении таких типов деятельности:  </w:t>
      </w:r>
    </w:p>
    <w:p w14:paraId="4F1D9723" w14:textId="77777777" w:rsidR="003C4DC7" w:rsidRPr="003C4DC7" w:rsidRDefault="003C4DC7" w:rsidP="003C4DC7">
      <w:r w:rsidRPr="003C4DC7">
        <w:t>1.</w:t>
      </w:r>
      <w:r w:rsidRPr="003C4DC7">
        <w:tab/>
        <w:t xml:space="preserve">Относились к категории трудящихся локомотивных бригад, организовывали перевозки, которые обеспечивали безопасность передвижения на железнодорожном транспорте и в метрополитенах, либо являлись водителями грузовиков, работая на шахтах, рудниках, вывозя полезные ископаемые (сланец, руды, уголь). </w:t>
      </w:r>
    </w:p>
    <w:p w14:paraId="3D3C06BC" w14:textId="77777777" w:rsidR="003C4DC7" w:rsidRPr="003C4DC7" w:rsidRDefault="003C4DC7" w:rsidP="003C4DC7">
      <w:r w:rsidRPr="003C4DC7">
        <w:t>2.</w:t>
      </w:r>
      <w:r w:rsidRPr="003C4DC7">
        <w:tab/>
        <w:t xml:space="preserve">Трудились в экспедициях, отрядах и бригадах на полевых геологоразведочных, геофизических, гидрографических, гидрологических, лесоустроительных и изыскательных видах работ. Важный момент - если геолог преимущественно трудился на подземных видах работ, то будут применены условия для назначения пенсионных выплат по первому списку. Если же гражданин отработал на открытой горной местности, то применимы условия назначения пенсионных выплат по второму классу вредности. Дополнительных условий для назначения досрочной пенсии по старости не требуется, достаточно отработать полный рабочий стаж. </w:t>
      </w:r>
    </w:p>
    <w:p w14:paraId="42DB3F27" w14:textId="77777777" w:rsidR="003C4DC7" w:rsidRPr="003C4DC7" w:rsidRDefault="003C4DC7" w:rsidP="003C4DC7">
      <w:r w:rsidRPr="003C4DC7">
        <w:t>3.</w:t>
      </w:r>
      <w:r w:rsidRPr="003C4DC7">
        <w:tab/>
        <w:t xml:space="preserve">Пенсионер относился к категории рабочих либо мастеров лесозаготовок и лесосплава, включая труд по обслуживанию технического оборудования. Перечень физических лиц, которые обеспечиваются льготными пенсионными выплатами, по данному типу деятельности строго регламентирован. Пример - если человек занимался только заготовкой дров, трудясь в указанной отрасли, то право на получение льготной пенсионной выплаты он не получает. </w:t>
      </w:r>
    </w:p>
    <w:p w14:paraId="70128160" w14:textId="77777777" w:rsidR="003C4DC7" w:rsidRPr="003C4DC7" w:rsidRDefault="003C4DC7" w:rsidP="003C4DC7">
      <w:r w:rsidRPr="003C4DC7">
        <w:t>4.</w:t>
      </w:r>
      <w:r w:rsidRPr="003C4DC7">
        <w:tab/>
        <w:t xml:space="preserve">Занимали должность механизатора комплексных бригад на погрузочно-разгрузочных работах в портах. Данный тип работы должен обязательно осуществляться в комплексной бригаде, чтобы льготную пенсию смогли одобрить в СФР и соответственно начислить. </w:t>
      </w:r>
    </w:p>
    <w:p w14:paraId="10FA2149" w14:textId="77777777" w:rsidR="003C4DC7" w:rsidRPr="003C4DC7" w:rsidRDefault="003C4DC7" w:rsidP="003C4DC7">
      <w:r w:rsidRPr="003C4DC7">
        <w:t>5.</w:t>
      </w:r>
      <w:r w:rsidRPr="003C4DC7">
        <w:tab/>
        <w:t xml:space="preserve">Трудились в сфере рыбной промышленности на судах морского и речного флота. Право на досрочное назначение пенсии получат только те физические лица, которые по долгу работы уходили в дальние плавания на длительный срок. По данной должности конкретные разделения по специализации не определены, поэтому льготную пенсию получат все лица, которые уходили ранее в дальние плавания. </w:t>
      </w:r>
    </w:p>
    <w:p w14:paraId="66DBA617" w14:textId="77777777" w:rsidR="003C4DC7" w:rsidRPr="003C4DC7" w:rsidRDefault="003C4DC7" w:rsidP="003C4DC7">
      <w:r w:rsidRPr="003C4DC7">
        <w:t>Все эти примеры, указанные в списке, являются профессиями с вредными условиями труда. Часто таким работникам за вредный стаж назначают льготное начисление количества отработанного времени. За особо тяжкий и опасный труд по специализации некоторые работники могут отработать фактически 6 месяцев, но в трудовую книгу пойдет запись о том, что сотруднику начислили льготный стаж, который составляет один год.</w:t>
      </w:r>
    </w:p>
    <w:p w14:paraId="137F9F84" w14:textId="77777777" w:rsidR="003C4DC7" w:rsidRPr="003C4DC7" w:rsidRDefault="003C4DC7" w:rsidP="003C4DC7">
      <w:r w:rsidRPr="003C4DC7">
        <w:t xml:space="preserve">Отдельно необходимо выделить условия для назначения льготной пенсии для лиц, которые отработали на территориях Крайнего Севера и приравненных к нему местностях. В регионе КС нужно отработать 20 и 15 лет общего стажа, половина из которого составляет специальный стаж для мужчин и женщин в соответствии. По районах Крайнего Севера действуют те же условия, но термин общей отработки увеличивается на 5 лет и соответствует показателям 25 лет для мужчин и 20 лет для </w:t>
      </w:r>
      <w:r w:rsidRPr="003C4DC7">
        <w:lastRenderedPageBreak/>
        <w:t>женщин. Пенсионные выплаты не только назначают досрочно, но и увеличивают надбавку к фиксированной части пенсии. Для КС доплата составит 50% от размера фиксированной суммы, а для приравненных к районам Крайнего Севера - повышают на 30% базовую часть.</w:t>
      </w:r>
    </w:p>
    <w:p w14:paraId="221758A8" w14:textId="77777777" w:rsidR="003C4DC7" w:rsidRPr="003C4DC7" w:rsidRDefault="003C4DC7" w:rsidP="003C4DC7">
      <w:r w:rsidRPr="003C4DC7">
        <w:t>Важно выделить и тот факт, что согласно с постановлением Федерального Закона в 2023 году в случае переезда повышенную пенсию оставят. Сохранение пенсии актуально для лиц с полным страховым стажем. При нехватке полного трудового стажа в случае переезда потребителю надбавки отменят и пересчитают пенсию, с учетом сниженного районного коэффициента. Сохраняется повышенная пенсия только в том случае, если гражданин останется дальше жить на Крайнем Севере либо в приравненных регионах.</w:t>
      </w:r>
    </w:p>
    <w:p w14:paraId="74B0E65E" w14:textId="77777777" w:rsidR="003C4DC7" w:rsidRPr="003C4DC7" w:rsidRDefault="003C4DC7" w:rsidP="003C4DC7">
      <w:r w:rsidRPr="003C4DC7">
        <w:t>Условия для назначения отсроченной пенсии</w:t>
      </w:r>
    </w:p>
    <w:p w14:paraId="41828CF9" w14:textId="77777777" w:rsidR="003C4DC7" w:rsidRPr="003C4DC7" w:rsidRDefault="003C4DC7" w:rsidP="003C4DC7">
      <w:r w:rsidRPr="003C4DC7">
        <w:t>Отдельно нужно выделить условия получения льготной пенсии для медработников, педагогов и представителей творческих профессий. В данных трудовых случаях возраст выхода на пенсию не имеет значения, ведь учитывают только фактический стаж работы, на основании которого представитель своей профессии может выйти на пенсию досрочно. Педагогам необходимо отработать 25 лет трудового стажа, чтобы появилась возможность оформить пенсию. Для врачей термин отработки в городах составляет 30 лет стажа.</w:t>
      </w:r>
    </w:p>
    <w:p w14:paraId="48670ACB" w14:textId="77777777" w:rsidR="003C4DC7" w:rsidRPr="003C4DC7" w:rsidRDefault="003C4DC7" w:rsidP="003C4DC7">
      <w:r w:rsidRPr="003C4DC7">
        <w:t>Так как произошло увеличение пенсионного возраста, в рамках действия реформы по пенсии, повышению подверглись и термины выхода на отдых по старости для работников подобных сфер. Если до 2019 года можно было выйти на пенсию через два года медикам и учителям, то на данный момент граничное значение составляет 5 лет. Это означает, что как только человек отработает нужный стаж, то ему придется еще ожидать 5 лет, чтобы страховые выплаты по пенсии ему смогли назначить. Большинство врачей и учителей просто продолжают дальше рабочую деятельность, чтобы к моменту назначения страховой пенсии у них накопилось больше пенсионных коэффициентов, что в перспективе увеличивает размер полагаемой выплаты.</w:t>
      </w:r>
    </w:p>
    <w:p w14:paraId="3415DB86" w14:textId="77777777" w:rsidR="003C4DC7" w:rsidRPr="003C4DC7" w:rsidRDefault="003C4DC7" w:rsidP="003C4DC7">
      <w:r w:rsidRPr="003C4DC7">
        <w:t>Чтобы педагог мог получить пенсионные права, при условии отработки полного рабочего времени за все годы, его вид деятельности должен быть указан в утвержденных законодательством списках (специализация педагогической направленности). Отдельно необходимо выделить и тот факт, что такой сотрудник обязан отработать в специализированных учебных заведениях. Простой пример - факт отработки в средней общеобразовательной школе учителем по определенному предмету. В наработанный стаж входят курсы по повышению квалификации, которые обязаны проходить все работники педагогической направленности. Также засчитывают оплачиваемый отпуск и период нахождения в декрете по уходу за ребенком до 1.5 лет в общее количество стажа. Суммарно по уходу за детьми можно засчитать не более 6 лет стажа (до 4 детей).</w:t>
      </w:r>
    </w:p>
    <w:p w14:paraId="45936BFC" w14:textId="77777777" w:rsidR="003C4DC7" w:rsidRPr="003C4DC7" w:rsidRDefault="003C4DC7" w:rsidP="003C4DC7">
      <w:r w:rsidRPr="003C4DC7">
        <w:t xml:space="preserve">Для медиков действуют похожие правила начисления термина отработки, но количество выработанных лет по требованиям может отличаться. Как было указано ранее в статье, если врач работает только в окрестностях города, то ему нужно будет проработать для получения пенсии не менее 30 лет. Если же у врача смешанный стаж и имеются периоды выработки в сельской местности, то достаточно проработать суммарно 25 лет. Также медикам часто назначают льготный стаж, который засчитывается быстрее, чем календарный период работы. Самый высокий показатель начисляемого льготного стажа показан для хирургов высшей категории, в области микрохирургии, отоларингологии, </w:t>
      </w:r>
      <w:r w:rsidRPr="003C4DC7">
        <w:lastRenderedPageBreak/>
        <w:t>травматологии. Также в учет вредного стажа идет работа в психоневрологических диспансерах. Год специализированной отработки для назначения пенсии будет учитываться за полтора.</w:t>
      </w:r>
    </w:p>
    <w:p w14:paraId="43A28740" w14:textId="77777777" w:rsidR="003C4DC7" w:rsidRPr="003C4DC7" w:rsidRDefault="003C4DC7" w:rsidP="003C4DC7">
      <w:r w:rsidRPr="003C4DC7">
        <w:t>Для работников театрально-творческой сферы можно выйти на выслуженный отдых в возрасте 55 и 60 лет соответственно для женщин и мужчин. Термин отработки по данному профилю рабочей деятельности гибкий и составляет от 15 до 30 лет. Разные значения по стажу для получения страховой пенсии зависят от должности, которую занимает театральный работник. Если вид деятельности опасный (как пример - каскадеры, выступающие в номерах с хищными животными), то термин выработки будет ниже. Если же театральный деятель выступает в опере либо балете, то срок работы для получения пенсии будет выше. Чтобы детальнее разобраться с данным вопросом, потребуется изучить списки видов театральных профессий и правила начисления стажа для пенсии по этим работам.</w:t>
      </w:r>
    </w:p>
    <w:p w14:paraId="4D2B80E2" w14:textId="77777777" w:rsidR="003C4DC7" w:rsidRPr="003C4DC7" w:rsidRDefault="003C4DC7" w:rsidP="003C4DC7">
      <w:r w:rsidRPr="003C4DC7">
        <w:t>Что учитывать при подготовке к 2027 году</w:t>
      </w:r>
    </w:p>
    <w:p w14:paraId="18FC47C1" w14:textId="77777777" w:rsidR="003C4DC7" w:rsidRPr="003C4DC7" w:rsidRDefault="003C4DC7" w:rsidP="003C4DC7">
      <w:r w:rsidRPr="003C4DC7">
        <w:t>Окончательные параметры выплат и процедур на 2027 год нужно сверить после опубликования соответствующего федерального или регионального нормативного акта. Прогнозы и проекты не заменяют действующие правила; проверяйте дату вступления документа в силу и круг получателей.</w:t>
      </w:r>
    </w:p>
    <w:p w14:paraId="0680F923" w14:textId="77777777" w:rsidR="003C4DC7" w:rsidRPr="003C4DC7" w:rsidRDefault="003C4DC7" w:rsidP="003C4DC7">
      <w:r w:rsidRPr="003C4DC7">
        <w:t>Материал актуализирован по состоянию на 2026 год. Перед индивидуальным решением следует сверить право, расчет и сроки с официальными источниками, указанными в конце статьи.</w:t>
      </w:r>
    </w:p>
    <w:p w14:paraId="1CE2640C" w14:textId="4EE2295A" w:rsidR="003C4DC7" w:rsidRPr="003C4DC7" w:rsidRDefault="00832414" w:rsidP="003C4DC7">
      <w:hyperlink r:id="rId38" w:history="1">
        <w:r w:rsidR="003C4DC7" w:rsidRPr="00FB3D21">
          <w:rPr>
            <w:rStyle w:val="a3"/>
            <w:lang w:val="en-US"/>
          </w:rPr>
          <w:t>https</w:t>
        </w:r>
        <w:r w:rsidR="003C4DC7" w:rsidRPr="003C4DC7">
          <w:rPr>
            <w:rStyle w:val="a3"/>
          </w:rPr>
          <w:t>://</w:t>
        </w:r>
        <w:r w:rsidR="003C4DC7" w:rsidRPr="00FB3D21">
          <w:rPr>
            <w:rStyle w:val="a3"/>
            <w:lang w:val="en-US"/>
          </w:rPr>
          <w:t>www</w:t>
        </w:r>
        <w:r w:rsidR="003C4DC7" w:rsidRPr="003C4DC7">
          <w:rPr>
            <w:rStyle w:val="a3"/>
          </w:rPr>
          <w:t>.</w:t>
        </w:r>
        <w:r w:rsidR="003C4DC7" w:rsidRPr="00FB3D21">
          <w:rPr>
            <w:rStyle w:val="a3"/>
            <w:lang w:val="en-US"/>
          </w:rPr>
          <w:t>infox</w:t>
        </w:r>
        <w:r w:rsidR="003C4DC7" w:rsidRPr="003C4DC7">
          <w:rPr>
            <w:rStyle w:val="a3"/>
          </w:rPr>
          <w:t>.</w:t>
        </w:r>
        <w:r w:rsidR="003C4DC7" w:rsidRPr="00FB3D21">
          <w:rPr>
            <w:rStyle w:val="a3"/>
            <w:lang w:val="en-US"/>
          </w:rPr>
          <w:t>ru</w:t>
        </w:r>
        <w:r w:rsidR="003C4DC7" w:rsidRPr="003C4DC7">
          <w:rPr>
            <w:rStyle w:val="a3"/>
          </w:rPr>
          <w:t>/</w:t>
        </w:r>
        <w:r w:rsidR="003C4DC7" w:rsidRPr="00FB3D21">
          <w:rPr>
            <w:rStyle w:val="a3"/>
            <w:lang w:val="en-US"/>
          </w:rPr>
          <w:t>guide</w:t>
        </w:r>
        <w:r w:rsidR="003C4DC7" w:rsidRPr="003C4DC7">
          <w:rPr>
            <w:rStyle w:val="a3"/>
          </w:rPr>
          <w:t>/</w:t>
        </w:r>
        <w:r w:rsidR="003C4DC7" w:rsidRPr="00FB3D21">
          <w:rPr>
            <w:rStyle w:val="a3"/>
            <w:lang w:val="en-US"/>
          </w:rPr>
          <w:t>finance</w:t>
        </w:r>
        <w:r w:rsidR="003C4DC7" w:rsidRPr="003C4DC7">
          <w:rPr>
            <w:rStyle w:val="a3"/>
          </w:rPr>
          <w:t>/296345-</w:t>
        </w:r>
        <w:r w:rsidR="003C4DC7" w:rsidRPr="00FB3D21">
          <w:rPr>
            <w:rStyle w:val="a3"/>
            <w:lang w:val="en-US"/>
          </w:rPr>
          <w:t>kto</w:t>
        </w:r>
        <w:r w:rsidR="003C4DC7" w:rsidRPr="003C4DC7">
          <w:rPr>
            <w:rStyle w:val="a3"/>
          </w:rPr>
          <w:t>-</w:t>
        </w:r>
        <w:r w:rsidR="003C4DC7" w:rsidRPr="00FB3D21">
          <w:rPr>
            <w:rStyle w:val="a3"/>
            <w:lang w:val="en-US"/>
          </w:rPr>
          <w:t>imeet</w:t>
        </w:r>
        <w:r w:rsidR="003C4DC7" w:rsidRPr="003C4DC7">
          <w:rPr>
            <w:rStyle w:val="a3"/>
          </w:rPr>
          <w:t>-</w:t>
        </w:r>
        <w:r w:rsidR="003C4DC7" w:rsidRPr="00FB3D21">
          <w:rPr>
            <w:rStyle w:val="a3"/>
            <w:lang w:val="en-US"/>
          </w:rPr>
          <w:t>pravo</w:t>
        </w:r>
        <w:r w:rsidR="003C4DC7" w:rsidRPr="003C4DC7">
          <w:rPr>
            <w:rStyle w:val="a3"/>
          </w:rPr>
          <w:t>-</w:t>
        </w:r>
        <w:r w:rsidR="003C4DC7" w:rsidRPr="00FB3D21">
          <w:rPr>
            <w:rStyle w:val="a3"/>
            <w:lang w:val="en-US"/>
          </w:rPr>
          <w:t>na</w:t>
        </w:r>
        <w:r w:rsidR="003C4DC7" w:rsidRPr="003C4DC7">
          <w:rPr>
            <w:rStyle w:val="a3"/>
          </w:rPr>
          <w:t>-</w:t>
        </w:r>
        <w:r w:rsidR="003C4DC7" w:rsidRPr="00FB3D21">
          <w:rPr>
            <w:rStyle w:val="a3"/>
            <w:lang w:val="en-US"/>
          </w:rPr>
          <w:t>oformlenie</w:t>
        </w:r>
        <w:r w:rsidR="003C4DC7" w:rsidRPr="003C4DC7">
          <w:rPr>
            <w:rStyle w:val="a3"/>
          </w:rPr>
          <w:t>-</w:t>
        </w:r>
        <w:r w:rsidR="003C4DC7" w:rsidRPr="00FB3D21">
          <w:rPr>
            <w:rStyle w:val="a3"/>
            <w:lang w:val="en-US"/>
          </w:rPr>
          <w:t>dosrocnoj</w:t>
        </w:r>
        <w:r w:rsidR="003C4DC7" w:rsidRPr="003C4DC7">
          <w:rPr>
            <w:rStyle w:val="a3"/>
          </w:rPr>
          <w:t>-</w:t>
        </w:r>
        <w:r w:rsidR="003C4DC7" w:rsidRPr="00FB3D21">
          <w:rPr>
            <w:rStyle w:val="a3"/>
            <w:lang w:val="en-US"/>
          </w:rPr>
          <w:t>pensii</w:t>
        </w:r>
      </w:hyperlink>
      <w:r w:rsidR="003C4DC7" w:rsidRPr="003C4DC7">
        <w:t xml:space="preserve"> </w:t>
      </w:r>
    </w:p>
    <w:p w14:paraId="04C85FF1" w14:textId="33AA7ABD" w:rsidR="003C4DC7" w:rsidRPr="003C4DC7" w:rsidRDefault="003C4DC7" w:rsidP="003C4DC7">
      <w:pPr>
        <w:pStyle w:val="2"/>
      </w:pPr>
      <w:bookmarkStart w:id="113" w:name="_Toc243033123"/>
      <w:r w:rsidRPr="003C4DC7">
        <w:rPr>
          <w:lang w:val="en-US"/>
        </w:rPr>
        <w:t>INFOX</w:t>
      </w:r>
      <w:r w:rsidRPr="003C4DC7">
        <w:t>, 15.10.2026, Льготы пенсионерам по выслуге лет в России в 2026 году: кому положены и как оформить</w:t>
      </w:r>
      <w:bookmarkEnd w:id="113"/>
    </w:p>
    <w:p w14:paraId="4CEBEF34" w14:textId="77777777" w:rsidR="003C4DC7" w:rsidRPr="003C4DC7" w:rsidRDefault="003C4DC7" w:rsidP="003C4DC7">
      <w:pPr>
        <w:pStyle w:val="3"/>
      </w:pPr>
      <w:bookmarkStart w:id="114" w:name="_Toc243033124"/>
      <w:r w:rsidRPr="003C4DC7">
        <w:t>Пенсия за выслугу и меры поддержки - разные юридические вопросы. Право зависит от профессии и вида пенсии, а налоговые, жилищные и транспортные льготы часто устанавливаются отдельно на федеральном и региональном уровнях.</w:t>
      </w:r>
      <w:bookmarkEnd w:id="114"/>
    </w:p>
    <w:p w14:paraId="12447F4D" w14:textId="77777777" w:rsidR="003C4DC7" w:rsidRPr="003C4DC7" w:rsidRDefault="003C4DC7" w:rsidP="003C4DC7">
      <w:r w:rsidRPr="003C4DC7">
        <w:t>Какие категории пенсионеров могут получить льготы за выслугу</w:t>
      </w:r>
    </w:p>
    <w:p w14:paraId="68D4658B" w14:textId="77777777" w:rsidR="003C4DC7" w:rsidRPr="003C4DC7" w:rsidRDefault="003C4DC7" w:rsidP="003C4DC7">
      <w:r w:rsidRPr="003C4DC7">
        <w:t xml:space="preserve">Пенсионная денежная выплата, согласно установленным федеральным законом РФ, по выслуге лет предусмотрена для такой категории получателей по роду трудовой деятельности:  </w:t>
      </w:r>
    </w:p>
    <w:p w14:paraId="374864A8" w14:textId="77777777" w:rsidR="003C4DC7" w:rsidRPr="003C4DC7" w:rsidRDefault="003C4DC7" w:rsidP="003C4DC7">
      <w:r w:rsidRPr="003C4DC7">
        <w:t>1.</w:t>
      </w:r>
      <w:r w:rsidRPr="003C4DC7">
        <w:tab/>
        <w:t xml:space="preserve">Федеральные гражданско-государственные служители. </w:t>
      </w:r>
    </w:p>
    <w:p w14:paraId="6F4A4EBB" w14:textId="77777777" w:rsidR="003C4DC7" w:rsidRPr="003C4DC7" w:rsidRDefault="003C4DC7" w:rsidP="003C4DC7">
      <w:r w:rsidRPr="003C4DC7">
        <w:t>2.</w:t>
      </w:r>
      <w:r w:rsidRPr="003C4DC7">
        <w:tab/>
        <w:t xml:space="preserve">Военные. </w:t>
      </w:r>
    </w:p>
    <w:p w14:paraId="10BB43A3" w14:textId="77777777" w:rsidR="003C4DC7" w:rsidRPr="003C4DC7" w:rsidRDefault="003C4DC7" w:rsidP="003C4DC7">
      <w:r w:rsidRPr="003C4DC7">
        <w:t>3.</w:t>
      </w:r>
      <w:r w:rsidRPr="003C4DC7">
        <w:tab/>
        <w:t xml:space="preserve">Космонавты. </w:t>
      </w:r>
    </w:p>
    <w:p w14:paraId="7B1E86AC" w14:textId="77777777" w:rsidR="003C4DC7" w:rsidRPr="003C4DC7" w:rsidRDefault="003C4DC7" w:rsidP="003C4DC7">
      <w:r w:rsidRPr="003C4DC7">
        <w:t>4.</w:t>
      </w:r>
      <w:r w:rsidRPr="003C4DC7">
        <w:tab/>
        <w:t xml:space="preserve">Работники летно-испытательного состава. </w:t>
      </w:r>
    </w:p>
    <w:p w14:paraId="5D21791B" w14:textId="77777777" w:rsidR="003C4DC7" w:rsidRPr="006D1C51" w:rsidRDefault="003C4DC7" w:rsidP="003C4DC7">
      <w:r w:rsidRPr="006D1C51">
        <w:t>5.</w:t>
      </w:r>
      <w:r w:rsidRPr="006D1C51">
        <w:tab/>
        <w:t xml:space="preserve">Врачи. </w:t>
      </w:r>
    </w:p>
    <w:p w14:paraId="682FEDFA" w14:textId="77777777" w:rsidR="003C4DC7" w:rsidRPr="006D1C51" w:rsidRDefault="003C4DC7" w:rsidP="003C4DC7">
      <w:r w:rsidRPr="006D1C51">
        <w:t>6.</w:t>
      </w:r>
      <w:r w:rsidRPr="006D1C51">
        <w:tab/>
        <w:t xml:space="preserve">Педагоги. </w:t>
      </w:r>
    </w:p>
    <w:p w14:paraId="11C9829D" w14:textId="77777777" w:rsidR="003C4DC7" w:rsidRPr="006D1C51" w:rsidRDefault="003C4DC7" w:rsidP="003C4DC7">
      <w:r w:rsidRPr="006D1C51">
        <w:lastRenderedPageBreak/>
        <w:t>Для получения выплат по старости физические лица должны отработать определенное количество лет стажа, чтобы пенсионные органы России смогли одобрить назначение социальных льгот после выхода на пенсию. Не важен возраст таких сотрудников, главное иметь нужное количество как специализированного, так и общего стажа труда. В большинстве ситуаций достаточно отработать не менее 20 лет, чтобы пенсионер получил право на оформление страховых надбавок. Пример - указанное количество времени труда актуально для космонавтов, а лицам, проходящим военную службу, нужно отработать 25 лет.</w:t>
      </w:r>
    </w:p>
    <w:p w14:paraId="7AA47EFF" w14:textId="77777777" w:rsidR="003C4DC7" w:rsidRPr="006D1C51" w:rsidRDefault="003C4DC7" w:rsidP="003C4DC7">
      <w:r w:rsidRPr="006D1C51">
        <w:t>Медики, которые трудятся в городах, получают право выхода на пенсию и вовсе после 30 лет общей отработки, с учетом начисления льготного стажа, если он присутствует. Также важно выделить и тот факт, что федеральным служащим и военным пенсию назначает то ведомство, с которым пенсионеры ранее сотрудничали. Остальным категориям граждан выплаты нужно оформлять через СФР, передавая ряд дополнительных документов, а для получения льготного обеспечения понадобится писать заявление в СФР.</w:t>
      </w:r>
    </w:p>
    <w:p w14:paraId="13A90529" w14:textId="77777777" w:rsidR="003C4DC7" w:rsidRPr="006D1C51" w:rsidRDefault="003C4DC7" w:rsidP="003C4DC7">
      <w:r w:rsidRPr="006D1C51">
        <w:t>Какие типы льгот доступны для пенсионеров</w:t>
      </w:r>
    </w:p>
    <w:p w14:paraId="5637A76C" w14:textId="77777777" w:rsidR="003C4DC7" w:rsidRPr="006D1C51" w:rsidRDefault="003C4DC7" w:rsidP="003C4DC7">
      <w:r w:rsidRPr="006D1C51">
        <w:t>Ниже в виде небольших подпунктов будет указан перечень льгот, которые назначаются для пенсионеров. Важно сразу предупредить, что имеется одобренный перечень льгот на федеральном уровне, а это означает, что каждый пенсионер при достижении права для их назначения, будет ими пользоваться, независимо от того, где именно в России он проживает. Также имеются льготы, которые регулируются регионально. Это значит, что в зависимости от города, в котором проживает пенсионер, вариации по назначаемым льготам могут отличаться. Простой пример - в Москве действует правило назначения городской доплаты для пенсионеров, чей суммарный размер дохода не превышает 20 000 рублей в месяц. Им положены льготы в виде финансовой поддержки от городского правления в том случае, если потребитель является коренным москвичом.</w:t>
      </w:r>
    </w:p>
    <w:p w14:paraId="301EB68C" w14:textId="77777777" w:rsidR="003C4DC7" w:rsidRPr="006D1C51" w:rsidRDefault="003C4DC7" w:rsidP="003C4DC7">
      <w:r w:rsidRPr="006D1C51">
        <w:t>Налог на содержание недвижимого имущества</w:t>
      </w:r>
    </w:p>
    <w:p w14:paraId="254DEA4F" w14:textId="77777777" w:rsidR="003C4DC7" w:rsidRPr="006D1C51" w:rsidRDefault="003C4DC7" w:rsidP="003C4DC7">
      <w:r w:rsidRPr="006D1C51">
        <w:t>Если гражданин уже официально получил статус пенсионера, то он получает льготу по содержанию собственной недвижимости. Налоговая льгота будет распространяться на такие виды имущества, в виде полного освобождения от уплаты платежей по НДФЛ. Также человек имеет возможность вернуть часть внесенных налогов за счет вычета за последние 4 года.</w:t>
      </w:r>
    </w:p>
    <w:p w14:paraId="39229D2F" w14:textId="77777777" w:rsidR="003C4DC7" w:rsidRPr="006D1C51" w:rsidRDefault="003C4DC7" w:rsidP="003C4DC7">
      <w:r w:rsidRPr="006D1C51">
        <w:t xml:space="preserve">Какие виды недвижимого имущества актуальны для рассмотрения по данному моменту:  </w:t>
      </w:r>
    </w:p>
    <w:p w14:paraId="7FF4EEA9" w14:textId="77777777" w:rsidR="003C4DC7" w:rsidRPr="006D1C51" w:rsidRDefault="003C4DC7" w:rsidP="003C4DC7">
      <w:r w:rsidRPr="006D1C51">
        <w:t>1.</w:t>
      </w:r>
      <w:r w:rsidRPr="006D1C51">
        <w:tab/>
        <w:t xml:space="preserve">Дом, в котором проживает гражданин. </w:t>
      </w:r>
    </w:p>
    <w:p w14:paraId="7274BA62" w14:textId="77777777" w:rsidR="003C4DC7" w:rsidRPr="006D1C51" w:rsidRDefault="003C4DC7" w:rsidP="003C4DC7">
      <w:r w:rsidRPr="006D1C51">
        <w:t>2.</w:t>
      </w:r>
      <w:r w:rsidRPr="006D1C51">
        <w:tab/>
        <w:t xml:space="preserve">Квартира либо комната в многоэтажном жилом помещении, владельцем которой является пенсионер. </w:t>
      </w:r>
    </w:p>
    <w:p w14:paraId="031F3E83" w14:textId="77777777" w:rsidR="003C4DC7" w:rsidRPr="006D1C51" w:rsidRDefault="003C4DC7" w:rsidP="003C4DC7">
      <w:r w:rsidRPr="006D1C51">
        <w:t>3.</w:t>
      </w:r>
      <w:r w:rsidRPr="006D1C51">
        <w:tab/>
        <w:t xml:space="preserve">Место для хранения транспортного средства, включая гараж. </w:t>
      </w:r>
    </w:p>
    <w:p w14:paraId="60ADD345" w14:textId="77777777" w:rsidR="003C4DC7" w:rsidRPr="006D1C51" w:rsidRDefault="003C4DC7" w:rsidP="003C4DC7">
      <w:r w:rsidRPr="006D1C51">
        <w:t>4.</w:t>
      </w:r>
      <w:r w:rsidRPr="006D1C51">
        <w:tab/>
        <w:t xml:space="preserve">Мастерские по производству различных технических изделий, творческие студии, галереи. </w:t>
      </w:r>
    </w:p>
    <w:p w14:paraId="078EFA4E" w14:textId="77777777" w:rsidR="003C4DC7" w:rsidRPr="006D1C51" w:rsidRDefault="003C4DC7" w:rsidP="003C4DC7">
      <w:r w:rsidRPr="006D1C51">
        <w:t>5.</w:t>
      </w:r>
      <w:r w:rsidRPr="006D1C51">
        <w:tab/>
        <w:t xml:space="preserve">Постройки, расположенные на земельном участке, суммарная площадь которых не превышает 50 квадратных метров. Это могут быть подсобные помещения, подвалы, погреб, которые построены на территории собственного частного сектора. </w:t>
      </w:r>
    </w:p>
    <w:p w14:paraId="13252C99" w14:textId="77777777" w:rsidR="003C4DC7" w:rsidRPr="006D1C51" w:rsidRDefault="003C4DC7" w:rsidP="003C4DC7">
      <w:r w:rsidRPr="006D1C51">
        <w:lastRenderedPageBreak/>
        <w:t>Важно! Не выплачивать налог можно только в той ситуации, если у гражданина имеется строго по одному недвижимому объекту во владении. Пример - у потребителя есть квартира, гараж и мастерская. Он не будет за эти объекты уплачивать государственный налог. Второй пример - если у физического лица есть частный дом и три гаража, то платить он не будет за дом и один гараж. За остальные гаражи придется выплачивать государственные налоги.</w:t>
      </w:r>
    </w:p>
    <w:p w14:paraId="142CAE25" w14:textId="77777777" w:rsidR="003C4DC7" w:rsidRPr="006D1C51" w:rsidRDefault="003C4DC7" w:rsidP="003C4DC7">
      <w:r w:rsidRPr="006D1C51">
        <w:t>Земельный налог</w:t>
      </w:r>
    </w:p>
    <w:p w14:paraId="11217CA3" w14:textId="77777777" w:rsidR="003C4DC7" w:rsidRPr="006D1C51" w:rsidRDefault="003C4DC7" w:rsidP="003C4DC7">
      <w:r w:rsidRPr="006D1C51">
        <w:t>Если у гражданина в содержании имеется собственный участок земли, то по нему также действуют льготные условия по содержанию. В зависимости от суммарного количества земли, которая есть у пенсионера, будет сделана скидка по обслуживанию территории. Какие граничные показатели имеют значение - это суммарно 600 квадратных метров земельной собственности либо в простонародье - шесть соток. При наличии общего объема земли во владении, не превышающего 600 квадратных метров, гражданин будет полностью освобожден от обязательного налогообложения. Если же территория больше по размерам, то за нее нужно будет доплачивать.</w:t>
      </w:r>
    </w:p>
    <w:p w14:paraId="4CB73FB9" w14:textId="77777777" w:rsidR="003C4DC7" w:rsidRPr="006D1C51" w:rsidRDefault="003C4DC7" w:rsidP="003C4DC7">
      <w:r w:rsidRPr="006D1C51">
        <w:t>Учет по размеру выплаты зависит от установленной кадастровой стоимости, которую меняют ежегодно, начиная с 1 января. Также и по данному моменту для лиц пенсионного возраста установлена привилегия - если кадастровая цена на землю по прошлогодним показателям ниже, чем сейчас, то гражданин заплатит ту стоимость, которая была актуальная по состоянию за 2022 год. Также по этому типу льготы, как и за содержание жилых помещений либо при наличии собственного бизнеса, можно оформить налоговый вычет, спустя 3 года.</w:t>
      </w:r>
    </w:p>
    <w:p w14:paraId="2D147320" w14:textId="77777777" w:rsidR="003C4DC7" w:rsidRPr="006D1C51" w:rsidRDefault="003C4DC7" w:rsidP="003C4DC7">
      <w:r w:rsidRPr="006D1C51">
        <w:t>Сведения по транспортному налогу</w:t>
      </w:r>
    </w:p>
    <w:p w14:paraId="04916114" w14:textId="77777777" w:rsidR="003C4DC7" w:rsidRPr="006D1C51" w:rsidRDefault="003C4DC7" w:rsidP="003C4DC7">
      <w:r w:rsidRPr="006D1C51">
        <w:t>По данному пункту имеется одно характерное отличие - если предыдущие варианты льгот являлись федеральными и стали доступными для человека с того момента, как он оформил пенсионное удостоверение, то по транспортному налогообложению действует региональное регулирование, поэтому в разных городах и территориальных округах льготы на обслуживание собственного автомобиля для пенсионеров могут несколько отличаться. Обычно льготное налогообложение оформляется на одно легковое транспортное средство, мощность которого не превышает сто лошадиных сил.</w:t>
      </w:r>
    </w:p>
    <w:p w14:paraId="5845F68F" w14:textId="77777777" w:rsidR="003C4DC7" w:rsidRPr="006D1C51" w:rsidRDefault="003C4DC7" w:rsidP="003C4DC7">
      <w:r w:rsidRPr="006D1C51">
        <w:t>Размер снижения налога по каждому региону сильно отличается и может варьировать от 20% до 100%. Пример полного освобождения от транспортного налогообложения по городу - если пенсионер стал получателем страховой пенсии, то независимо от половой принадлежности, проживая в Санкт-Петербурге, он не будет выплачивать налоговые платежи вообще по одному автомобилю. Если уже имеется несколько авто, то за остальные придется платить и данное правило распространяется на все российские регионы. Также в СПБ смягчены требования по мощности двигателя и показатель не должен превышать 150 лошадиных сил.</w:t>
      </w:r>
    </w:p>
    <w:p w14:paraId="0F10B1EE" w14:textId="77777777" w:rsidR="003C4DC7" w:rsidRPr="006D1C51" w:rsidRDefault="003C4DC7" w:rsidP="003C4DC7">
      <w:r w:rsidRPr="006D1C51">
        <w:t>Региональные меры нельзя определять по одному порогу дохода</w:t>
      </w:r>
    </w:p>
    <w:p w14:paraId="0E86B31B" w14:textId="77777777" w:rsidR="003C4DC7" w:rsidRPr="006D1C51" w:rsidRDefault="003C4DC7" w:rsidP="003C4DC7">
      <w:r w:rsidRPr="006D1C51">
        <w:t xml:space="preserve">Универсального федерального правила «пенсионеру с доходом до 20 000 рублей положена городская выплата» нет. Региональная помощь зависит от закона субъекта, категории заявителя, состава семьи, дохода, места проживания и иногда от срока регистрации. Для компенсации ЖКУ проверьте долю расходов и местные нормативы; для проезда - вид транспорта и период действия льготы; для региональной выплаты - </w:t>
      </w:r>
      <w:r w:rsidRPr="006D1C51">
        <w:lastRenderedPageBreak/>
        <w:t>критерии нуждаемости и порядок подачи. Запросите письменное решение с расчетом, если в назначении отказали.</w:t>
      </w:r>
    </w:p>
    <w:p w14:paraId="6091DCC3" w14:textId="77777777" w:rsidR="003C4DC7" w:rsidRPr="006D1C51" w:rsidRDefault="003C4DC7" w:rsidP="003C4DC7">
      <w:r w:rsidRPr="006D1C51">
        <w:t>Пенсия за выслугу и льготы - не одно и то же</w:t>
      </w:r>
    </w:p>
    <w:p w14:paraId="56CF0964" w14:textId="77777777" w:rsidR="003C4DC7" w:rsidRPr="006D1C51" w:rsidRDefault="003C4DC7" w:rsidP="003C4DC7">
      <w:r w:rsidRPr="006D1C51">
        <w:t>Сначала установите вид назначенной выплаты. Страховая пенсия по старости после длительной работы, государственная пенсия за выслугу федеральному гражданскому служащему, военная пенсия и досрочная страховая пенсия медицинскому или педагогическому работнику регулируются разными законами и могут иметь разные органы назначения. Сам факт длительной службы не создает единый набор льгот на транспорт, ЖКХ или имущество. Для ветерана труда, инвалида, военного пенсионера и федерального госслужащего основания могут различаться.</w:t>
      </w:r>
    </w:p>
    <w:p w14:paraId="5FA83863" w14:textId="77777777" w:rsidR="003C4DC7" w:rsidRPr="006D1C51" w:rsidRDefault="003C4DC7" w:rsidP="003C4DC7">
      <w:r w:rsidRPr="006D1C51">
        <w:t>Попросите в органе, который назначил выплату, справку с полным наименованием вида пенсии, основанием и периодами стажа. Если человек работал в разных сферах, проверьте, какие годы вошли в специальную выслугу, а какие - в страховой стаж. По отдельным видам государственной пенсии допускается одновременное получение страховой пенсии при выполнении условий закона, но это не универсальное правило для всех пенсионеров за выслугу лет.</w:t>
      </w:r>
    </w:p>
    <w:p w14:paraId="53881FDB" w14:textId="77777777" w:rsidR="003C4DC7" w:rsidRPr="006D1C51" w:rsidRDefault="003C4DC7" w:rsidP="003C4DC7">
      <w:r w:rsidRPr="006D1C51">
        <w:t>Какие льготы проверить отдельно</w:t>
      </w:r>
    </w:p>
    <w:p w14:paraId="283AF1FF" w14:textId="77777777" w:rsidR="003C4DC7" w:rsidRPr="006D1C51" w:rsidRDefault="003C4DC7" w:rsidP="003C4DC7">
      <w:r w:rsidRPr="006D1C51">
        <w:t>Федеральная льгота по налогу на имущество для пенсионера обычно применяется к одному объекту каждого установленного вида и при соблюдении ограничений закона, в том числе по использованию объекта в предпринимательской деятельности. По земельному налогу действует федеральный вычет кадастровой стоимости шести соток одного участка; регион или муниципалитет может установить дополнительные послабления. Транспортный налог, бесплатный проезд, компенсация ЖКУ и региональная ежемесячная выплата зависят от субъекта и иногда от статуса ветерана, инвалидности или дохода.</w:t>
      </w:r>
    </w:p>
    <w:p w14:paraId="78628A84" w14:textId="77777777" w:rsidR="003C4DC7" w:rsidRPr="006D1C51" w:rsidRDefault="003C4DC7" w:rsidP="003C4DC7">
      <w:r w:rsidRPr="006D1C51">
        <w:t>Чтобы не пропустить местную меру, проверьте сайт регионального правительства или органа соцзащиты по месту жительства. Уточните период обращения, критерии нуждаемости, способ подачи и возможность суммирования мер. Не считайте налоговую льготу автоматически денежной компенсацией: освобождение от налога уменьшает начисление, но не перечисляется на банковскую карту.</w:t>
      </w:r>
    </w:p>
    <w:p w14:paraId="7768E3B5" w14:textId="77777777" w:rsidR="003C4DC7" w:rsidRPr="006D1C51" w:rsidRDefault="003C4DC7" w:rsidP="003C4DC7">
      <w:r w:rsidRPr="006D1C51">
        <w:t>Планируемые изменения 2027 года</w:t>
      </w:r>
    </w:p>
    <w:p w14:paraId="0DF49D67" w14:textId="77777777" w:rsidR="003C4DC7" w:rsidRPr="006D1C51" w:rsidRDefault="003C4DC7" w:rsidP="003C4DC7">
      <w:r w:rsidRPr="006D1C51">
        <w:t>Для отдельных видов пенсий за выслугу отдельный универсальный пакет нововведений на 2027 год нельзя утверждать без опубликованного нормативного акта. Для страховой части действует предусмотренная законом двухэтапная индексация с 2027 года; ее проценты и сроки уточняются официально. Региональные льготы проверяйте по бюджету и актам своего субъекта - они могут отличаться от федерального правила.</w:t>
      </w:r>
    </w:p>
    <w:p w14:paraId="7C473BA0" w14:textId="77777777" w:rsidR="003C4DC7" w:rsidRPr="006D1C51" w:rsidRDefault="003C4DC7" w:rsidP="003C4DC7">
      <w:r w:rsidRPr="006D1C51">
        <w:t>Как действовать, если право не подтвердили</w:t>
      </w:r>
    </w:p>
    <w:p w14:paraId="53C766B4" w14:textId="77777777" w:rsidR="003C4DC7" w:rsidRPr="006D1C51" w:rsidRDefault="003C4DC7" w:rsidP="003C4DC7">
      <w:r w:rsidRPr="006D1C51">
        <w:t>Запросите решение с указанием примененного закона и конкретных периодов, которые включены или исключены. Проверьте, не смешаны ли специальная выслуга и страховой стаж: они могут считаться по разным правилам. Если есть архивные документы о службе, должности, звании или условиях работы, приложите их копии и попросите дать оценку каждому периоду. При изменении фамилии приложите документы о смене персональных данных, чтобы записи разных работодателей были сопоставлены.</w:t>
      </w:r>
    </w:p>
    <w:p w14:paraId="23BBF1B7" w14:textId="77777777" w:rsidR="003C4DC7" w:rsidRPr="006D1C51" w:rsidRDefault="003C4DC7" w:rsidP="003C4DC7">
      <w:r w:rsidRPr="006D1C51">
        <w:lastRenderedPageBreak/>
        <w:t>Отдельно подайте заявления на меры, которые назначает не пенсионное подразделение: налоговую льготу - в ФНС или через личный кабинет, региональную выплату - в соцзащиту, компенсацию ЖКУ - в региональный сервис или МФЦ, если такая услуга предусмотрена. Перед подачей проверьте, требуется ли подтверждение статуса ветерана труда, инвалида или малоимущего гражданина. Заявление на пенсию за выслугу не заменяет эти обращения.</w:t>
      </w:r>
    </w:p>
    <w:p w14:paraId="20F46931" w14:textId="77777777" w:rsidR="003C4DC7" w:rsidRPr="006D1C51" w:rsidRDefault="003C4DC7" w:rsidP="003C4DC7">
      <w:r w:rsidRPr="006D1C51">
        <w:t>Материал актуализирован по состоянию на 2026 год. Перед индивидуальным решением следует сверить право, расчет и сроки с официальными источниками, указанными в конце статьи.</w:t>
      </w:r>
    </w:p>
    <w:p w14:paraId="1105D330" w14:textId="22CFBFBE" w:rsidR="003C4DC7" w:rsidRPr="006D1C51" w:rsidRDefault="00832414" w:rsidP="003C4DC7">
      <w:hyperlink r:id="rId39" w:history="1">
        <w:r w:rsidR="003C4DC7" w:rsidRPr="00FB3D21">
          <w:rPr>
            <w:rStyle w:val="a3"/>
            <w:lang w:val="en-US"/>
          </w:rPr>
          <w:t>https</w:t>
        </w:r>
        <w:r w:rsidR="003C4DC7" w:rsidRPr="006D1C51">
          <w:rPr>
            <w:rStyle w:val="a3"/>
          </w:rPr>
          <w:t>://</w:t>
        </w:r>
        <w:r w:rsidR="003C4DC7" w:rsidRPr="00FB3D21">
          <w:rPr>
            <w:rStyle w:val="a3"/>
            <w:lang w:val="en-US"/>
          </w:rPr>
          <w:t>www</w:t>
        </w:r>
        <w:r w:rsidR="003C4DC7" w:rsidRPr="006D1C51">
          <w:rPr>
            <w:rStyle w:val="a3"/>
          </w:rPr>
          <w:t>.</w:t>
        </w:r>
        <w:r w:rsidR="003C4DC7" w:rsidRPr="00FB3D21">
          <w:rPr>
            <w:rStyle w:val="a3"/>
            <w:lang w:val="en-US"/>
          </w:rPr>
          <w:t>infox</w:t>
        </w:r>
        <w:r w:rsidR="003C4DC7" w:rsidRPr="006D1C51">
          <w:rPr>
            <w:rStyle w:val="a3"/>
          </w:rPr>
          <w:t>.</w:t>
        </w:r>
        <w:r w:rsidR="003C4DC7" w:rsidRPr="00FB3D21">
          <w:rPr>
            <w:rStyle w:val="a3"/>
            <w:lang w:val="en-US"/>
          </w:rPr>
          <w:t>ru</w:t>
        </w:r>
        <w:r w:rsidR="003C4DC7" w:rsidRPr="006D1C51">
          <w:rPr>
            <w:rStyle w:val="a3"/>
          </w:rPr>
          <w:t>/</w:t>
        </w:r>
        <w:r w:rsidR="003C4DC7" w:rsidRPr="00FB3D21">
          <w:rPr>
            <w:rStyle w:val="a3"/>
            <w:lang w:val="en-US"/>
          </w:rPr>
          <w:t>guide</w:t>
        </w:r>
        <w:r w:rsidR="003C4DC7" w:rsidRPr="006D1C51">
          <w:rPr>
            <w:rStyle w:val="a3"/>
          </w:rPr>
          <w:t>/</w:t>
        </w:r>
        <w:r w:rsidR="003C4DC7" w:rsidRPr="00FB3D21">
          <w:rPr>
            <w:rStyle w:val="a3"/>
            <w:lang w:val="en-US"/>
          </w:rPr>
          <w:t>finance</w:t>
        </w:r>
        <w:r w:rsidR="003C4DC7" w:rsidRPr="006D1C51">
          <w:rPr>
            <w:rStyle w:val="a3"/>
          </w:rPr>
          <w:t>/296324-</w:t>
        </w:r>
        <w:r w:rsidR="003C4DC7" w:rsidRPr="00FB3D21">
          <w:rPr>
            <w:rStyle w:val="a3"/>
            <w:lang w:val="en-US"/>
          </w:rPr>
          <w:t>lgoty</w:t>
        </w:r>
        <w:r w:rsidR="003C4DC7" w:rsidRPr="006D1C51">
          <w:rPr>
            <w:rStyle w:val="a3"/>
          </w:rPr>
          <w:t>-</w:t>
        </w:r>
        <w:r w:rsidR="003C4DC7" w:rsidRPr="00FB3D21">
          <w:rPr>
            <w:rStyle w:val="a3"/>
            <w:lang w:val="en-US"/>
          </w:rPr>
          <w:t>pensioneram</w:t>
        </w:r>
        <w:r w:rsidR="003C4DC7" w:rsidRPr="006D1C51">
          <w:rPr>
            <w:rStyle w:val="a3"/>
          </w:rPr>
          <w:t>-</w:t>
        </w:r>
        <w:r w:rsidR="003C4DC7" w:rsidRPr="00FB3D21">
          <w:rPr>
            <w:rStyle w:val="a3"/>
            <w:lang w:val="en-US"/>
          </w:rPr>
          <w:t>po</w:t>
        </w:r>
        <w:r w:rsidR="003C4DC7" w:rsidRPr="006D1C51">
          <w:rPr>
            <w:rStyle w:val="a3"/>
          </w:rPr>
          <w:t>-</w:t>
        </w:r>
        <w:r w:rsidR="003C4DC7" w:rsidRPr="00FB3D21">
          <w:rPr>
            <w:rStyle w:val="a3"/>
            <w:lang w:val="en-US"/>
          </w:rPr>
          <w:t>vysluge</w:t>
        </w:r>
        <w:r w:rsidR="003C4DC7" w:rsidRPr="006D1C51">
          <w:rPr>
            <w:rStyle w:val="a3"/>
          </w:rPr>
          <w:t>-</w:t>
        </w:r>
        <w:r w:rsidR="003C4DC7" w:rsidRPr="00FB3D21">
          <w:rPr>
            <w:rStyle w:val="a3"/>
            <w:lang w:val="en-US"/>
          </w:rPr>
          <w:t>let</w:t>
        </w:r>
      </w:hyperlink>
      <w:r w:rsidR="003C4DC7" w:rsidRPr="006D1C51">
        <w:t xml:space="preserve"> </w:t>
      </w:r>
    </w:p>
    <w:p w14:paraId="42551726" w14:textId="77777777" w:rsidR="007013DD" w:rsidRPr="00776542" w:rsidRDefault="007013DD" w:rsidP="007013DD">
      <w:pPr>
        <w:pStyle w:val="2"/>
      </w:pPr>
      <w:bookmarkStart w:id="115" w:name="_Toc243033125"/>
      <w:r w:rsidRPr="00776542">
        <w:t>Конкурент, 15.10.2026, Пенсионерам рассказали правила начисления прибавки до 9 584 рубля</w:t>
      </w:r>
      <w:bookmarkEnd w:id="115"/>
    </w:p>
    <w:p w14:paraId="5565D6FC" w14:textId="77777777" w:rsidR="007013DD" w:rsidRPr="00776542" w:rsidRDefault="007013DD" w:rsidP="006A03AF">
      <w:pPr>
        <w:pStyle w:val="3"/>
      </w:pPr>
      <w:bookmarkStart w:id="116" w:name="_Toc243033126"/>
      <w:r w:rsidRPr="00776542">
        <w:t>Социальный фонд России уточнил условия и размеры доплаты к страховой пенсии за нетрудоспособных членов семьи в 2026 г. Выплата достигает 9 тыс. 584,70 руб. при содержании троих иждивенцев, при этом прибавку начисляют не более чем за трех человек. Суммы составляют 3 тыс. 194,90 руб. за одного, 6 тыс. 389,80 руб. за двоих и 9 тыс. 584,70 руб. за троих.</w:t>
      </w:r>
      <w:bookmarkEnd w:id="116"/>
    </w:p>
    <w:p w14:paraId="3EF554A5" w14:textId="77777777" w:rsidR="007013DD" w:rsidRPr="00776542" w:rsidRDefault="007013DD" w:rsidP="007013DD">
      <w:r w:rsidRPr="00776542">
        <w:t>Право на надбавку имеют получатели страховой пенсии по старости либо по инвалидности. Доплата полагается при наличии на иждивении нетрудоспособных родственников, отвечающих установленным критериям.</w:t>
      </w:r>
    </w:p>
    <w:p w14:paraId="64BD0246" w14:textId="77777777" w:rsidR="007013DD" w:rsidRPr="00776542" w:rsidRDefault="007013DD" w:rsidP="007013DD">
      <w:r w:rsidRPr="00776542">
        <w:t>В первую очередь речь идет о детях: их учитывают до достижения 18 лет либо до 23 лет — если они обучаются очно. Аналогичные правила действуют для братьев, сестер, внуков и правнуков. Они признаются иждивенцами при условии несовершеннолетия либо очного обучения до 23 лет, а также отсутствия у них трудоспособных родителей.</w:t>
      </w:r>
    </w:p>
    <w:p w14:paraId="420D2A72" w14:textId="77777777" w:rsidR="007013DD" w:rsidRPr="00776542" w:rsidRDefault="007013DD" w:rsidP="007013DD">
      <w:r w:rsidRPr="00776542">
        <w:t>Механизм начисления предполагает фиксированную прибавку за каждого подходящего под критерии родственника, но с жестким ограничением — не более трех человек. Это означает, что даже при наличии большего числа иждивенцев сумма не увеличивается сверх установленного максимума. Таким образом, размер выплаты напрямую зависит от количества подтвержденных иждивенцев в пределах лимита.</w:t>
      </w:r>
    </w:p>
    <w:p w14:paraId="0E222A4A" w14:textId="77777777" w:rsidR="007013DD" w:rsidRPr="00776542" w:rsidRDefault="007013DD" w:rsidP="007013DD">
      <w:r w:rsidRPr="00776542">
        <w:t>В ряде случаев доплата назначается без подачи заявления: если в базе СФР уже есть все необходимые сведения, повышение пенсии устанавливается автоматически — например, при рождении ребенка. Такой подход снижает административную нагрузку на пенсионеров и ускоряет получение положенной поддержки.</w:t>
      </w:r>
    </w:p>
    <w:p w14:paraId="4FBD0850" w14:textId="77777777" w:rsidR="007013DD" w:rsidRPr="00776542" w:rsidRDefault="007013DD" w:rsidP="007013DD">
      <w:r w:rsidRPr="00776542">
        <w:t>Для остальных ситуаций потребуется подтвердить статус иждивенца документами. Это может быть справка об очном обучении, сведения об отсутствии трудоспособных родителей и иные подтверждающие бумаги.</w:t>
      </w:r>
    </w:p>
    <w:p w14:paraId="21F4BE14" w14:textId="77777777" w:rsidR="007013DD" w:rsidRPr="00776542" w:rsidRDefault="007013DD" w:rsidP="007013DD">
      <w:r w:rsidRPr="00776542">
        <w:t>Важно учитывать, что право на выплату сохраняется только при соблюдении всех условий — изменение статуса родственника (например, переход на заочную форму обучения или достижение предельного возраста) влечет прекращение начисления надбавки.</w:t>
      </w:r>
    </w:p>
    <w:p w14:paraId="59E62D52" w14:textId="7FFF11AB" w:rsidR="007013DD" w:rsidRPr="00776542" w:rsidRDefault="00832414" w:rsidP="007013DD">
      <w:hyperlink r:id="rId40" w:history="1">
        <w:r w:rsidR="007013DD" w:rsidRPr="00776542">
          <w:rPr>
            <w:rStyle w:val="a3"/>
          </w:rPr>
          <w:t>https://konkurent.ru/article/92509</w:t>
        </w:r>
      </w:hyperlink>
      <w:r w:rsidR="007013DD" w:rsidRPr="00776542">
        <w:t xml:space="preserve"> </w:t>
      </w:r>
    </w:p>
    <w:p w14:paraId="092523B2" w14:textId="77777777" w:rsidR="007013DD" w:rsidRPr="00776542" w:rsidRDefault="007013DD" w:rsidP="007013DD">
      <w:pPr>
        <w:pStyle w:val="2"/>
      </w:pPr>
      <w:bookmarkStart w:id="117" w:name="_Toc243033127"/>
      <w:r w:rsidRPr="00776542">
        <w:lastRenderedPageBreak/>
        <w:t xml:space="preserve">Конкурент, 15.10.2026, </w:t>
      </w:r>
      <w:proofErr w:type="gramStart"/>
      <w:r w:rsidRPr="00776542">
        <w:t>В</w:t>
      </w:r>
      <w:proofErr w:type="gramEnd"/>
      <w:r w:rsidRPr="00776542">
        <w:t xml:space="preserve"> декабре придут две пенсии – кто в числе счастливчиков</w:t>
      </w:r>
      <w:bookmarkEnd w:id="117"/>
    </w:p>
    <w:p w14:paraId="70D72693" w14:textId="77777777" w:rsidR="007013DD" w:rsidRPr="00776542" w:rsidRDefault="007013DD" w:rsidP="006A03AF">
      <w:pPr>
        <w:pStyle w:val="3"/>
      </w:pPr>
      <w:bookmarkStart w:id="118" w:name="_Toc243033128"/>
      <w:r w:rsidRPr="00776542">
        <w:t>Часть российских пенсионеров в декабре 2026 г. получит сразу две страховые пенсии — декабрьскую и досрочную январскую. Такая ситуация коснется граждан, у которых дата выплаты приходится на первые 10 дней месяца, из</w:t>
      </w:r>
      <w:r w:rsidRPr="00776542">
        <w:rPr>
          <w:rFonts w:ascii="Cambria Math" w:hAnsi="Cambria Math" w:cs="Cambria Math"/>
        </w:rPr>
        <w:t>‑</w:t>
      </w:r>
      <w:r w:rsidRPr="00776542">
        <w:t>за 11</w:t>
      </w:r>
      <w:r w:rsidRPr="00776542">
        <w:rPr>
          <w:rFonts w:ascii="Cambria Math" w:hAnsi="Cambria Math" w:cs="Cambria Math"/>
        </w:rPr>
        <w:t>‑</w:t>
      </w:r>
      <w:r w:rsidRPr="00776542">
        <w:t>дневного периода выходных и праздничных дней с 31 декабря 2026 г. по 10 января 2027 г. Об этом рассказал доцент Финансового университета при правительстве РФ Игорь Балынин в комментарии для ТАСС.</w:t>
      </w:r>
      <w:bookmarkEnd w:id="118"/>
    </w:p>
    <w:p w14:paraId="08EFB71D" w14:textId="77777777" w:rsidR="007013DD" w:rsidRPr="00776542" w:rsidRDefault="007013DD" w:rsidP="007013DD">
      <w:r w:rsidRPr="00776542">
        <w:t>Механизм двойной выплаты обусловлен календарным совпадением. Если установленная дата перечисления пенсии выпадает на нерабочий праздничный или выходной день, средства перечисляют заранее. В конце декабря пенсионеры, чья стандартная дата получения средств попадает в первую декаду месяца, увидят на счете досрочную выплату за январь.</w:t>
      </w:r>
    </w:p>
    <w:p w14:paraId="6F50819D" w14:textId="77777777" w:rsidR="007013DD" w:rsidRPr="00776542" w:rsidRDefault="007013DD" w:rsidP="007013DD">
      <w:r w:rsidRPr="00776542">
        <w:t>При этом первая выплата — это обычная пенсия за декабрь, которую перечислят в привычные сроки в начале месяца. Вторая — январская пенсия, которую выплатят досрочно в конце декабря, чтобы не нарушать гарантированный график выплат из‑</w:t>
      </w:r>
      <w:proofErr w:type="gramStart"/>
      <w:r w:rsidRPr="00776542">
        <w:t>за продолжительных праздничных каникул</w:t>
      </w:r>
      <w:proofErr w:type="gramEnd"/>
      <w:r w:rsidRPr="00776542">
        <w:t>.</w:t>
      </w:r>
    </w:p>
    <w:p w14:paraId="7E895912" w14:textId="77777777" w:rsidR="007013DD" w:rsidRPr="00776542" w:rsidRDefault="007013DD" w:rsidP="007013DD">
      <w:r w:rsidRPr="00776542">
        <w:t>По словам эксперта, никаких дополнительных действий от получателей не требуется. Досрочная выплата производится в автоматическом режиме, подача заявлений или обращений не предусмотрена. Такой порядок соответствует действующим правилам доставки пенсий при совпадении расчетной даты с нерабочими днями и призван обеспечить своевременное поступление средств гражданам без сбоев в период длительных выходных.</w:t>
      </w:r>
    </w:p>
    <w:p w14:paraId="5038DC03" w14:textId="4D5E039E" w:rsidR="00B234D9" w:rsidRPr="00776542" w:rsidRDefault="00832414" w:rsidP="007013DD">
      <w:hyperlink r:id="rId41" w:history="1">
        <w:r w:rsidR="007013DD" w:rsidRPr="00776542">
          <w:rPr>
            <w:rStyle w:val="a3"/>
          </w:rPr>
          <w:t>https://konkurent.ru/article/92510</w:t>
        </w:r>
      </w:hyperlink>
    </w:p>
    <w:p w14:paraId="4E24CF84" w14:textId="77777777" w:rsidR="00210D7D" w:rsidRPr="00776542" w:rsidRDefault="00210D7D" w:rsidP="00210D7D">
      <w:pPr>
        <w:pStyle w:val="2"/>
      </w:pPr>
      <w:bookmarkStart w:id="119" w:name="_Toc243033129"/>
      <w:r w:rsidRPr="00776542">
        <w:t>PRIMPRESS, 15.10.2026, Две пенсии в декабре: кого из россиян это затронет</w:t>
      </w:r>
      <w:bookmarkEnd w:id="119"/>
    </w:p>
    <w:p w14:paraId="7539CA4D" w14:textId="77777777" w:rsidR="00210D7D" w:rsidRPr="00776542" w:rsidRDefault="00210D7D" w:rsidP="006A03AF">
      <w:pPr>
        <w:pStyle w:val="3"/>
      </w:pPr>
      <w:bookmarkStart w:id="120" w:name="_Toc243033130"/>
      <w:r w:rsidRPr="00776542">
        <w:t>Некоторые пенсионеры получат в декабре сразу две страховые пенсии. Помимо обычной выплаты за декабрь, им заранее перечислят январскую пенсию.</w:t>
      </w:r>
      <w:bookmarkEnd w:id="120"/>
    </w:p>
    <w:p w14:paraId="4512D386" w14:textId="77777777" w:rsidR="00210D7D" w:rsidRPr="00776542" w:rsidRDefault="00210D7D" w:rsidP="00210D7D">
      <w:r w:rsidRPr="00776542">
        <w:t>Это касается граждан, которым пенсию обычно переводят в первые дни месяца. О возможном графике выплат сообщил доцент Финансового университета при Правительстве РФ Игорь Балынин.</w:t>
      </w:r>
    </w:p>
    <w:p w14:paraId="7E4996B7" w14:textId="77777777" w:rsidR="00210D7D" w:rsidRPr="00776542" w:rsidRDefault="00210D7D" w:rsidP="00210D7D">
      <w:r w:rsidRPr="00776542">
        <w:t>Кого затронет досрочная выплата</w:t>
      </w:r>
    </w:p>
    <w:p w14:paraId="6827DEEB" w14:textId="77777777" w:rsidR="00210D7D" w:rsidRPr="00776542" w:rsidRDefault="00210D7D" w:rsidP="00210D7D">
      <w:r w:rsidRPr="00776542">
        <w:t>Две выплаты получат пенсионеры, чей день получения пенсии приходится на период с 1-го по 10-е число. Сначала им перечислят деньги за декабрь, а затем — январскую пенсию.</w:t>
      </w:r>
    </w:p>
    <w:p w14:paraId="5C9FC1B3" w14:textId="77777777" w:rsidR="00210D7D" w:rsidRPr="00776542" w:rsidRDefault="00210D7D" w:rsidP="00210D7D">
      <w:r w:rsidRPr="00776542">
        <w:t>Досрочный перевод связан с продолжительными выходными. С 31 декабря 2026 года по 10 января 2027 года включительно продлятся праздничные и выходные дни.</w:t>
      </w:r>
    </w:p>
    <w:p w14:paraId="77D6D22E" w14:textId="77777777" w:rsidR="00210D7D" w:rsidRPr="00776542" w:rsidRDefault="00210D7D" w:rsidP="00210D7D">
      <w:r w:rsidRPr="00776542">
        <w:t>Заявление подавать не нужно</w:t>
      </w:r>
    </w:p>
    <w:p w14:paraId="074A2CF8" w14:textId="77777777" w:rsidR="00210D7D" w:rsidRPr="00776542" w:rsidRDefault="00210D7D" w:rsidP="00210D7D">
      <w:r w:rsidRPr="00776542">
        <w:lastRenderedPageBreak/>
        <w:t>Для получения январской пенсии заранее пенсионерам не придется обращаться в Социальный фонд или писать заявление. Выплату перечислят автоматически по установленному графику.</w:t>
      </w:r>
    </w:p>
    <w:p w14:paraId="43ABDC1E" w14:textId="77777777" w:rsidR="00210D7D" w:rsidRPr="00776542" w:rsidRDefault="00210D7D" w:rsidP="00210D7D">
      <w:r w:rsidRPr="00776542">
        <w:t>Точные даты могут отличаться в зависимости от способа получения пенсии и работы банков.</w:t>
      </w:r>
    </w:p>
    <w:p w14:paraId="3407B44D" w14:textId="46E6847C" w:rsidR="007013DD" w:rsidRPr="00776542" w:rsidRDefault="00832414" w:rsidP="00210D7D">
      <w:hyperlink r:id="rId42" w:history="1">
        <w:r w:rsidR="00210D7D" w:rsidRPr="00776542">
          <w:rPr>
            <w:rStyle w:val="a3"/>
          </w:rPr>
          <w:t>https://primpress.ru/article/139154</w:t>
        </w:r>
      </w:hyperlink>
    </w:p>
    <w:p w14:paraId="0E2D6922" w14:textId="77777777" w:rsidR="00210D7D" w:rsidRPr="00776542" w:rsidRDefault="00210D7D" w:rsidP="00210D7D"/>
    <w:p w14:paraId="5A637E07" w14:textId="77777777" w:rsidR="00111D7C" w:rsidRPr="00AE5FEB" w:rsidRDefault="00111D7C" w:rsidP="00111D7C">
      <w:pPr>
        <w:pStyle w:val="251"/>
      </w:pPr>
      <w:bookmarkStart w:id="121" w:name="_Toc99271704"/>
      <w:bookmarkStart w:id="122" w:name="_Toc99318656"/>
      <w:bookmarkStart w:id="123" w:name="_Toc165991076"/>
      <w:bookmarkStart w:id="124" w:name="_Toc62681899"/>
      <w:bookmarkStart w:id="125" w:name="_Toc243033131"/>
      <w:bookmarkEnd w:id="24"/>
      <w:bookmarkEnd w:id="25"/>
      <w:bookmarkEnd w:id="26"/>
      <w:bookmarkEnd w:id="38"/>
      <w:r w:rsidRPr="00776542">
        <w:lastRenderedPageBreak/>
        <w:t>НОВОСТИ МАКРОЭКОНОМИКИ</w:t>
      </w:r>
      <w:bookmarkEnd w:id="121"/>
      <w:bookmarkEnd w:id="122"/>
      <w:bookmarkEnd w:id="123"/>
      <w:bookmarkEnd w:id="125"/>
    </w:p>
    <w:p w14:paraId="24941957" w14:textId="68C4B14D" w:rsidR="006358E7" w:rsidRPr="0075249B" w:rsidRDefault="006358E7" w:rsidP="006358E7">
      <w:pPr>
        <w:pStyle w:val="2"/>
      </w:pPr>
      <w:bookmarkStart w:id="126" w:name="_Toc243033132"/>
      <w:r w:rsidRPr="006358E7">
        <w:t>Российская газета, 15.10.2026</w:t>
      </w:r>
      <w:r w:rsidRPr="0075249B">
        <w:t xml:space="preserve">, </w:t>
      </w:r>
      <w:r w:rsidRPr="006358E7">
        <w:t>ЦБ ужесточит регулирование обеспеченных потребительскими кредитами облигаций</w:t>
      </w:r>
      <w:bookmarkEnd w:id="126"/>
    </w:p>
    <w:p w14:paraId="609CE26A" w14:textId="77777777" w:rsidR="006358E7" w:rsidRPr="006358E7" w:rsidRDefault="006358E7" w:rsidP="006358E7">
      <w:pPr>
        <w:pStyle w:val="3"/>
      </w:pPr>
      <w:bookmarkStart w:id="127" w:name="_Toc243033133"/>
      <w:r w:rsidRPr="006358E7">
        <w:t>Банк России с 15 октября установил ограничительные надбавки для банков, которые "упаковывали" необеспеченные потребительские кредиты в облигации и продавали друг другу, разгружая таким образом капитал. Чтобы перекрестных сделок не было, регулятор ввел макропруденциальные надбавки к коэффициентам риска в размере 250%, которые актуальны и для банка-оригинатора (то есть эмитента бумаг), и для банка-инвестора (который держит бумаги).</w:t>
      </w:r>
      <w:bookmarkEnd w:id="127"/>
    </w:p>
    <w:p w14:paraId="7DA6E51B" w14:textId="77777777" w:rsidR="006358E7" w:rsidRPr="0075249B" w:rsidRDefault="006358E7" w:rsidP="006358E7">
      <w:r w:rsidRPr="006358E7">
        <w:t xml:space="preserve">Речь идет о так называемых секьюритизированных (то есть переведенных в ценные бумаги) долгах, когда банки выпускают облигации, обеспеченные потребительскими и автокредитами. Права по выданным кредитам передаются специальной компании, которая выпускает под них облигации. </w:t>
      </w:r>
      <w:r w:rsidRPr="0075249B">
        <w:t>Инвесторы же получают купоны из денег, которые заемщики платят по пулу долгов. Доходность таких бумаг часто выше, чем по обычным банковским "бондам", но выше и риск: если заемщики начнут массово не платить, то денежный поток просто иссякнет.</w:t>
      </w:r>
    </w:p>
    <w:p w14:paraId="06B02C88" w14:textId="77777777" w:rsidR="006358E7" w:rsidRPr="0075249B" w:rsidRDefault="006358E7" w:rsidP="006358E7">
      <w:r w:rsidRPr="0075249B">
        <w:t>Банки "переупаковывали" потребительские кредиты в облигации и снижали нагрузку на капитал, который формировался на случай потерь</w:t>
      </w:r>
    </w:p>
    <w:p w14:paraId="2FA90A4A" w14:textId="77777777" w:rsidR="006358E7" w:rsidRPr="0075249B" w:rsidRDefault="006358E7" w:rsidP="006358E7">
      <w:r w:rsidRPr="0075249B">
        <w:t>Как объясняют в ЦБ, решение принято для ограничения системных рисков потребкредитования и минимизации регулятивного арбитража - когда при смене формы актива требования к капиталу банка снижаются, то есть макропруденциальный буфер распускается, хотя риск в системе остается.</w:t>
      </w:r>
    </w:p>
    <w:p w14:paraId="02FC8B28" w14:textId="77777777" w:rsidR="006358E7" w:rsidRPr="0075249B" w:rsidRDefault="006358E7" w:rsidP="006358E7">
      <w:r w:rsidRPr="0075249B">
        <w:t>В последние годы, по данным ЦБ, банки активизировали сделки секьюритизации потребительских кредитов. Это, с одной стороны, позволяет привлечь деньги, с другой, освободить капитал для новых выдач, объясняет главный аналитик Инго Банка Петр Арронет.</w:t>
      </w:r>
    </w:p>
    <w:p w14:paraId="2D7341F1" w14:textId="77777777" w:rsidR="006358E7" w:rsidRPr="0075249B" w:rsidRDefault="006358E7" w:rsidP="006358E7">
      <w:r w:rsidRPr="0075249B">
        <w:t>С начала 2023 года по июль 2026 года банки разместили 64 выпуска облигаций, обеспеченных потребкредитов, на сумму 1,5 трлн рублей. Для сравнения: в 2019-2022 годы было всего 8 выпусков на сумму 51 млрд рублей, следует из статистики Банка России.</w:t>
      </w:r>
    </w:p>
    <w:p w14:paraId="39B58E2C" w14:textId="77777777" w:rsidR="006358E7" w:rsidRPr="0075249B" w:rsidRDefault="006358E7" w:rsidP="006358E7">
      <w:r w:rsidRPr="0075249B">
        <w:t>На конец сентября 2026 года российский рынок секьюритизации по объему в обращении составляет более 3,3 трлн рублей, из которых почти 1 трлн приходится на неипотечную секьюритизацию, оценивает управляющий директор по рейтингам структурированного финансирования агентства "Эксперт РА" Павел Кашицын.</w:t>
      </w:r>
    </w:p>
    <w:p w14:paraId="051C13BE" w14:textId="77777777" w:rsidR="006358E7" w:rsidRPr="0075249B" w:rsidRDefault="006358E7" w:rsidP="006358E7">
      <w:r w:rsidRPr="0075249B">
        <w:t>Больше половины долговых бумаг, выпущенных с начала 2023 года, все еще остается в контуре банковской системы. Банки-оригинаторы удерживают младший транш в размере не менее 20%, который поглощает основные потери по пулу кредитов (если заемщики перестанут платить по кредитам). Банки-инвесторы - 43%.</w:t>
      </w:r>
    </w:p>
    <w:p w14:paraId="212E06C3" w14:textId="77777777" w:rsidR="006358E7" w:rsidRPr="0075249B" w:rsidRDefault="006358E7" w:rsidP="006358E7">
      <w:r w:rsidRPr="0075249B">
        <w:t xml:space="preserve">ЦБ, вводя новые надбавки, повышает требования к запасу собственных средств, которым банки смогут покрыть возможные потери по этим облигациям, объясняет аналитик </w:t>
      </w:r>
      <w:r w:rsidRPr="006358E7">
        <w:rPr>
          <w:lang w:val="en-US"/>
        </w:rPr>
        <w:lastRenderedPageBreak/>
        <w:t>Freedom</w:t>
      </w:r>
      <w:r w:rsidRPr="0075249B">
        <w:t xml:space="preserve"> </w:t>
      </w:r>
      <w:r w:rsidRPr="006358E7">
        <w:rPr>
          <w:lang w:val="en-US"/>
        </w:rPr>
        <w:t>Global</w:t>
      </w:r>
      <w:r w:rsidRPr="0075249B">
        <w:t xml:space="preserve"> Владимир Чернов. По его словам, 250% - это именно надбавка для расчета такого запаса. Причем результат будет зависеть от того, насколько рискованную часть выпуска держит банк.</w:t>
      </w:r>
    </w:p>
    <w:p w14:paraId="7DC63D27" w14:textId="77777777" w:rsidR="006358E7" w:rsidRPr="0075249B" w:rsidRDefault="006358E7" w:rsidP="006358E7">
      <w:r w:rsidRPr="0075249B">
        <w:t>По пояснению ЦБ, для банка, оставившего себе наиболее рискованную часть, то есть младший транш, итоговый коэффициент составит 315%, а для покупателя более защищенных облигаций, которые держат старший, - 52%.</w:t>
      </w:r>
    </w:p>
    <w:p w14:paraId="39250AF6" w14:textId="77777777" w:rsidR="006358E7" w:rsidRPr="0075249B" w:rsidRDefault="006358E7" w:rsidP="006358E7">
      <w:r w:rsidRPr="0075249B">
        <w:t>"Если условно предположить, что собственными средствами нужно покрыть 10% этой суммы, банку потребуется 31,5 рубля в первом случае и 5,2 рубля во втором. То есть чем выше риск вложения, тем больше собственных денег банк должен иметь для покрытия возможных убытков", - говорит Чернов.</w:t>
      </w:r>
    </w:p>
    <w:p w14:paraId="5D225AB4" w14:textId="77777777" w:rsidR="006358E7" w:rsidRPr="0075249B" w:rsidRDefault="006358E7" w:rsidP="006358E7">
      <w:r w:rsidRPr="0075249B">
        <w:t xml:space="preserve">По мнению </w:t>
      </w:r>
      <w:proofErr w:type="gramStart"/>
      <w:r w:rsidRPr="0075249B">
        <w:t>начальника аналитического отдела</w:t>
      </w:r>
      <w:proofErr w:type="gramEnd"/>
      <w:r w:rsidRPr="0075249B">
        <w:t xml:space="preserve"> инвесткомпании "Риком-Траст" Олега Абелева, это не запрет, а экономический тормоз. Стимулы для секьюритизации активов в целом сохранятся. Потребление капитала для банка-оригинатора с учетом надбавки будет ниже в четыре раза по сравнению с кредитами. Кроме того, при продаже бумаг небанковским инвесторам (НПФ, страховым и управляющим компаниям) надбавки последними не применяются.</w:t>
      </w:r>
    </w:p>
    <w:p w14:paraId="09FE9558" w14:textId="77777777" w:rsidR="006358E7" w:rsidRPr="0075249B" w:rsidRDefault="006358E7" w:rsidP="006358E7">
      <w:r w:rsidRPr="0075249B">
        <w:t>Надбавки не приведут к отмене новых выпусков облигаций</w:t>
      </w:r>
    </w:p>
    <w:p w14:paraId="06B3FE4E" w14:textId="77777777" w:rsidR="006358E7" w:rsidRPr="0075249B" w:rsidRDefault="006358E7" w:rsidP="006358E7">
      <w:r w:rsidRPr="0075249B">
        <w:t xml:space="preserve">Тем не менее в краткосрочной перспективе меры, по мнению Кашицына, приведут </w:t>
      </w:r>
      <w:proofErr w:type="gramStart"/>
      <w:r w:rsidRPr="0075249B">
        <w:t>с снижению</w:t>
      </w:r>
      <w:proofErr w:type="gramEnd"/>
      <w:r w:rsidRPr="0075249B">
        <w:t xml:space="preserve"> объемов выпусков секьюритизации.</w:t>
      </w:r>
    </w:p>
    <w:p w14:paraId="422FA5B1" w14:textId="77777777" w:rsidR="006358E7" w:rsidRPr="0075249B" w:rsidRDefault="006358E7" w:rsidP="006358E7">
      <w:r w:rsidRPr="0075249B">
        <w:t>В случае нарастания рисков Банк России может увеличить значения надбавок. К тому же в 2027 году регулятор планирует внести изменения в ряд положений для более детального учета рисков секьюритизации. После этого макропруденциальные надбавки могут быть скорректированы.</w:t>
      </w:r>
    </w:p>
    <w:p w14:paraId="38F44959" w14:textId="77777777" w:rsidR="006358E7" w:rsidRPr="0075249B" w:rsidRDefault="006358E7" w:rsidP="006358E7">
      <w:r w:rsidRPr="0075249B">
        <w:t>При этом сравнивать такие облигации и новые надбавки с ситуацией, которая в свое время привела к кризису 2008 года в США, не следует ни по объемам рисков, ни по количеству сделок, говорит заведующая кафедрой мировых финансовых рынков и финтеха РЭУ им. Г.В. Плеханова Светлана Фрумина. "Американский кризис возник вследствие расширения кредитования слабых заемщиков, жилищного пузыря и других факторов, которые не характерны для современного российского рынка", - уточнила эксперт.</w:t>
      </w:r>
    </w:p>
    <w:p w14:paraId="0EAEB134" w14:textId="77777777" w:rsidR="006358E7" w:rsidRPr="0075249B" w:rsidRDefault="006358E7" w:rsidP="006358E7">
      <w:r w:rsidRPr="0075249B">
        <w:t>В США до 2008 года, продавая пул активов, банки теряли стимул поддерживать качество выпускаемых облигаций. В России же действует прямое требование Банка России секьюритизации об удержании банком-оригинатором доли риска по сделке. Это означает, что оригинатор сохраняет финансовую заинтересованность в высоком качестве кредитов.</w:t>
      </w:r>
    </w:p>
    <w:p w14:paraId="56ED8C3A" w14:textId="405EDDF4" w:rsidR="006358E7" w:rsidRPr="005A5D66" w:rsidRDefault="00832414" w:rsidP="006358E7">
      <w:hyperlink r:id="rId43" w:history="1">
        <w:r w:rsidR="006358E7" w:rsidRPr="00FB3D21">
          <w:rPr>
            <w:rStyle w:val="a3"/>
            <w:lang w:val="en-US"/>
          </w:rPr>
          <w:t>https</w:t>
        </w:r>
        <w:r w:rsidR="006358E7" w:rsidRPr="0075249B">
          <w:rPr>
            <w:rStyle w:val="a3"/>
          </w:rPr>
          <w:t>://</w:t>
        </w:r>
        <w:r w:rsidR="006358E7" w:rsidRPr="00FB3D21">
          <w:rPr>
            <w:rStyle w:val="a3"/>
            <w:lang w:val="en-US"/>
          </w:rPr>
          <w:t>rg</w:t>
        </w:r>
        <w:r w:rsidR="006358E7" w:rsidRPr="0075249B">
          <w:rPr>
            <w:rStyle w:val="a3"/>
          </w:rPr>
          <w:t>.</w:t>
        </w:r>
        <w:r w:rsidR="006358E7" w:rsidRPr="00FB3D21">
          <w:rPr>
            <w:rStyle w:val="a3"/>
            <w:lang w:val="en-US"/>
          </w:rPr>
          <w:t>ru</w:t>
        </w:r>
        <w:r w:rsidR="006358E7" w:rsidRPr="0075249B">
          <w:rPr>
            <w:rStyle w:val="a3"/>
          </w:rPr>
          <w:t>/2026/10/15/</w:t>
        </w:r>
        <w:r w:rsidR="006358E7" w:rsidRPr="00FB3D21">
          <w:rPr>
            <w:rStyle w:val="a3"/>
            <w:lang w:val="en-US"/>
          </w:rPr>
          <w:t>vzvesili</w:t>
        </w:r>
        <w:r w:rsidR="006358E7" w:rsidRPr="0075249B">
          <w:rPr>
            <w:rStyle w:val="a3"/>
          </w:rPr>
          <w:t>-</w:t>
        </w:r>
        <w:r w:rsidR="006358E7" w:rsidRPr="00FB3D21">
          <w:rPr>
            <w:rStyle w:val="a3"/>
            <w:lang w:val="en-US"/>
          </w:rPr>
          <w:t>riski</w:t>
        </w:r>
        <w:r w:rsidR="006358E7" w:rsidRPr="0075249B">
          <w:rPr>
            <w:rStyle w:val="a3"/>
          </w:rPr>
          <w:t>.</w:t>
        </w:r>
        <w:r w:rsidR="006358E7" w:rsidRPr="00FB3D21">
          <w:rPr>
            <w:rStyle w:val="a3"/>
            <w:lang w:val="en-US"/>
          </w:rPr>
          <w:t>html</w:t>
        </w:r>
      </w:hyperlink>
      <w:r w:rsidR="006358E7" w:rsidRPr="0075249B">
        <w:t xml:space="preserve"> </w:t>
      </w:r>
    </w:p>
    <w:p w14:paraId="002DBEDC" w14:textId="67739749" w:rsidR="00F75DB8" w:rsidRPr="009E3501" w:rsidRDefault="00F75DB8" w:rsidP="00F75DB8">
      <w:pPr>
        <w:pStyle w:val="2"/>
      </w:pPr>
      <w:bookmarkStart w:id="128" w:name="_Toc243033134"/>
      <w:r w:rsidRPr="009E3501">
        <w:lastRenderedPageBreak/>
        <w:t>Ведомости, 16.10.2026, Консенсус-прогноз «Ведомостей»: экономисты почти единогласно ждут паузы в решении ЦБ по ставке</w:t>
      </w:r>
      <w:bookmarkEnd w:id="128"/>
    </w:p>
    <w:p w14:paraId="6F844DDC" w14:textId="77777777" w:rsidR="00F75DB8" w:rsidRPr="009E3501" w:rsidRDefault="00F75DB8" w:rsidP="00F75DB8">
      <w:pPr>
        <w:pStyle w:val="3"/>
      </w:pPr>
      <w:bookmarkStart w:id="129" w:name="_Toc243033135"/>
      <w:r w:rsidRPr="009E3501">
        <w:t>На предыдущем заседании 11 сентября ЦБ впервые сделал паузу в полуторагодичном цикле смягчения денежно-кредитной политики (ДКП). Респонденты не исключают, что она может продлиться до конца года на фоне ускорения роста цен осенью. Цикл прерван из-за разовых факторов, на которые ДКП повлиять не может, подчеркивала председатель Банка России Эльвира Набиуллина 11 сентября. По ее словам, умеренно жесткие денежно-кредитные условия необходимы, чтобы разовое ускорение инфляции не переросло в устойчивую тенденцию. Регулятор отмечал, что устойчивый рост ИПЦ ускорился в пересчете на год, прежде всего из-за влияния временного сокращения производственных мощностей в отдельных отраслях. Также значимо повлиял рост цен на топливо, сказавшийся в динамике устойчивой инфляции, указывал ЦБ. Диапазон ее оценок повышен до 5-6% в пересчете на год.</w:t>
      </w:r>
      <w:bookmarkEnd w:id="129"/>
    </w:p>
    <w:p w14:paraId="41ABEC7B" w14:textId="77777777" w:rsidR="00F75DB8" w:rsidRPr="009E3501" w:rsidRDefault="00F75DB8" w:rsidP="00F75DB8">
      <w:r w:rsidRPr="009E3501">
        <w:t>Причины сдержанности</w:t>
      </w:r>
    </w:p>
    <w:p w14:paraId="7B9BF263" w14:textId="77777777" w:rsidR="00F75DB8" w:rsidRPr="009E3501" w:rsidRDefault="00F75DB8" w:rsidP="00F75DB8">
      <w:r w:rsidRPr="009E3501">
        <w:t>Главным аргументом за паузу выступает новый виток роста инфляции и преобладание проинфляционных рисков, утверждает генеральный директор ЦСР Павел Смелов. По оценке Минэкономразвития, годовые темпы роста потребительских цен повысились до 7,22% на 12 октября по сравнению с 6,35% годовых по итогам сентября. Среди главных факторов ускорения инфляции в начале октября стало повышение тарифов на ЖКУ, которое было перенесено с июля, поясняет Смелов.</w:t>
      </w:r>
    </w:p>
    <w:p w14:paraId="28AEB9A6" w14:textId="77777777" w:rsidR="00F75DB8" w:rsidRPr="009E3501" w:rsidRDefault="00F75DB8" w:rsidP="00F75DB8">
      <w:r w:rsidRPr="009E3501">
        <w:t>По данным Росстата, рост цен в сентябре составил 0,35% после дефляции в августе - 0,8%. Годовой рост ускорился до 6,35% с 6,33% в августе. За неделю с 6 по 12 октября ИПЦ вырос на 0,11% против 0,96% за предыдущий период - в начале месяца прошла плановая индексация тарифов ЖКУ.</w:t>
      </w:r>
    </w:p>
    <w:p w14:paraId="5214EE8B" w14:textId="77777777" w:rsidR="00F75DB8" w:rsidRPr="009E3501" w:rsidRDefault="00F75DB8" w:rsidP="00F75DB8">
      <w:r w:rsidRPr="009E3501">
        <w:t xml:space="preserve">Инфляция складывается заметно выше ориентиров регулятора: за </w:t>
      </w:r>
      <w:r w:rsidRPr="00F75DB8">
        <w:rPr>
          <w:lang w:val="en-US"/>
        </w:rPr>
        <w:t>III</w:t>
      </w:r>
      <w:r w:rsidRPr="009E3501">
        <w:t xml:space="preserve"> квартал она составила 8% с сезонной корректировкой при прогнозе ЦБ в 7%, указывает главный экономист Газпромбанка Павел Бирюков. Он отмечает усиление переноса бизнесом возросших издержек в розничные цены. Плановая индексация тарифов в начале октября на 9,9% привела к скачку недельной инфляции на первой неделе октября сразу до 0,96%; по словам Смелова, это ожидаемый одноразовый всплеск. Минэкономразвития оценивало вклад индексации тарифов ЖКУ в недельную инфляцию на уровне 0,75 п. п.</w:t>
      </w:r>
    </w:p>
    <w:p w14:paraId="08103127" w14:textId="77777777" w:rsidR="00F75DB8" w:rsidRPr="009E3501" w:rsidRDefault="00F75DB8" w:rsidP="00F75DB8">
      <w:r w:rsidRPr="009E3501">
        <w:t>Сложная ситуация с топливом и увеличение транспортных издержек могут поддерживать инфляцию на повышенном уровне до конца года, отмечает главный аналитик Совкомбанка Михаил Васильев. По его словам, компании могут переносить возросшие транспортные и тарифные издержки в потребительские цены на фоне повышенных инфляционных ожиданий и активного потребительского спроса. В сентябре ожидания роста цен среди населения выросли на 0,5 п. п. до 14,2%, а наблюдаемая инфляция поднялась до 15,1% с 14,3% в августе. По итогам сентября цены на бензин выросли на 0,99% в месячном выражении после 0,76% в августе.</w:t>
      </w:r>
    </w:p>
    <w:p w14:paraId="703A52CC" w14:textId="77777777" w:rsidR="00F75DB8" w:rsidRPr="009E3501" w:rsidRDefault="00F75DB8" w:rsidP="00F75DB8">
      <w:r w:rsidRPr="009E3501">
        <w:t xml:space="preserve">Участники макроэкономического опроса ЦБ в октябре повысили ожидания по уровню инфляции на конец года с 6,6%, ожидавшихся в сентябре, до 7,1%. Оценки оказались </w:t>
      </w:r>
      <w:r w:rsidRPr="009E3501">
        <w:lastRenderedPageBreak/>
        <w:t>выше ожиданий Минэкономразвития, которое в сентябре повысило прогноз по инфляции на конец года с 5,2 до 6,8%.</w:t>
      </w:r>
    </w:p>
    <w:p w14:paraId="08874DB4" w14:textId="77777777" w:rsidR="00F75DB8" w:rsidRPr="009E3501" w:rsidRDefault="00F75DB8" w:rsidP="00F75DB8">
      <w:r w:rsidRPr="009E3501">
        <w:t>Кроме того, важным фактором станет бюджетная политика. Обновленный бюджет с дефицитом 7,34 трлн руб. на 2026 г. против 3,79 трлн руб. (1,6% ВВП), заложенных в текущий закон о бюджете, и 5,4 трлн руб. на 2027 г. проинфляционнее прежних допущений ЦБ, полагает Бирюков.</w:t>
      </w:r>
    </w:p>
    <w:p w14:paraId="49BCB3F4" w14:textId="77777777" w:rsidR="00F75DB8" w:rsidRPr="009E3501" w:rsidRDefault="00F75DB8" w:rsidP="00F75DB8">
      <w:r w:rsidRPr="009E3501">
        <w:t>Также в пользу сохранения паузы говорит статистика рынка труда. Сохранился тренд на рост реальных зарплат за 2023-2026 гг. на 25-30% при гораздо более скромном росте производительности (3-6%), подчеркивает Бирюков.</w:t>
      </w:r>
    </w:p>
    <w:p w14:paraId="67506F01" w14:textId="77777777" w:rsidR="00F75DB8" w:rsidRPr="009E3501" w:rsidRDefault="00F75DB8" w:rsidP="00F75DB8">
      <w:r w:rsidRPr="009E3501">
        <w:t>Другие сценарии</w:t>
      </w:r>
    </w:p>
    <w:p w14:paraId="13BF71A0" w14:textId="77777777" w:rsidR="00F75DB8" w:rsidRPr="009E3501" w:rsidRDefault="00F75DB8" w:rsidP="00F75DB8">
      <w:r w:rsidRPr="009E3501">
        <w:t xml:space="preserve">Из всех респондентов только экономист, автор </w:t>
      </w:r>
      <w:r w:rsidRPr="00F75DB8">
        <w:rPr>
          <w:lang w:val="en-US"/>
        </w:rPr>
        <w:t>Telegram</w:t>
      </w:r>
      <w:r w:rsidRPr="009E3501">
        <w:t xml:space="preserve">-канала </w:t>
      </w:r>
      <w:r w:rsidRPr="00F75DB8">
        <w:rPr>
          <w:lang w:val="en-US"/>
        </w:rPr>
        <w:t>Truevalue</w:t>
      </w:r>
      <w:r w:rsidRPr="009E3501">
        <w:t xml:space="preserve"> Виктор Тунев ожидает снижение ставки на заседании до 13,75%. По его словам, это позволит снизить проинфляционные риски жесткой ДКП, которые все заметнее проявляются в экономике и бюджетной политике. Снижение ключевой ставки на 25 б. п. на декабрьском заседании пока не исключено, согласна руководитель отдела макроэкономического анализа ФГ "Финам" Ольга Беленькая. При этом она добавляет, что вероятность такого сценария снизилась на фоне данных по инфляции.</w:t>
      </w:r>
    </w:p>
    <w:p w14:paraId="3276CF0F" w14:textId="77777777" w:rsidR="00F75DB8" w:rsidRPr="009E3501" w:rsidRDefault="00F75DB8" w:rsidP="00F75DB8">
      <w:r w:rsidRPr="009E3501">
        <w:t>При этом шага вверх не ожидает ни один из опрошенных экспертов. Инвестиционный спад на протяжении уже пяти кварталов делает повышение ставки крайне рискованным шагом, который может привести к цепной негативной реакции в экономике и на финансовых рынках, поясняет главный экономист Института экономики роста им. Столыпина Борис Копейкин. Регулятор, скорее всего, ограничится оценкой рисков и предпосылок для движения по такому сценарию, считает управляющий эксперт центра аналитики и экспертизы ПСБ Денис Попов.</w:t>
      </w:r>
    </w:p>
    <w:p w14:paraId="12F23450" w14:textId="77777777" w:rsidR="00F75DB8" w:rsidRPr="009E3501" w:rsidRDefault="00F75DB8" w:rsidP="00F75DB8">
      <w:r w:rsidRPr="009E3501">
        <w:t>Пересмотр прогноза</w:t>
      </w:r>
    </w:p>
    <w:p w14:paraId="70CDADF0" w14:textId="77777777" w:rsidR="00F75DB8" w:rsidRPr="009E3501" w:rsidRDefault="00F75DB8" w:rsidP="00F75DB8">
      <w:r w:rsidRPr="009E3501">
        <w:t>Октябрьское заседание Банка России опорное - регулятор представит обновленный макроэкономический прогноз на среднесрочную перспективу. В частности, ЦБ учтет эффекты от временного выбытия производственных и логистических мощностей в разных отраслях экономики на прогноз, говорил заместитель председателя Банка России Алексей Заботкин. В июле в ЦБ отмечали, что совет директоров также будет учитывать обновленный проект бюджета на ближайшие три года. При этом в октябре Заботкин говорил, что объявленные правительством параметры укладываются в предпосылки июльского прогноза Банка России.</w:t>
      </w:r>
    </w:p>
    <w:p w14:paraId="1D96B7F7" w14:textId="77777777" w:rsidR="00F75DB8" w:rsidRPr="009E3501" w:rsidRDefault="00F75DB8" w:rsidP="00F75DB8">
      <w:r w:rsidRPr="009E3501">
        <w:t>Регулятор пересмотрит допущения о силе инфляционного импульса из-за вторичных эффектов от топливного кризиса и ослабления рубля, а также повысит краткосрочный прогноз инфляции до 7-8% с 6-7%, полагает Попов.</w:t>
      </w:r>
    </w:p>
    <w:p w14:paraId="3A1C483C" w14:textId="77777777" w:rsidR="00F75DB8" w:rsidRPr="009E3501" w:rsidRDefault="00F75DB8" w:rsidP="00F75DB8">
      <w:proofErr w:type="gramStart"/>
      <w:r w:rsidRPr="009E3501">
        <w:t>Вероятно</w:t>
      </w:r>
      <w:proofErr w:type="gramEnd"/>
      <w:r w:rsidRPr="009E3501">
        <w:t xml:space="preserve"> очередное повышение прогноза ключевой ставки на 2027 г. и, возможно, 2028 г., как уже было в апреле и июле, допускает Беленькая. Она считает, что на этот раз повышение прогноза траектории "ключа" может быть более умеренным, в пределах 0,5-1 п. п., с ожидаемым продолжением постепенного смягчения ДКП в среднесрочной перспективе, хотя и более медленными темпами.</w:t>
      </w:r>
    </w:p>
    <w:p w14:paraId="6A0C06E7" w14:textId="77777777" w:rsidR="00F75DB8" w:rsidRPr="009E3501" w:rsidRDefault="00F75DB8" w:rsidP="00F75DB8">
      <w:r w:rsidRPr="009E3501">
        <w:t xml:space="preserve">По итогам заседания ЦБ даст жесткий сигнал, который может транслироваться через повышение прогноза по средней ставке на 2027 г. с 10,5-12,5% до 11,5-13,5%, считает </w:t>
      </w:r>
      <w:r w:rsidRPr="009E3501">
        <w:lastRenderedPageBreak/>
        <w:t>главный экономист Альфа-банка Наталия Орлова. Бирюков также допускает, что ЦБ может пересмотреть траекторию ставки на 2027 г., поскольку тарифы на ЖКУ вырастут на 11% вместо 8,7%, объявленных год назад.</w:t>
      </w:r>
    </w:p>
    <w:p w14:paraId="6A71B557" w14:textId="77777777" w:rsidR="00F75DB8" w:rsidRPr="009E3501" w:rsidRDefault="00F75DB8" w:rsidP="00F75DB8">
      <w:r w:rsidRPr="009E3501">
        <w:t>Перспективы</w:t>
      </w:r>
    </w:p>
    <w:p w14:paraId="2746BA40" w14:textId="77777777" w:rsidR="00F75DB8" w:rsidRPr="009E3501" w:rsidRDefault="00F75DB8" w:rsidP="00F75DB8">
      <w:r w:rsidRPr="009E3501">
        <w:t>Участники консенсус-опроса ожидают минимальных изменений при решениях по уровню ставки до конца года. Пауза в изменениях "ключа" до конца года станет для ЦБ основным вариантом, может быть затронут вопрос о целесообразности ее повышения, говорит главный экономист "БКС мир инвестиций" Илья Федоров. Среднее значение "ключа" за год составит 14,6%, считает он.</w:t>
      </w:r>
    </w:p>
    <w:p w14:paraId="5F63F573" w14:textId="77777777" w:rsidR="00F75DB8" w:rsidRPr="009E3501" w:rsidRDefault="00F75DB8" w:rsidP="00F75DB8">
      <w:r w:rsidRPr="009E3501">
        <w:t>Инфляция с большой вероятностью будет в диапазоне 7-7,5% по итогам 2026 г., а ключевая ставка вряд ли упадет ниже 13,75% к этому же сроку, отмечает старший директор группы суверенных и региональных рейтингов АКРА Дмитрий Куликов. По его словам, неизменная ставка до конца года выглядит сейчас еще более вероятно.</w:t>
      </w:r>
    </w:p>
    <w:p w14:paraId="18CC3291" w14:textId="77777777" w:rsidR="00F75DB8" w:rsidRPr="008928D5" w:rsidRDefault="00F75DB8" w:rsidP="00F75DB8">
      <w:r w:rsidRPr="009E3501">
        <w:t xml:space="preserve">При дальнейшем замедлении инфляционного давления Банк России может возобновить цикл снижения в декабре и снизить ставку минимальным шагом - до 13,75%, допускает начальник отдела анализа банков и денежного рынка ИК "Велес капитал" Юрий Кравченко. Жанна Смирнова, директор по макроэкономическому анализу банка Дом.РФ, также считает возможным снижение показателя на 0,25 б. п. в декабре, поскольку большая часть проинфляционных факторов находится вне зоны влияния ЦБ. Дезинфляционный тренд продолжится, если спрос дальше будет замедляться под влиянием более медленного роста зарплат, полагает Смирнова. </w:t>
      </w:r>
      <w:r w:rsidRPr="008928D5">
        <w:t>Она добавляет, что средняя ставка по текущему году будет на уровне 14,6%. Федоров ожидает, что в следующем году ставку будут снижать медленно и среднее значение будет стремиться к 13%.</w:t>
      </w:r>
    </w:p>
    <w:p w14:paraId="6CBCACD4" w14:textId="77777777" w:rsidR="00F75DB8" w:rsidRPr="008928D5" w:rsidRDefault="00F75DB8" w:rsidP="00F75DB8">
      <w:r w:rsidRPr="008928D5">
        <w:t>***</w:t>
      </w:r>
    </w:p>
    <w:p w14:paraId="4C92752A" w14:textId="7F15AF3D" w:rsidR="00F75DB8" w:rsidRDefault="00F75DB8" w:rsidP="00F75DB8">
      <w:r w:rsidRPr="008928D5">
        <w:t>Ксения Котченко</w:t>
      </w:r>
    </w:p>
    <w:p w14:paraId="7DF0A155" w14:textId="12B51BF6" w:rsidR="00832414" w:rsidRPr="008928D5" w:rsidRDefault="00832414" w:rsidP="00F75DB8">
      <w:hyperlink r:id="rId44" w:history="1">
        <w:r w:rsidRPr="00806444">
          <w:rPr>
            <w:rStyle w:val="a3"/>
          </w:rPr>
          <w:t>https://www.vedomosti.ru/economics/articles/2026/10/16/1237503-konsensus-prognoz-vedomostei</w:t>
        </w:r>
      </w:hyperlink>
      <w:r>
        <w:t xml:space="preserve"> </w:t>
      </w:r>
    </w:p>
    <w:p w14:paraId="4209DC8C" w14:textId="020C0859" w:rsidR="009E3501" w:rsidRPr="008928D5" w:rsidRDefault="009E3501" w:rsidP="009E3501">
      <w:pPr>
        <w:pStyle w:val="2"/>
      </w:pPr>
      <w:bookmarkStart w:id="130" w:name="_Toc243033136"/>
      <w:r w:rsidRPr="008928D5">
        <w:t xml:space="preserve">Ведомости, 16.10.2026, </w:t>
      </w:r>
      <w:proofErr w:type="gramStart"/>
      <w:r w:rsidRPr="008928D5">
        <w:t>На</w:t>
      </w:r>
      <w:proofErr w:type="gramEnd"/>
      <w:r w:rsidRPr="008928D5">
        <w:t xml:space="preserve"> рынке коллективных инвестиций нашли позитивную сторону повышения налогов</w:t>
      </w:r>
      <w:bookmarkEnd w:id="130"/>
    </w:p>
    <w:p w14:paraId="40D7076A" w14:textId="77777777" w:rsidR="009E3501" w:rsidRPr="008928D5" w:rsidRDefault="009E3501" w:rsidP="009E3501">
      <w:pPr>
        <w:pStyle w:val="3"/>
      </w:pPr>
      <w:bookmarkStart w:id="131" w:name="_Toc243033137"/>
      <w:r w:rsidRPr="008928D5">
        <w:t>Правительство собирается ввести для закрытых и интервальных паевых инвестфондов для квалифицированных инвесторов 15%-ный налог на прибыль с дивидендов и иных выплат. Некоторые участники рынка пытаются обнаружить позитив в повышении налогового бремени: значимо увеличивается ценность тех фискальных преференций, которые останутся</w:t>
      </w:r>
      <w:bookmarkEnd w:id="131"/>
    </w:p>
    <w:p w14:paraId="144450B7" w14:textId="77777777" w:rsidR="009E3501" w:rsidRPr="008928D5" w:rsidRDefault="009E3501" w:rsidP="009E3501">
      <w:r w:rsidRPr="008928D5">
        <w:t>Участники рынка коллективных инвестиций обнаружили позитив в повышении налогового бремени: значимо увеличивается ценность тех преференций, которые останутся. Об этом директор департамента портфельных инвестиций УК "Вим инвестиции" Сергей Дюдин заявил 15 октября на конференции "Горизонты будущего: ставки, бюджет и инвестиционные решения", передает корреспондент "Ведомостей". Более того, планируемое налогообложение вкладов по многоступенчатой шкале от 13 до 22% усилит переток средств с депозитов в коллективные инструменты, считает Дюдин.</w:t>
      </w:r>
    </w:p>
    <w:p w14:paraId="1BD942D7" w14:textId="77777777" w:rsidR="009E3501" w:rsidRPr="008928D5" w:rsidRDefault="009E3501" w:rsidP="009E3501">
      <w:r w:rsidRPr="008928D5">
        <w:lastRenderedPageBreak/>
        <w:t>30 сентября правительство направило в Госдуму законопроект, в котором среди прочего предложило ввести для закрытых и интервальных паевых инвестфондов (ПИФ) для квалифицированных инвесторов 15%-ный налог на прибыль с дивидендов, процентов, роялти и арендных платежей. Сейчас ПИФы его не платят, налог возникает только в момент выплаты доходов пайщикам, которая может откладываться на длительный срок и создает предпосылки для налоговой оптимизации путем структурирования владения активами с использованием фондов, указывали в Министерстве финансов. По задумке властей при налогообложении пайщиков уплаченный ПИФом налог будет зачитываться.</w:t>
      </w:r>
    </w:p>
    <w:p w14:paraId="78E5FB15" w14:textId="77777777" w:rsidR="009E3501" w:rsidRPr="008928D5" w:rsidRDefault="009E3501" w:rsidP="009E3501">
      <w:r w:rsidRPr="008928D5">
        <w:t>Также предлагается облагать по прогрессивной шкале от 13 до 22% пассивные доходы граждан от дивидендов, процентов по вкладам, по операциям с ценными бумагами, цифровыми правами, договорам страхования. Сейчас по таким ставкам облагаются только трудовые доходы. Таким образом, ставка налога будет зависеть от размера дохода, а не от способа и источника его получения - это соответствует принципу справедливости, согласно которому и вводилась прогрессивная шкала, поясняли в Минфине.</w:t>
      </w:r>
    </w:p>
    <w:p w14:paraId="29DE51B0" w14:textId="77777777" w:rsidR="009E3501" w:rsidRPr="008928D5" w:rsidRDefault="009E3501" w:rsidP="009E3501">
      <w:r w:rsidRPr="008928D5">
        <w:t>"</w:t>
      </w:r>
      <w:r w:rsidRPr="009E3501">
        <w:rPr>
          <w:lang w:val="en-US"/>
        </w:rPr>
        <w:t>E</w:t>
      </w:r>
      <w:r w:rsidRPr="008928D5">
        <w:t>сли в целом для обывателя, для населения повышение налогового бремени - это, понятно, негативный фактор, то с точки зрения рынка коллективных инвестиций мы находим даже некий позитив. Потому что те налоговые преференции, которые остаются, однозначно остаются на рынке, уже говорят нам о том, что ценность их значимо повышается", - рассуждал Дюдин на конференции.</w:t>
      </w:r>
    </w:p>
    <w:p w14:paraId="50F0868F" w14:textId="77777777" w:rsidR="009E3501" w:rsidRPr="008928D5" w:rsidRDefault="009E3501" w:rsidP="009E3501">
      <w:r w:rsidRPr="008928D5">
        <w:t>Речь идет, например, об индивидуальных инвестиционных счетах (ИИС; при соблюдении условий позволяют получать две налоговые льготы - вычет на взнос и на доход), где "потолок эффективности" от необложения НДФЛ, по расчетам Дюдина, вырастет с 4,5 млн до &gt;6 млн руб. Непосредственно на рынке коллективных инвестиций сохранятся налоговые преференции для открытых и биржевых фондов, отметил он. Поэтому при прочих равных инициативы властей, ожидают в "Виме", станут одним из основных факторов перетока средств с депозитов в коллективные инструменты.</w:t>
      </w:r>
    </w:p>
    <w:p w14:paraId="3666E993" w14:textId="77777777" w:rsidR="009E3501" w:rsidRPr="008928D5" w:rsidRDefault="009E3501" w:rsidP="009E3501">
      <w:r w:rsidRPr="008928D5">
        <w:t>"Этот навес копится давно, и по мере снижения ставок я думаю, что [переток] будет ускоряться - мы можем говорить о триллионах рублей в течение 2027 г.", - заявил Дюдин. На 1 сентября 2026 г. Банк России оценил в 46,8 трлн руб. объем средств на депозитах физлиц.</w:t>
      </w:r>
    </w:p>
    <w:p w14:paraId="251B8D23" w14:textId="77777777" w:rsidR="009E3501" w:rsidRPr="008928D5" w:rsidRDefault="009E3501" w:rsidP="009E3501">
      <w:r w:rsidRPr="008928D5">
        <w:t>С учетом планируемых изменений налогового регулирования те льготы, которые дают ИИС, ни в каком другом инструменте "просто невозможны", согласился на том же мероприятии старший управляющий директор по продажам и развитию бизнеса Московской биржи Борис Блохин. "Необходимо дождаться итоговых [налоговых] изменений, но в любом случае сейчас на фоне того, что рынок предлагает достаточно конкурентные ставки по продуктам, в частности по облигациям, и в добавление с налоговыми льготами в части ИИС, конечно, это повышает, так скажем, спрос на открытие подобных типов счетов", - сказал Блохин журналистам в кулуарах конференции.</w:t>
      </w:r>
    </w:p>
    <w:p w14:paraId="2D023E4C" w14:textId="77777777" w:rsidR="009E3501" w:rsidRPr="008928D5" w:rsidRDefault="009E3501" w:rsidP="009E3501">
      <w:r w:rsidRPr="008928D5">
        <w:t xml:space="preserve">Общее число ИИС достигло 6,5 млн по итогам </w:t>
      </w:r>
      <w:r w:rsidRPr="009E3501">
        <w:rPr>
          <w:lang w:val="en-US"/>
        </w:rPr>
        <w:t>I</w:t>
      </w:r>
      <w:r w:rsidRPr="008928D5">
        <w:t xml:space="preserve"> квартала 2026 г., сообщал ЦБ. За январь - март открыто 208 000 счетов и закрыто вдвое меньше. За квартал клиенты брокеров внесли на ИИС 66 млрд руб. за вычетом изъятий. Объем активов на ИИС повысился в </w:t>
      </w:r>
      <w:r w:rsidRPr="009E3501">
        <w:rPr>
          <w:lang w:val="en-US"/>
        </w:rPr>
        <w:t>I</w:t>
      </w:r>
      <w:r w:rsidRPr="008928D5">
        <w:t xml:space="preserve"> квартале на 9% и достиг 969 млрд руб. Средний размер брокерских ИИС за это время </w:t>
      </w:r>
      <w:r w:rsidRPr="008928D5">
        <w:lastRenderedPageBreak/>
        <w:t>увеличился с 135 000 до 145 000 руб., при этом 74% счетов оставались пустыми - без их учета средний размер ИИС составил 561 000 руб.</w:t>
      </w:r>
    </w:p>
    <w:p w14:paraId="4A1CC77F" w14:textId="77777777" w:rsidR="009E3501" w:rsidRPr="008928D5" w:rsidRDefault="009E3501" w:rsidP="009E3501">
      <w:r w:rsidRPr="008928D5">
        <w:t>С 2024 г. можно заводить только ИИС третьего типа (ИИС-3). Они позволяют владельцу получать сразу две налоговые льготы - на взнос и на доход. Вычет на взнос - это возможность вернуть часть денег, внесенных на счет за год, но не больше суммы уплаченного за этот же год НДФЛ. Вычет на доход освобождает инвесторов от НДФЛ с прибыли по операциям на счете. До конца 2023 г. владельцы ИИС могли выбрать только одну из этих льгот (ИИС-1 и ИИС-2 соответственно).</w:t>
      </w:r>
    </w:p>
    <w:p w14:paraId="4D1E1D77" w14:textId="77777777" w:rsidR="009E3501" w:rsidRPr="008928D5" w:rsidRDefault="009E3501" w:rsidP="009E3501">
      <w:r w:rsidRPr="008928D5">
        <w:t xml:space="preserve">Чтобы получить льготы, ИИС-3 нельзя закрывать 5-10 лет - минимальный срок владения зависит от года заключения договора. Максимальная сумма взносов для расчета вычета - 400 000 руб. в год. </w:t>
      </w:r>
      <w:r w:rsidRPr="009E3501">
        <w:rPr>
          <w:lang w:val="en-US"/>
        </w:rPr>
        <w:t>E</w:t>
      </w:r>
      <w:r w:rsidRPr="008928D5">
        <w:t xml:space="preserve">е можно увеличить до 500 000 </w:t>
      </w:r>
      <w:proofErr w:type="gramStart"/>
      <w:r w:rsidRPr="008928D5">
        <w:t>руб.,</w:t>
      </w:r>
      <w:proofErr w:type="gramEnd"/>
      <w:r w:rsidRPr="008928D5">
        <w:t xml:space="preserve"> если делать взносы еще и за своих детей.</w:t>
      </w:r>
    </w:p>
    <w:p w14:paraId="175D3F44" w14:textId="77777777" w:rsidR="009E3501" w:rsidRPr="008928D5" w:rsidRDefault="009E3501" w:rsidP="009E3501">
      <w:r w:rsidRPr="008928D5">
        <w:t>По данным Федеральной налоговой службы, налоговый вычет по итогам 2024 г. предоставлен 102 000 инвесторов. Наиболее востребованным был вычет с суммы взносов - его получили около 96 000 налогоплательщиков, каждый из которых внес на счет в среднем 309 000 руб. Средний размер возвращенного налога составил 40 000 руб. Вычет с прибыли от операций с ценными бумагами в 2024 г. предоставлен 5700 владельцам ИИС-2.</w:t>
      </w:r>
    </w:p>
    <w:p w14:paraId="01645662" w14:textId="6F50CFCB" w:rsidR="009E3501" w:rsidRPr="005A5D66" w:rsidRDefault="009E3501" w:rsidP="009E3501">
      <w:r w:rsidRPr="005A5D66">
        <w:t>Артем Кульша</w:t>
      </w:r>
    </w:p>
    <w:p w14:paraId="7D6C21AE" w14:textId="6AA605F7" w:rsidR="008928D5" w:rsidRPr="008928D5" w:rsidRDefault="008928D5" w:rsidP="008928D5">
      <w:pPr>
        <w:pStyle w:val="2"/>
      </w:pPr>
      <w:bookmarkStart w:id="132" w:name="_Toc243033138"/>
      <w:r w:rsidRPr="008928D5">
        <w:t>РБК, 16.10.2026, Процентная ноша бюджета</w:t>
      </w:r>
      <w:bookmarkEnd w:id="132"/>
    </w:p>
    <w:p w14:paraId="71EE2247" w14:textId="77777777" w:rsidR="008928D5" w:rsidRPr="008928D5" w:rsidRDefault="008928D5" w:rsidP="008928D5">
      <w:pPr>
        <w:pStyle w:val="3"/>
      </w:pPr>
      <w:bookmarkStart w:id="133" w:name="_Toc243033139"/>
      <w:r w:rsidRPr="008928D5">
        <w:t>Проценты по госдолгу теснят другие расходы бюджета: в 2027 году на них уйдет почти каждый десятый рубль. В ЦМАКП предупреждают: возвращение к бюджетному правилу в ближайшие годы само по себе не остановит рост долговой нагрузки.</w:t>
      </w:r>
      <w:bookmarkEnd w:id="133"/>
    </w:p>
    <w:p w14:paraId="57A5F826" w14:textId="77777777" w:rsidR="008928D5" w:rsidRPr="005E3F34" w:rsidRDefault="008928D5" w:rsidP="008928D5">
      <w:r w:rsidRPr="008928D5">
        <w:t xml:space="preserve">Федеральный госдолг России с учетом гарантий - обязательств государства отвечать по долгам других заемщиков - увеличится с 19,9% ВВП (оценка на конец 2026 года) до 24,1% ВВП к концу 2029-го, следует из материалов правительства к проекту бюджета на ближайшую трехлетку. </w:t>
      </w:r>
      <w:r w:rsidRPr="005E3F34">
        <w:t xml:space="preserve">Это невысокий показатель по мировым меркам: по прогнозу МВФ, в текущем году он окажется минимальным среди стран </w:t>
      </w:r>
      <w:r w:rsidRPr="008928D5">
        <w:rPr>
          <w:lang w:val="en-US"/>
        </w:rPr>
        <w:t>G</w:t>
      </w:r>
      <w:r w:rsidRPr="005E3F34">
        <w:t>20.</w:t>
      </w:r>
    </w:p>
    <w:p w14:paraId="152DBB79" w14:textId="77777777" w:rsidR="008928D5" w:rsidRPr="005E3F34" w:rsidRDefault="008928D5" w:rsidP="008928D5">
      <w:r w:rsidRPr="005E3F34">
        <w:t>Но значение имеет не только объем долга, но и скорость его роста, как и стоимость обслуживания, подчеркивает экономист ЦМАКП и ИНП РАН Эмиль Аблаев в недавней работе, посвященной анализу бюджетной сбалансированности.</w:t>
      </w:r>
    </w:p>
    <w:p w14:paraId="167DD97E" w14:textId="77777777" w:rsidR="008928D5" w:rsidRPr="005E3F34" w:rsidRDefault="008928D5" w:rsidP="008928D5">
      <w:r w:rsidRPr="005E3F34">
        <w:t>С прошлого года российский госдолг стал расти быстрее номинального ВВП, в 2025 году его отношение к объему экономики увеличилось с 14,4 до 16,4%, указывает Аблаев. Минфин ожидает продолжения этой тенденции как минимум до конца 2029 года - к этому времени он достигнет почти четверти размера экономики (24,1%). Вместе с долгом будут расти и проценты: в 2027 году на их выплату предусмотрено 9,4% расходов федерального бюджета (вдвое больше, чем в 2021-м), или 4,57 трлн руб., следует из бюджетных проектировок Минфина. К 2029 году эта доля увеличится до 10,5%.</w:t>
      </w:r>
    </w:p>
    <w:p w14:paraId="750D63A7" w14:textId="77777777" w:rsidR="008928D5" w:rsidRPr="005E3F34" w:rsidRDefault="008928D5" w:rsidP="008928D5">
      <w:r w:rsidRPr="005E3F34">
        <w:t xml:space="preserve">Расходы на обслуживание долга в 2027 году вырастут на 670 млрд руб., тогда как остальные расходы бюджета в совокупности сократятся на 457 млрд руб., или примерно </w:t>
      </w:r>
      <w:r w:rsidRPr="005E3F34">
        <w:lastRenderedPageBreak/>
        <w:t>на 1% в номинальном выражении, следует из материалов Счетной палаты. Таким образом, рост процентных платежей перекроет экономию на других расходных статьях.</w:t>
      </w:r>
    </w:p>
    <w:p w14:paraId="1DB4F64E" w14:textId="77777777" w:rsidR="008928D5" w:rsidRPr="005E3F34" w:rsidRDefault="008928D5" w:rsidP="008928D5">
      <w:r w:rsidRPr="005E3F34">
        <w:t xml:space="preserve">Минфин рассчитывает в ближайшие годы сохранить устойчивую долговую нагрузку за счет соблюдения бюджетных правил. Министр финансов Антон Силуанов заявил, что к 2030 году госдолг России не превысит 25% ВВП, что позволит сохранить лидирующие позиции среди стран </w:t>
      </w:r>
      <w:r w:rsidRPr="008928D5">
        <w:rPr>
          <w:lang w:val="en-US"/>
        </w:rPr>
        <w:t>G</w:t>
      </w:r>
      <w:r w:rsidRPr="005E3F34">
        <w:t>20. Но даже при полноценном возвращении к правилу, которое запланировано на 2029 год, процентные расходы будут поддерживать рост долга относительно ВВП, показывает анализ Аблаева. Это увеличивает усилия, необходимые для стабилизации долговой нагрузки, и ограничивает возможности финансировать другие бюджетные задачи.</w:t>
      </w:r>
    </w:p>
    <w:p w14:paraId="4259D2BF" w14:textId="77777777" w:rsidR="008928D5" w:rsidRPr="005E3F34" w:rsidRDefault="008928D5" w:rsidP="008928D5">
      <w:r w:rsidRPr="005E3F34">
        <w:t>Ситуация с госдолгом остается устойчивой, на текущий момент госдолг России на безопасном уровне, заявили РБК в Минфине. "Продолжим придерживаться такого подхода и в предстоящей трехлетке в 2027-2029 годах", - указали там. Расходы на обслуживание долга являются значимой статьей федерального бюджета, но остаются на приемлемом уровне, подчеркнули в ведомстве.</w:t>
      </w:r>
    </w:p>
    <w:p w14:paraId="0AF6BD03" w14:textId="77777777" w:rsidR="008928D5" w:rsidRPr="005E3F34" w:rsidRDefault="008928D5" w:rsidP="008928D5">
      <w:r w:rsidRPr="005E3F34">
        <w:t>Почему долг стал расти быстрее?</w:t>
      </w:r>
    </w:p>
    <w:p w14:paraId="36BDC47A" w14:textId="77777777" w:rsidR="008928D5" w:rsidRPr="005E3F34" w:rsidRDefault="008928D5" w:rsidP="008928D5">
      <w:r w:rsidRPr="005E3F34">
        <w:t>Бюджетная устойчивость в России в последние годы несколько ухудшилась: прежде всего из-за снижения нефтегазовых поступлений относительно ВВП и увеличения расходов, не связанных с обслуживанием долга, указывает Аблаев. Рост остальных доходов компенсировал эти изменения лишь частично. Государству пришлось больше занимать, накапливая долг и увеличивая обязательства по выплате процентов.</w:t>
      </w:r>
    </w:p>
    <w:p w14:paraId="2927527D" w14:textId="77777777" w:rsidR="008928D5" w:rsidRPr="005E3F34" w:rsidRDefault="008928D5" w:rsidP="008928D5">
      <w:r w:rsidRPr="005E3F34">
        <w:t>Сдерживать рост призвано бюджетное правило: и Минфин, и Банк России считают его инструментом предотвращения избыточного госдолга. Однако правило ограничивает только расходы без процентов, увязывая их с ненефтегазовыми доходами и базовыми поступлениями от нефти и газа, рассчитанными при установленной цене отсечения. Процентные платежи учитываются сверх этого ограничения, поэтому возвращение к правилу не устраняет потребность в новых займах для обслуживания уже накопленного долга, соответственно, не остановит увеличение самой суммы долга, подчеркивает Аблаев.</w:t>
      </w:r>
    </w:p>
    <w:p w14:paraId="64945AE7" w14:textId="77777777" w:rsidR="008928D5" w:rsidRPr="005E3F34" w:rsidRDefault="008928D5" w:rsidP="008928D5">
      <w:r w:rsidRPr="005E3F34">
        <w:t>Минфин прямо указывает в бюджетных проектировках: с 2029 года, когда планируется полностью вернуться к установленному бюджетным правилом пределу расходов, чистые заимствования - привлечение средств за вычетом погашений - будут соответствовать расходам на обслуживание. Иными словами, погашая старые займы, государство будет брать новые на большую сумму, чтобы оплатить еще и проценты.</w:t>
      </w:r>
    </w:p>
    <w:p w14:paraId="2A70336D" w14:textId="77777777" w:rsidR="008928D5" w:rsidRPr="005E3F34" w:rsidRDefault="008928D5" w:rsidP="008928D5">
      <w:r w:rsidRPr="005E3F34">
        <w:t>Само по себе это не обязательно увеличивает долг относительно ВВП: рост экономики в денежном выражении может компенсировать накопление обязательств. Но, по расчетам Аблаева, с 2025 года процентные расходы увеличивают отношение долга к ВВП сильнее, чем рост номинального объема экономики его снижает. В 20282029 годах доходов почти хватает на расходы без процентов, однако долг без гарантий относительно ВВП прибавляет 1,4 п.п. и 1 п.п. соответственно, обращает внимание экономист на официальные проектировки.</w:t>
      </w:r>
    </w:p>
    <w:p w14:paraId="2D719878" w14:textId="77777777" w:rsidR="008928D5" w:rsidRPr="005E3F34" w:rsidRDefault="008928D5" w:rsidP="008928D5">
      <w:r w:rsidRPr="005E3F34">
        <w:t xml:space="preserve">Нагрузку усиливает структура долга. По расчетам Аблаева, к 1 сентября 2026 года на флоатеры - облигации с плавающим купоном - приходилось около трети объема ОФЗ. Их долю в процентных расходах по ОФЗ он оценивает примерно в 55%. Пока ставки </w:t>
      </w:r>
      <w:r w:rsidRPr="005E3F34">
        <w:lastRenderedPageBreak/>
        <w:t>высоки, эти бумаги дороги в обслуживании. Минфин намерен отдавать приоритет средне- и долгосрочным облигациям с постоянным доходом, отмечает экономист.</w:t>
      </w:r>
    </w:p>
    <w:p w14:paraId="79F2EC16" w14:textId="77777777" w:rsidR="008928D5" w:rsidRPr="005E3F34" w:rsidRDefault="008928D5" w:rsidP="008928D5">
      <w:r w:rsidRPr="005E3F34">
        <w:t>Для стабилизации долга относительно ВВП дефицит потребовалось бы сократить по сравнению с планом на 2,6 трлн руб. в 2027 году и 1,5 трлн руб. в 2029-м, следует из расчетов Аблаева и экономиста Никиты Маруева. Корректировка зависит от ставок и роста экономики.</w:t>
      </w:r>
    </w:p>
    <w:p w14:paraId="7758068B" w14:textId="77777777" w:rsidR="008928D5" w:rsidRPr="005E3F34" w:rsidRDefault="008928D5" w:rsidP="008928D5">
      <w:r w:rsidRPr="005E3F34">
        <w:t>У России есть возможность больше занимать, но это "вопрос баланса и цены", сказал в интервью РБК руководитель ЦМИ Сбербанка и главный экономист ВЭБ Александр Исаков. Уровень долга в процентах к ВВП все еще невысокий, подчеркнул он.</w:t>
      </w:r>
    </w:p>
    <w:p w14:paraId="06FFFAC3" w14:textId="77777777" w:rsidR="008928D5" w:rsidRPr="005E3F34" w:rsidRDefault="008928D5" w:rsidP="008928D5">
      <w:r w:rsidRPr="005E3F34">
        <w:t>Реалистичны ли прогнозы Минфина?</w:t>
      </w:r>
    </w:p>
    <w:p w14:paraId="2543AC7C" w14:textId="77777777" w:rsidR="008928D5" w:rsidRPr="005E3F34" w:rsidRDefault="008928D5" w:rsidP="008928D5">
      <w:r w:rsidRPr="008928D5">
        <w:rPr>
          <w:lang w:val="en-US"/>
        </w:rPr>
        <w:t>E</w:t>
      </w:r>
      <w:r w:rsidRPr="005E3F34">
        <w:t>сли в ближайшие годы повторятся экономические шоки и отклонения исполнения бюджета, наблюдавшиеся в 20222026 годах, долговая нагрузка может заметно превысить план Минфина, отмечает Аблаев. В его расчетах, учитывающих такой опыт, медианное значение госдолга к концу 2029 года достигает 29,2% ВВП вместо запланированных 24,1%.</w:t>
      </w:r>
    </w:p>
    <w:p w14:paraId="303CD9E1" w14:textId="77777777" w:rsidR="008928D5" w:rsidRPr="005E3F34" w:rsidRDefault="008928D5" w:rsidP="008928D5">
      <w:r w:rsidRPr="005E3F34">
        <w:t>На то, что прогноз Минфина по исполнению бюджета может быть слишком оптимистичным, уже обращала внимание Счетная палата: возвращение инфляции к 4% уже в 2027 году и ожидаемое ослабление рубля (которое, при прочих равных, делает больше нефтегазовые доходы) недостаточно обоснованы, указано в ее заключении на проект бюджета. Неблагоприятная внешняя конъюнктура также грозит недобором нефтегазовых доходов, говорится в нем. Основные риски - превышение запланированного дефицита и сохранение избыточно высоких ставок, отмечает главный экономист "Эксперт РА" Антон Табах.</w:t>
      </w:r>
    </w:p>
    <w:p w14:paraId="297F557F" w14:textId="77777777" w:rsidR="008928D5" w:rsidRPr="005E3F34" w:rsidRDefault="008928D5" w:rsidP="008928D5">
      <w:r w:rsidRPr="005E3F34">
        <w:t>Главный аналитик Совком- банка Михаил Николаев ожидает роста госдолга до 26-27% ВВП к концу 2029 года. Низкое по международным меркам отношение долга к ВВП не снимает рисков, отмечает он, так как Россия опирается на внутренний рынок заимствований.</w:t>
      </w:r>
    </w:p>
    <w:p w14:paraId="14FFAAED" w14:textId="77777777" w:rsidR="008928D5" w:rsidRPr="005E3F34" w:rsidRDefault="008928D5" w:rsidP="008928D5">
      <w:r w:rsidRPr="005E3F34">
        <w:t>Старший директор группы суверенных и региональных рейтингов АКРА Дмитрий Куликов прогнозирует, что при умеренно консервативных предпосылках долг федерального и региональных бюджетов без учета гарантий за 2026-2029 годы увеличится на 7-8 п.п. ВВП. Близкий по масштабу прирост - около 7 п.п. ВВП - Минфин закладывает для федерального долга, то есть без учета региональных обязательств, без гарантий.</w:t>
      </w:r>
    </w:p>
    <w:p w14:paraId="2F4D0C02" w14:textId="77777777" w:rsidR="008928D5" w:rsidRPr="005E3F34" w:rsidRDefault="008928D5" w:rsidP="008928D5">
      <w:r w:rsidRPr="005E3F34">
        <w:t>При ставке по долгу существенно выше роста номинального ВВП для стабилизации нагрузки доходы при базовых нефтегазовых поступлениях должны превышать расходы без процентов, соглашается с выводами Аблаева главный экономист ВТБ Родион Латыпов. Но для оценки долговой позиции важен не только валовой объем долга, но и активы страны, с помощью которых Минфин может финансировать дефицит бюджета: золотовалютные резервы сейчас превышают $730 млрд, напоминает экономист. Нефтяные поступления пополняют резервы через бюджетное правило, а подорожание золота увеличивает их стоимость, улучшая соотношение активов и обязательств, указывает он.</w:t>
      </w:r>
    </w:p>
    <w:p w14:paraId="39D26E43" w14:textId="77777777" w:rsidR="008928D5" w:rsidRPr="005E3F34" w:rsidRDefault="008928D5" w:rsidP="008928D5">
      <w:r w:rsidRPr="005E3F34">
        <w:lastRenderedPageBreak/>
        <w:t>Кроме того, гарантии обычно предоставляются не в полном плановом объеме и, вероятно, будут расти медленнее проектировок, считает Латыпов. Минфин может занимать меньше, чем сумма процентов, используя иные источники финансирования. Так, например, осенью 2022 года ведомство планировало обойтись без новых размещений ОФЗ до конца года, хотя затем к ним вернулось, напоминает экономист: "Источники финансирования дефицита бюджета не высечены в камне и могут быть гибкими".</w:t>
      </w:r>
    </w:p>
    <w:p w14:paraId="58DCC965" w14:textId="77777777" w:rsidR="008928D5" w:rsidRPr="005E3F34" w:rsidRDefault="008928D5" w:rsidP="008928D5">
      <w:r w:rsidRPr="005E3F34">
        <w:t>Наконец, Минфин уже показывал способность сокращать расходы относительно ВВП и менять налогообложение, заключает Латыпов: расходы бюджетной системы снизились с 36,5% ВВП в 2016 году до 33% в 2018-м - на 3,5 п.п. за два года.</w:t>
      </w:r>
    </w:p>
    <w:p w14:paraId="2927055A" w14:textId="77777777" w:rsidR="008928D5" w:rsidRPr="005E3F34" w:rsidRDefault="008928D5" w:rsidP="008928D5">
      <w:r w:rsidRPr="005E3F34">
        <w:t>Обслуживание долга может облегчить снижение ключевой ставки и ставок денежного рынка, отмечает руководитель отдела макроэкономического анализа ФГ "Финам" Ольга Беленькая. Но ожидаемое удешевление денег уже заложено в прогнозах Минфина, оговаривается она. Табах добавляет, что облегчить нагрузку могли бы резкий прирост бюджетных доходов, не сопровождающийся ускорением инфляции, или сокращение расходов при изменении геополитической ситуации. Но экономист сдержанно оценивает возможности такой экономии.</w:t>
      </w:r>
    </w:p>
    <w:p w14:paraId="5905297B" w14:textId="77777777" w:rsidR="008928D5" w:rsidRPr="005E3F34" w:rsidRDefault="008928D5" w:rsidP="008928D5">
      <w:r w:rsidRPr="005E3F34">
        <w:t>Чем рост долговой нагрузки бюджета грозит экономике и бизнесу?</w:t>
      </w:r>
    </w:p>
    <w:p w14:paraId="36154114" w14:textId="77777777" w:rsidR="008928D5" w:rsidRPr="005E3F34" w:rsidRDefault="008928D5" w:rsidP="008928D5">
      <w:r w:rsidRPr="005E3F34">
        <w:t>Растущая доля процентов в расходах бюджета сужает возможности поддерживать экономику во время спада, предупреждает Беленькая. Одновременно сокращение остальных расходов уменьшает спрос и может замедлить рост ВВП, добавляет она. Даже небольшой долг при дорогих заимствованиях способен вынудить власти урезать расходы или занимать больше, увеличивая выплаты процентов, отмечал директор по инвестициям "Астра Управление активами"Дмитрий Полевой.</w:t>
      </w:r>
    </w:p>
    <w:p w14:paraId="686E7D98" w14:textId="77777777" w:rsidR="008928D5" w:rsidRPr="005E3F34" w:rsidRDefault="008928D5" w:rsidP="008928D5">
      <w:r w:rsidRPr="005E3F34">
        <w:t>Сами процентные выплаты приносят доход инвесторам, напоминает Табах; он связывает риск замедления экономики с сокращением других расходов бюджета. Результат зависит от того, какие расходы сократят, добавляет он. По оценке Беленькой, существенно замедлить экономический рост могло бы сокращение оборонных и социальных расходов относительно ВВП, но эти статьи сейчас приоритетны и защищены. А экономия на инфраструктуре и поддержке промышленности грозит более длительными последствиями, ограничивая будущий рост.</w:t>
      </w:r>
    </w:p>
    <w:p w14:paraId="71D52E8C" w14:textId="77777777" w:rsidR="008928D5" w:rsidRPr="005E3F34" w:rsidRDefault="008928D5" w:rsidP="008928D5">
      <w:r w:rsidRPr="005E3F34">
        <w:t>Для бизнеса рост государственных заимствований создает и другой риск - более дорогого и менее доступного финансирования. Табах уже видит признаки вытеснения частного спроса: доходности ОФЗ с постоянным купоном растут быстрее, чем оценки будущей ключевой ставки, что делает дороже кредитные ресурсы для частного сектора.</w:t>
      </w:r>
    </w:p>
    <w:p w14:paraId="1A679424" w14:textId="77777777" w:rsidR="008928D5" w:rsidRPr="005E3F34" w:rsidRDefault="008928D5" w:rsidP="008928D5">
      <w:r w:rsidRPr="005E3F34">
        <w:t xml:space="preserve">Беленькая же считает прямую конкуренцию ограниченной: Минфин обычно занимает на более длительные сроки, чем бизнес. Но государство может влиять на стоимость кредита для компаний и косвенно, подчеркивает она, - через расходы, которые финансирует за счет заимствований, объясняет она. </w:t>
      </w:r>
      <w:r w:rsidRPr="008928D5">
        <w:rPr>
          <w:lang w:val="en-US"/>
        </w:rPr>
        <w:t>E</w:t>
      </w:r>
      <w:r w:rsidRPr="005E3F34">
        <w:t>сли эти расходы усиливают спрос и инфляционное давление, ЦБ приходится дольше сохранять высокие ставки, сдерживая покупки и инвестиции частного сектора. В 2026 году более высокий, чем планировалось, первичный структурный бюджетный дефицит (то есть баланс без учета процентов и колебаний нефтегазовых доходов) уже повлиял на решения ЦБ в сторону большей жесткости, обратила внимание Беленькая.</w:t>
      </w:r>
    </w:p>
    <w:p w14:paraId="12AAF67B" w14:textId="77777777" w:rsidR="008928D5" w:rsidRPr="005E3F34" w:rsidRDefault="008928D5" w:rsidP="008928D5">
      <w:r w:rsidRPr="005E3F34">
        <w:lastRenderedPageBreak/>
        <w:t>Как сдержать рост госдолга?</w:t>
      </w:r>
    </w:p>
    <w:p w14:paraId="43BE9883" w14:textId="77777777" w:rsidR="008928D5" w:rsidRPr="005E3F34" w:rsidRDefault="008928D5" w:rsidP="008928D5">
      <w:r w:rsidRPr="005E3F34">
        <w:t>Чтобы сдержать рост долговой нагрузки, Аблаев предлагает изменить бюджетное правило и порядок подготовки и обсуждения бюджетных решений.</w:t>
      </w:r>
    </w:p>
    <w:p w14:paraId="01EDAC8A" w14:textId="77777777" w:rsidR="008928D5" w:rsidRPr="005E3F34" w:rsidRDefault="008928D5" w:rsidP="008928D5">
      <w:r w:rsidRPr="005E3F34">
        <w:t>Установить новые ограничения по общему дефициту бюджета и долгу. После 2029 года дефицит с учетом процентов предлагается ограничить 1,5% ВВП, а долг - 40% ВВП. По расчетам Аблаева, такие ограничения позволят с вероятностью около 90% удерживать госдолг в пределах 40% ВВП до конца 2040 года. Рост процентов придется компенсировать доходами или экономией на других расходах, а не новыми займами.</w:t>
      </w:r>
    </w:p>
    <w:p w14:paraId="1600E089" w14:textId="77777777" w:rsidR="008928D5" w:rsidRPr="005E3F34" w:rsidRDefault="008928D5" w:rsidP="008928D5">
      <w:r w:rsidRPr="005E3F34">
        <w:t>Задать ориентиры для заимствований, процентов и резервов. Помимо предела долга Аблаев предлагает определить, сколько государство может занимать за год, какую нагрузку процентных платежей считать приемлемой и какой объем резервов необходимо сохранять. На эти ориентиры следует опираться при составлении бюджета наряду с правилом по нефтегазовым доходам, считает экономист.</w:t>
      </w:r>
    </w:p>
    <w:p w14:paraId="3AB2964E" w14:textId="77777777" w:rsidR="008928D5" w:rsidRPr="005E3F34" w:rsidRDefault="008928D5" w:rsidP="008928D5">
      <w:r w:rsidRPr="005E3F34">
        <w:t>Установить порядок отступления от бюджетного правила. Заранее определить допустимые причины и сроки отклонения, механизм возврата к ограничениям и компенсации накопленных отклонений.</w:t>
      </w:r>
    </w:p>
    <w:p w14:paraId="703CF118" w14:textId="77777777" w:rsidR="008928D5" w:rsidRPr="005E3F34" w:rsidRDefault="008928D5" w:rsidP="008928D5">
      <w:r w:rsidRPr="005E3F34">
        <w:t>Создать независимый бюджетный совет. Он публично оценивал бы прогнозы, сценарии и устойчивость госфинансов, давал заключения по законопроектам и отступлениям от правил.</w:t>
      </w:r>
    </w:p>
    <w:p w14:paraId="6CFA1FD9" w14:textId="77777777" w:rsidR="008928D5" w:rsidRPr="005E3F34" w:rsidRDefault="008928D5" w:rsidP="008928D5">
      <w:r w:rsidRPr="005E3F34">
        <w:t>Открыто обсуждать бюджетные и налоговые решения до их внесения. Аблаев предлагает обсуждать налоговые решения и приоритеты расходов с экспертами и парламентом, а не вырабатывать их только внутри Минфина. При обсуждении следует рассматривать альтернативные прогнозы и экспертные оценки, полагает он.</w:t>
      </w:r>
    </w:p>
    <w:p w14:paraId="52A4CAE1" w14:textId="77777777" w:rsidR="008928D5" w:rsidRPr="005E3F34" w:rsidRDefault="008928D5" w:rsidP="008928D5">
      <w:r w:rsidRPr="005E3F34">
        <w:t>Проверять устойчивость бюджета при разных сценариях. Оценивать возможные отклонения от базового прогноза и их вероятность, а также заранее определять, как менять бюджетную политику, если события пойдут иначе, чем предусмотрено планом.</w:t>
      </w:r>
    </w:p>
    <w:p w14:paraId="17080E1B" w14:textId="77777777" w:rsidR="008928D5" w:rsidRPr="005E3F34" w:rsidRDefault="008928D5" w:rsidP="008928D5">
      <w:r w:rsidRPr="008928D5">
        <w:rPr>
          <w:lang w:val="en-US"/>
        </w:rPr>
        <w:t>E</w:t>
      </w:r>
      <w:r w:rsidRPr="005E3F34">
        <w:t>жегодно актуализировать долгосрочный бюджетный прогноз. Речь о планировании за пределами очередной трехлетки: действующий прогноз рассчитан до 2042 года. Аблаев предлагает ежегодно обновлять его и опираться на него при принятии текущих бюджетных решений. Эти изменения, по мнению экономиста, должны повысить ответственность за решения и сделать бюджетную политику более предсказуемой для бизнеса и ЦБ.</w:t>
      </w:r>
    </w:p>
    <w:p w14:paraId="2B11D8A8" w14:textId="77777777" w:rsidR="008928D5" w:rsidRPr="005E3F34" w:rsidRDefault="008928D5" w:rsidP="008928D5">
      <w:r w:rsidRPr="005E3F34">
        <w:t>Табах считает меры разумными, но полагает, что обсуждать их реализацию до стабилизации бюджета или возобновления быстрого роста экономики преждевременно. Беленькая называет предложения теоретически стройными и продуманными, однако видит ограничение: бюджет служит государственным приоритетам, поэтому правила будут адаптироваться к поставленным целям и возникающим ограничениям.</w:t>
      </w:r>
    </w:p>
    <w:p w14:paraId="66B17D5F" w14:textId="77777777" w:rsidR="008928D5" w:rsidRPr="005E3F34" w:rsidRDefault="008928D5" w:rsidP="008928D5">
      <w:r w:rsidRPr="005E3F34">
        <w:t>Куликов поддерживает создание бюджетного совета - если его работа будет частью более открытого обсуждения бюджетной политики. В некоторых странах такие советы публично оценивают бюджетные документы и выступают с критикой предложенных решений, отмечает он. Но увеличивать число целей и ориентиров экономист не стал бы: правила лучше делать проще, поскольку "сложность препятствует реальному обсуждению и контролю".</w:t>
      </w:r>
    </w:p>
    <w:p w14:paraId="42238545" w14:textId="77777777" w:rsidR="008928D5" w:rsidRPr="005E3F34" w:rsidRDefault="008928D5" w:rsidP="008928D5">
      <w:r w:rsidRPr="005E3F34">
        <w:lastRenderedPageBreak/>
        <w:t xml:space="preserve">Николаев считает, что основное внимание стоит уделять стимулированию роста экономики, который расширяет налоговую базу и сдерживает увеличение долга относительно ВВП. Для долгосрочной устойчивости бюджета, по его мнению, нужно повышать эффективность расходов и их вклад в возможности экономики расти. Одних численных ограничений недостаточно: эксперт приводит пример </w:t>
      </w:r>
      <w:r w:rsidRPr="008928D5">
        <w:rPr>
          <w:lang w:val="en-US"/>
        </w:rPr>
        <w:t>E</w:t>
      </w:r>
      <w:r w:rsidRPr="005E3F34">
        <w:t>С, где действует ориентир долга в 60% ВВП, но при внешних шоках допускаются отступления от бюджетных правил.</w:t>
      </w:r>
    </w:p>
    <w:p w14:paraId="67BC8726" w14:textId="77777777" w:rsidR="008928D5" w:rsidRPr="005E3F34" w:rsidRDefault="008928D5" w:rsidP="008928D5">
      <w:r w:rsidRPr="005E3F34">
        <w:t>***</w:t>
      </w:r>
    </w:p>
    <w:p w14:paraId="4699A9E6" w14:textId="77777777" w:rsidR="008928D5" w:rsidRPr="005E3F34" w:rsidRDefault="008928D5" w:rsidP="008928D5">
      <w:r w:rsidRPr="005E3F34">
        <w:t>₽2,6 трлн должно составить сокращение дефицита по сравнению с планом в 2027 году для стабилизации долга относительно ВВП, согласно расчетам экономистов Эмиля Аблаева и Никиты Маруева</w:t>
      </w:r>
    </w:p>
    <w:p w14:paraId="1017C861" w14:textId="77777777" w:rsidR="008928D5" w:rsidRPr="005E3F34" w:rsidRDefault="008928D5" w:rsidP="008928D5">
      <w:r w:rsidRPr="005E3F34">
        <w:t>***</w:t>
      </w:r>
    </w:p>
    <w:p w14:paraId="7B6EF352" w14:textId="77777777" w:rsidR="008928D5" w:rsidRPr="005E3F34" w:rsidRDefault="008928D5" w:rsidP="008928D5">
      <w:r w:rsidRPr="005E3F34">
        <w:t>27% ВВП может составить госдолг к концу 2029 года, по прогнозу главного аналитика Совкомбанка Михаила Николаева</w:t>
      </w:r>
    </w:p>
    <w:p w14:paraId="6A7998EE" w14:textId="77777777" w:rsidR="008928D5" w:rsidRPr="005E3F34" w:rsidRDefault="008928D5" w:rsidP="008928D5">
      <w:r w:rsidRPr="005E3F34">
        <w:t>***</w:t>
      </w:r>
    </w:p>
    <w:p w14:paraId="55ECE450" w14:textId="77777777" w:rsidR="008928D5" w:rsidRPr="005E3F34" w:rsidRDefault="008928D5" w:rsidP="008928D5">
      <w:r w:rsidRPr="005E3F34">
        <w:t>Обсуждать предложенные ЦМАКП меры и их реализацию до стабилизации бюджета или возобновления быстрого роста экономики преждевременно, считает главный экономист "Эксперт РА" Антон Табах</w:t>
      </w:r>
    </w:p>
    <w:p w14:paraId="3DE2A4D2" w14:textId="278F5D75" w:rsidR="008928D5" w:rsidRPr="005A5D66" w:rsidRDefault="008928D5" w:rsidP="008928D5">
      <w:r w:rsidRPr="005A5D66">
        <w:t>Софья Ермакова</w:t>
      </w:r>
    </w:p>
    <w:p w14:paraId="5027FFCF" w14:textId="3343C9A0" w:rsidR="00634C39" w:rsidRPr="00634C39" w:rsidRDefault="00634C39" w:rsidP="00634C39">
      <w:pPr>
        <w:pStyle w:val="2"/>
      </w:pPr>
      <w:bookmarkStart w:id="134" w:name="_Toc243033140"/>
      <w:r w:rsidRPr="00634C39">
        <w:t>Парламентская газета, 16.10.202</w:t>
      </w:r>
      <w:r w:rsidRPr="00074162">
        <w:t xml:space="preserve">6, </w:t>
      </w:r>
      <w:proofErr w:type="gramStart"/>
      <w:r w:rsidRPr="00634C39">
        <w:t>На</w:t>
      </w:r>
      <w:proofErr w:type="gramEnd"/>
      <w:r w:rsidRPr="00634C39">
        <w:t xml:space="preserve"> что государство потратило триллионы рублей в 2025 году</w:t>
      </w:r>
      <w:bookmarkEnd w:id="134"/>
    </w:p>
    <w:p w14:paraId="334CDC1E" w14:textId="77777777" w:rsidR="00634C39" w:rsidRPr="00634C39" w:rsidRDefault="00634C39" w:rsidP="00634C39">
      <w:pPr>
        <w:pStyle w:val="3"/>
      </w:pPr>
      <w:bookmarkStart w:id="135" w:name="_Toc243033141"/>
      <w:r w:rsidRPr="00634C39">
        <w:t>Поддержка граждан, оборона и технологический суверенитет – эти приоритеты остались незыблемыми при исполнении бюджета в прошлом году. Миллионы россиян получили адресную помощь, а промышленность – мощный импульс для развития. При этом федеральный Центр продолжал держать на особом контроле финансовую устойчивость регионов и их долговую нагрузку. Совет Федерации 14 октября одобрил закон об исполнении федерального бюджета в 2025 году, а накануне закон приняла Госдума.</w:t>
      </w:r>
      <w:bookmarkEnd w:id="135"/>
    </w:p>
    <w:p w14:paraId="26A542F1" w14:textId="77777777" w:rsidR="00634C39" w:rsidRPr="00634C39" w:rsidRDefault="00634C39" w:rsidP="00634C39">
      <w:r w:rsidRPr="00634C39">
        <w:t>ИНВЕСТИЦИИ В ЧЕЛОВЕКА</w:t>
      </w:r>
    </w:p>
    <w:p w14:paraId="2D05DB70" w14:textId="77777777" w:rsidR="00634C39" w:rsidRPr="00634C39" w:rsidRDefault="00634C39" w:rsidP="00634C39">
      <w:r w:rsidRPr="00634C39">
        <w:t>Все социальные обязательства перед гражданами в минувшем году были выполнены в полном объеме и проиндексированы с учетом фактической инфляции, подчеркнула первый замминистра финансов Ирина Окладникова, представляя сенаторам отчет об исполнении бюджета. Различные выплаты и пособия, по ее словам, получили порядка 16 миллионов человек. Более 37 миллионов пенсионеров ощутили на себе увеличение страховых пенсий. Адресная поддержка в рамках единого пособия охватила 10 миллионов человек, на что казна направила 1,3 триллиона рублей.</w:t>
      </w:r>
    </w:p>
    <w:p w14:paraId="54C020E4" w14:textId="77777777" w:rsidR="00634C39" w:rsidRPr="00634C39" w:rsidRDefault="00634C39" w:rsidP="00634C39">
      <w:r w:rsidRPr="00634C39">
        <w:t xml:space="preserve">Отдельного упоминания Окладниковой заслужили льготные ипотечные программы (в том числе и семейная), общий объем </w:t>
      </w:r>
      <w:proofErr w:type="gramStart"/>
      <w:r w:rsidRPr="00634C39">
        <w:t>вливаний</w:t>
      </w:r>
      <w:proofErr w:type="gramEnd"/>
      <w:r w:rsidRPr="00634C39">
        <w:t xml:space="preserve"> в которые превысил два триллиона рублей. Благодаря их реализации более 700 тысяч семей смогли улучшить свои жилищные условия.</w:t>
      </w:r>
    </w:p>
    <w:p w14:paraId="69BAB66C" w14:textId="77777777" w:rsidR="00634C39" w:rsidRPr="00634C39" w:rsidRDefault="00634C39" w:rsidP="00634C39">
      <w:r w:rsidRPr="00634C39">
        <w:lastRenderedPageBreak/>
        <w:t>В сфере здравоохранения, на которую направили свыше 500 миллиардов рублей, удалось модернизировать первичное звено: построили и отремонтировали более трех тысяч зданий. Качественную медицинскую помощь получили более пяти миллионов пациентов с онкологическими, сердечно-сосудистыми заболеваниями, гепатитом С и сахарным диабетом.</w:t>
      </w:r>
    </w:p>
    <w:p w14:paraId="3AF54725" w14:textId="77777777" w:rsidR="00634C39" w:rsidRPr="00634C39" w:rsidRDefault="00634C39" w:rsidP="00634C39">
      <w:r w:rsidRPr="00634C39">
        <w:t>Масштабные вложения пошли в образование и культуру. Свыше 160 миллиардов рублей обеспечили ввод в эксплуатацию более 1,6 тысячи объектов – от школ и детсадов до вузов и детских лагерей. В регионах и малых городах появились 370 новых спортивных объектов, 364 детские школы искусств, 329 библиотек, а также были обновлены 30 музеев и 10 театров.</w:t>
      </w:r>
    </w:p>
    <w:p w14:paraId="6EB71E38" w14:textId="77777777" w:rsidR="00634C39" w:rsidRPr="00634C39" w:rsidRDefault="00634C39" w:rsidP="00634C39">
      <w:r w:rsidRPr="00634C39">
        <w:t>ТЕХНОЛОГИЧЕСКИЙ РЫВОК И ЗАЩИТА РУБЕЖЕЙ</w:t>
      </w:r>
    </w:p>
    <w:p w14:paraId="020F4B00" w14:textId="77777777" w:rsidR="00634C39" w:rsidRPr="00634C39" w:rsidRDefault="00634C39" w:rsidP="00634C39">
      <w:r w:rsidRPr="00634C39">
        <w:t>В блоке обороны и безопасности государство также не отступило от намеченного. Армия была полностью обеспечена необходимым вооружением и техникой, военнослужащие и их семьи получили все положенные выплаты, а предприятия ОПК продолжили глубокую модернизацию.</w:t>
      </w:r>
    </w:p>
    <w:p w14:paraId="1FBCEDD5" w14:textId="77777777" w:rsidR="00634C39" w:rsidRPr="00074162" w:rsidRDefault="00634C39" w:rsidP="00634C39">
      <w:r w:rsidRPr="00634C39">
        <w:t xml:space="preserve">Курс на технологический суверенитет потребовал более 1,1 триллиона рублей. Запущены восемь новых национальных проектов в сфере радиоэлектроники, робототехники и станкостроения. Мощным драйвером стала «фабрика проектного финансирования», которая привлекла в реальную экономику свыше 900 миллиардов рублей льготных кредитов. </w:t>
      </w:r>
      <w:r w:rsidRPr="00074162">
        <w:t>Эти деньги пошли на такие мегапроекты, как плавучие энергоблоки для Баимского ГОКа, логистический центр «Артем» и запуск производства инновационного электромобиля «Атом». Кроме того, Фонд развития промышленности поддержал 263 новых проекта, направленных на импортозамещение.</w:t>
      </w:r>
    </w:p>
    <w:p w14:paraId="2DFCCC04" w14:textId="77777777" w:rsidR="00634C39" w:rsidRPr="00074162" w:rsidRDefault="00634C39" w:rsidP="00634C39">
      <w:r w:rsidRPr="00074162">
        <w:t>Также Ирина Окладникова сделала акцент на поддержке территорий. В течение прошлого года 84 субъекта получили инфраструктурные бюджетные кредиты по льготной ставке три процента на общую сумму 250 миллиардов рублей. Продолжилась и программа списания региональной задолженности.</w:t>
      </w:r>
    </w:p>
    <w:p w14:paraId="562B7272" w14:textId="77777777" w:rsidR="00634C39" w:rsidRPr="00074162" w:rsidRDefault="00634C39" w:rsidP="00634C39">
      <w:r w:rsidRPr="00074162">
        <w:t>СИСТЕМНЫЕ ПРОБЛЕМЫ И «БОЛЕВЫЕ ТОЧКИ»</w:t>
      </w:r>
    </w:p>
    <w:p w14:paraId="5BD253B5" w14:textId="77777777" w:rsidR="00634C39" w:rsidRPr="00074162" w:rsidRDefault="00634C39" w:rsidP="00634C39">
      <w:r w:rsidRPr="00074162">
        <w:t>Однако за сухими цифрами макроэкономических успехов сенаторы, анализируя эффективность бюджетных расходов, разглядели и системные проблемы. Несмотря на высокое кассовое исполнение и достижение многих показателей госпрограмм, председатель Комитета Совета Федерации по бюджету и финансовым рынкам Анатолий Артамонов указал на ряд тревожных тенденций.</w:t>
      </w:r>
    </w:p>
    <w:p w14:paraId="2EE22DDB" w14:textId="77777777" w:rsidR="00634C39" w:rsidRPr="00074162" w:rsidRDefault="00634C39" w:rsidP="00634C39">
      <w:r w:rsidRPr="00074162">
        <w:t>Ведомства порой планируют показатели без учета ранее достигнутых результатов, а корректировки госпрограмм в конце года носят формальный характер.</w:t>
      </w:r>
    </w:p>
    <w:p w14:paraId="36060200" w14:textId="77777777" w:rsidR="00634C39" w:rsidRPr="00074162" w:rsidRDefault="00634C39" w:rsidP="00634C39">
      <w:r w:rsidRPr="00074162">
        <w:t>При этом важными резервами для экономии глава комитета назвал отмену неактуальных и затратных льгот, а также ликвидацию долгостроя.</w:t>
      </w:r>
    </w:p>
    <w:p w14:paraId="1F8792DE" w14:textId="77777777" w:rsidR="00634C39" w:rsidRPr="00074162" w:rsidRDefault="00634C39" w:rsidP="00634C39">
      <w:r w:rsidRPr="00074162">
        <w:t>Оценивая устойчивость региональных бюджетов, сенатор отметил, что объем прошлогодних межбюджетных трансфертов составил 3,9 триллиона рублей, из которых 1,3 триллиона – прямые дотации. Но именно в региональном сегменте назрел тревожный тренд. Проблема долга обострилась: задолженность увеличилась на 10 процентов, а объем коммерческих кредитов вырос в 2,7 раза.</w:t>
      </w:r>
    </w:p>
    <w:p w14:paraId="2F1A1276" w14:textId="77777777" w:rsidR="00634C39" w:rsidRPr="00074162" w:rsidRDefault="00634C39" w:rsidP="00634C39">
      <w:r w:rsidRPr="00074162">
        <w:lastRenderedPageBreak/>
        <w:t>«Расходы на обслуживание этой задолженности подскочили более чем на 40 процентов, достигнув 120 миллиардов рублей. Эта сумма сопоставима с объемом дотаций, которые регионы получают на повышение зарплат бюджетникам», – констатировал Анатолий Артамонов.</w:t>
      </w:r>
    </w:p>
    <w:p w14:paraId="1642FB1B" w14:textId="77777777" w:rsidR="00634C39" w:rsidRPr="00074162" w:rsidRDefault="00634C39" w:rsidP="00634C39">
      <w:r w:rsidRPr="00074162">
        <w:t>ОСНОВНЫЕ ПАРАМЕТРЫ ФЕДЕРАЛЬНОГО БЮДЖЕТА 2025 ГОДА (ТРЛН РУБ.)</w:t>
      </w:r>
    </w:p>
    <w:p w14:paraId="22A8042A" w14:textId="77777777" w:rsidR="00634C39" w:rsidRPr="00074162" w:rsidRDefault="00634C39" w:rsidP="00634C39">
      <w:r w:rsidRPr="00074162">
        <w:t>расходы – 42.9</w:t>
      </w:r>
    </w:p>
    <w:p w14:paraId="22B4926E" w14:textId="77777777" w:rsidR="00634C39" w:rsidRPr="00074162" w:rsidRDefault="00634C39" w:rsidP="00634C39">
      <w:r w:rsidRPr="00074162">
        <w:t>доходы – 37.3</w:t>
      </w:r>
    </w:p>
    <w:p w14:paraId="04625145" w14:textId="77777777" w:rsidR="00634C39" w:rsidRPr="00074162" w:rsidRDefault="00634C39" w:rsidP="00634C39">
      <w:r w:rsidRPr="00074162">
        <w:t>дефицит — 5.6</w:t>
      </w:r>
    </w:p>
    <w:p w14:paraId="4AD4663C" w14:textId="77777777" w:rsidR="00634C39" w:rsidRPr="00074162" w:rsidRDefault="00634C39" w:rsidP="00634C39">
      <w:r w:rsidRPr="00074162">
        <w:t>Источник: Минфин</w:t>
      </w:r>
    </w:p>
    <w:p w14:paraId="5162DF0B" w14:textId="77777777" w:rsidR="00634C39" w:rsidRPr="00074162" w:rsidRDefault="00634C39" w:rsidP="00634C39">
      <w:r w:rsidRPr="00074162">
        <w:t>3,9 триллиона рублей – объем межбюджетных трансфертов в 2025 году</w:t>
      </w:r>
    </w:p>
    <w:p w14:paraId="59137B44" w14:textId="77777777" w:rsidR="00634C39" w:rsidRPr="005A5D66" w:rsidRDefault="00634C39" w:rsidP="00634C39">
      <w:r w:rsidRPr="005A5D66">
        <w:t>***</w:t>
      </w:r>
    </w:p>
    <w:p w14:paraId="1202142B" w14:textId="5B6CCA79" w:rsidR="00634C39" w:rsidRPr="005A5D66" w:rsidRDefault="00634C39" w:rsidP="00634C39">
      <w:r w:rsidRPr="005A5D66">
        <w:t>Валерий Филоненко</w:t>
      </w:r>
    </w:p>
    <w:p w14:paraId="59579A2C" w14:textId="64D59F02" w:rsidR="002E6BA0" w:rsidRPr="002E6BA0" w:rsidRDefault="002E6BA0" w:rsidP="002E6BA0">
      <w:pPr>
        <w:pStyle w:val="2"/>
      </w:pPr>
      <w:bookmarkStart w:id="136" w:name="_Toc243033142"/>
      <w:r w:rsidRPr="002E6BA0">
        <w:t>Известия, 16.10.2026</w:t>
      </w:r>
      <w:r w:rsidRPr="005A5D66">
        <w:t xml:space="preserve">, </w:t>
      </w:r>
      <w:r w:rsidRPr="002E6BA0">
        <w:t>Фонд работ</w:t>
      </w:r>
      <w:bookmarkEnd w:id="136"/>
    </w:p>
    <w:p w14:paraId="10C2785B" w14:textId="77777777" w:rsidR="002E6BA0" w:rsidRPr="002E6BA0" w:rsidRDefault="002E6BA0" w:rsidP="002E6BA0">
      <w:pPr>
        <w:pStyle w:val="3"/>
      </w:pPr>
      <w:bookmarkStart w:id="137" w:name="_Toc243033143"/>
      <w:r w:rsidRPr="002E6BA0">
        <w:t xml:space="preserve">Путин предложил бизнесу меры поддержки и рассчитывает на его инвестиции </w:t>
      </w:r>
      <w:proofErr w:type="gramStart"/>
      <w:r w:rsidRPr="002E6BA0">
        <w:t>в  развитие</w:t>
      </w:r>
      <w:proofErr w:type="gramEnd"/>
      <w:r w:rsidRPr="002E6BA0">
        <w:t xml:space="preserve">  Запустить новый инвестиционный цикл и укрепить связь между государством и  частным бизнесом ради экономического суверенитета — главная задача, которую  Владимир Путин поставил на форуме-съезде «Деловой России». 15 октября </w:t>
      </w:r>
      <w:proofErr w:type="gramStart"/>
      <w:r w:rsidRPr="002E6BA0">
        <w:t>глава  государства</w:t>
      </w:r>
      <w:proofErr w:type="gramEnd"/>
      <w:r w:rsidRPr="002E6BA0">
        <w:t xml:space="preserve"> более 2,5 часа общался с предпринимателями, обсуждая борьбу с  бюрократией и вызовы национальной безопасности. Киев сам начал эскалацию </w:t>
      </w:r>
      <w:proofErr w:type="gramStart"/>
      <w:r w:rsidRPr="002E6BA0">
        <w:t>ударами  по</w:t>
      </w:r>
      <w:proofErr w:type="gramEnd"/>
      <w:r w:rsidRPr="002E6BA0">
        <w:t xml:space="preserve"> гражданской инфраструктуре, связанной с торговлей, и Москва не оставляет  такие атаки без ответа, подчеркнул президент. Украинские власти должны </w:t>
      </w:r>
      <w:proofErr w:type="gramStart"/>
      <w:r w:rsidRPr="002E6BA0">
        <w:t>осознать  последствия</w:t>
      </w:r>
      <w:proofErr w:type="gramEnd"/>
      <w:r w:rsidRPr="002E6BA0">
        <w:t xml:space="preserve"> своих атак и перейти к конкретным решениям для деэскалации, заявили  «Известиям» в Совфеде. Решения по защите и поддержке бизнеса уже есть. </w:t>
      </w:r>
      <w:proofErr w:type="gramStart"/>
      <w:r w:rsidRPr="002E6BA0">
        <w:t>Например,  Путин</w:t>
      </w:r>
      <w:proofErr w:type="gramEnd"/>
      <w:r w:rsidRPr="002E6BA0">
        <w:t xml:space="preserve"> согласился с идеей создания системы «фондов роста» для привлечения  долгосрочного финансирования, поручил снять излишние требования к экспорту  некоторых товаров через цифровые платформы и позитивно высказался о перспективах  введения отложенных налоговых вычетов.</w:t>
      </w:r>
      <w:bookmarkEnd w:id="137"/>
    </w:p>
    <w:p w14:paraId="0F9003E4" w14:textId="77777777" w:rsidR="002E6BA0" w:rsidRPr="002E6BA0" w:rsidRDefault="002E6BA0" w:rsidP="002E6BA0">
      <w:r w:rsidRPr="002E6BA0">
        <w:t xml:space="preserve">Формат встречи президента с бизнесом в этом году оказался необычным: </w:t>
      </w:r>
      <w:proofErr w:type="gramStart"/>
      <w:r w:rsidRPr="002E6BA0">
        <w:t>Владимир  Путин</w:t>
      </w:r>
      <w:proofErr w:type="gramEnd"/>
      <w:r w:rsidRPr="002E6BA0">
        <w:t xml:space="preserve"> вышел на связь из ситуационного центра Кремля вместе с лидером «Деловой  России» Алексеем Репиком и замглавы администрации президента Максимом Орешкиным.  На самом форуме объединения предпринимателей собралось более 800 человек — </w:t>
      </w:r>
      <w:proofErr w:type="gramStart"/>
      <w:r w:rsidRPr="002E6BA0">
        <w:t>от  лидеров</w:t>
      </w:r>
      <w:proofErr w:type="gramEnd"/>
      <w:r w:rsidRPr="002E6BA0">
        <w:t xml:space="preserve"> рынка до молодых авторов стартапов. Владимир Путин общался с ними </w:t>
      </w:r>
      <w:proofErr w:type="gramStart"/>
      <w:r w:rsidRPr="002E6BA0">
        <w:t>свыше  2</w:t>
      </w:r>
      <w:proofErr w:type="gramEnd"/>
      <w:r w:rsidRPr="002E6BA0">
        <w:t>,5 часа.</w:t>
      </w:r>
    </w:p>
    <w:p w14:paraId="22F20A96" w14:textId="77777777" w:rsidR="002E6BA0" w:rsidRPr="002E6BA0" w:rsidRDefault="002E6BA0" w:rsidP="002E6BA0">
      <w:r w:rsidRPr="002E6BA0">
        <w:t xml:space="preserve">Сегодня предприниматели перестали жить исключительно в парадигме заработка: </w:t>
      </w:r>
      <w:proofErr w:type="gramStart"/>
      <w:r w:rsidRPr="002E6BA0">
        <w:t>они  стали</w:t>
      </w:r>
      <w:proofErr w:type="gramEnd"/>
      <w:r w:rsidRPr="002E6BA0">
        <w:t xml:space="preserve"> активной частью гражданского общества, поддерживают бойцов СВО, развивают  городскую среду, запускают корпоративные демографические программы и финансируют  образование.</w:t>
      </w:r>
    </w:p>
    <w:p w14:paraId="3A8CDE48" w14:textId="77777777" w:rsidR="002E6BA0" w:rsidRPr="00634C39" w:rsidRDefault="002E6BA0" w:rsidP="002E6BA0">
      <w:r w:rsidRPr="00634C39">
        <w:t xml:space="preserve">Вопросы функционирования бизнеса всегда тесно связаны с </w:t>
      </w:r>
      <w:proofErr w:type="gramStart"/>
      <w:r w:rsidRPr="00634C39">
        <w:t>национальной  безопасностью</w:t>
      </w:r>
      <w:proofErr w:type="gramEnd"/>
      <w:r w:rsidRPr="00634C39">
        <w:t xml:space="preserve">, и сейчас это чувствуется особенно остро. На протяжении </w:t>
      </w:r>
      <w:proofErr w:type="gramStart"/>
      <w:r w:rsidRPr="00634C39">
        <w:t xml:space="preserve">последних  </w:t>
      </w:r>
      <w:r w:rsidRPr="00634C39">
        <w:lastRenderedPageBreak/>
        <w:t>месяцев</w:t>
      </w:r>
      <w:proofErr w:type="gramEnd"/>
      <w:r w:rsidRPr="00634C39">
        <w:t xml:space="preserve"> склады маркетплейсов, ЦОД и НПЗ неоднократно становились мишенями  украинских дронов. Целью этих атак были дестабилизация внутреннего рынка и </w:t>
      </w:r>
      <w:proofErr w:type="gramStart"/>
      <w:r w:rsidRPr="00634C39">
        <w:t>сбой  снабжения</w:t>
      </w:r>
      <w:proofErr w:type="gramEnd"/>
      <w:r w:rsidRPr="00634C39">
        <w:t xml:space="preserve"> населения, заявил президент. В ответ Россия нанесла удары </w:t>
      </w:r>
      <w:proofErr w:type="gramStart"/>
      <w:r w:rsidRPr="00634C39">
        <w:t>по  украинской</w:t>
      </w:r>
      <w:proofErr w:type="gramEnd"/>
      <w:r w:rsidRPr="00634C39">
        <w:t xml:space="preserve"> энергетической системе, продемонстрировав неизбежность зеркальных  мер.</w:t>
      </w:r>
    </w:p>
    <w:p w14:paraId="49383610" w14:textId="77777777" w:rsidR="002E6BA0" w:rsidRPr="00634C39" w:rsidRDefault="002E6BA0" w:rsidP="002E6BA0">
      <w:r w:rsidRPr="00634C39">
        <w:t xml:space="preserve">— Они всё время совершают какие-то шаги, которые, откровенно говоря, мы и </w:t>
      </w:r>
      <w:proofErr w:type="gramStart"/>
      <w:r w:rsidRPr="00634C39">
        <w:t>должны  были</w:t>
      </w:r>
      <w:proofErr w:type="gramEnd"/>
      <w:r w:rsidRPr="00634C39">
        <w:t xml:space="preserve"> бы, наверное, предусмотреть, но мы считали, что до этого они не додумаются.  Они додумались. Мы начинаем отвечать. Потом они обращаются тут же с просьбами </w:t>
      </w:r>
      <w:proofErr w:type="gramStart"/>
      <w:r w:rsidRPr="00634C39">
        <w:t>к  своим</w:t>
      </w:r>
      <w:proofErr w:type="gramEnd"/>
      <w:r w:rsidRPr="00634C39">
        <w:t xml:space="preserve"> спонсорам, чтобы на нас повлияли и нас остановили, — констатировал  президент.</w:t>
      </w:r>
    </w:p>
    <w:p w14:paraId="0C7EEFB6" w14:textId="77777777" w:rsidR="002E6BA0" w:rsidRPr="00634C39" w:rsidRDefault="002E6BA0" w:rsidP="002E6BA0">
      <w:r w:rsidRPr="00634C39">
        <w:t xml:space="preserve">Россия не исключает возможности деэскалации ударов по инфраструктуре </w:t>
      </w:r>
      <w:proofErr w:type="gramStart"/>
      <w:r w:rsidRPr="00634C39">
        <w:t>при  поступлении</w:t>
      </w:r>
      <w:proofErr w:type="gramEnd"/>
      <w:r w:rsidRPr="00634C39">
        <w:t xml:space="preserve"> конкретных предложений со стороны Киева, заявил «Известиям» первый  заместитель председателя комитета Совета Федерации по международным делам  Григорий Карасин. Но, по его словам, украинские власти должны </w:t>
      </w:r>
      <w:proofErr w:type="gramStart"/>
      <w:r w:rsidRPr="00634C39">
        <w:t>осознать  последствия</w:t>
      </w:r>
      <w:proofErr w:type="gramEnd"/>
      <w:r w:rsidRPr="00634C39">
        <w:t xml:space="preserve"> своих атак и перейти к конкретным решениям.</w:t>
      </w:r>
    </w:p>
    <w:p w14:paraId="7CBEE22B" w14:textId="77777777" w:rsidR="002E6BA0" w:rsidRPr="00634C39" w:rsidRDefault="002E6BA0" w:rsidP="002E6BA0">
      <w:r w:rsidRPr="00634C39">
        <w:t xml:space="preserve">— Мы готовы к любым здравым предложениям. Никакая имитация активности со </w:t>
      </w:r>
      <w:proofErr w:type="gramStart"/>
      <w:r w:rsidRPr="00634C39">
        <w:t>стороны  Киева</w:t>
      </w:r>
      <w:proofErr w:type="gramEnd"/>
      <w:r w:rsidRPr="00634C39">
        <w:t>, поездки по Европе, закатывание глаз и так далее на нас особого  впечатления не производят. Нужны конкретные предложения и конкретные решения, —  подчеркнул сенатор.</w:t>
      </w:r>
    </w:p>
    <w:p w14:paraId="41F78FA5" w14:textId="77777777" w:rsidR="002E6BA0" w:rsidRPr="00634C39" w:rsidRDefault="002E6BA0" w:rsidP="002E6BA0">
      <w:r w:rsidRPr="00634C39">
        <w:t>По его словам, дальнейшая эскалация грозит серьёзными последствиями, а «</w:t>
      </w:r>
      <w:proofErr w:type="gramStart"/>
      <w:r w:rsidRPr="00634C39">
        <w:t>красные  линии</w:t>
      </w:r>
      <w:proofErr w:type="gramEnd"/>
      <w:r w:rsidRPr="00634C39">
        <w:t xml:space="preserve">» киевский режим давно пересёк. Владимир Путин подчеркнул: Украина </w:t>
      </w:r>
      <w:proofErr w:type="gramStart"/>
      <w:r w:rsidRPr="00634C39">
        <w:t>сама  спровоцировала</w:t>
      </w:r>
      <w:proofErr w:type="gramEnd"/>
      <w:r w:rsidRPr="00634C39">
        <w:t xml:space="preserve"> коллапс собственной инфраструктуры.</w:t>
      </w:r>
    </w:p>
    <w:p w14:paraId="514E88BA" w14:textId="77777777" w:rsidR="002E6BA0" w:rsidRPr="00634C39" w:rsidRDefault="002E6BA0" w:rsidP="002E6BA0">
      <w:r w:rsidRPr="00634C39">
        <w:t xml:space="preserve">— Они сделали первый шаг, мы начали отвечать — сейчас и по энергетике тоже </w:t>
      </w:r>
      <w:proofErr w:type="gramStart"/>
      <w:r w:rsidRPr="00634C39">
        <w:t>уже  пищат</w:t>
      </w:r>
      <w:proofErr w:type="gramEnd"/>
      <w:r w:rsidRPr="00634C39">
        <w:t xml:space="preserve">, и по другим объектам. Они начали. Не надо было начинать, надо </w:t>
      </w:r>
      <w:proofErr w:type="gramStart"/>
      <w:r w:rsidRPr="00634C39">
        <w:t>было,  прежде</w:t>
      </w:r>
      <w:proofErr w:type="gramEnd"/>
      <w:r w:rsidRPr="00634C39">
        <w:t xml:space="preserve"> чем сделать этот шаг, как следует подумать над последствиями, — заявил  он.</w:t>
      </w:r>
    </w:p>
    <w:p w14:paraId="4CE034F7" w14:textId="77777777" w:rsidR="002E6BA0" w:rsidRPr="00634C39" w:rsidRDefault="002E6BA0" w:rsidP="002E6BA0">
      <w:r w:rsidRPr="00634C39">
        <w:t xml:space="preserve">Тему безопасности бизнеса в прямом смысле этого слова подняла глава </w:t>
      </w:r>
      <w:proofErr w:type="gramStart"/>
      <w:r w:rsidRPr="00634C39">
        <w:t>объединённой  компании</w:t>
      </w:r>
      <w:proofErr w:type="gramEnd"/>
      <w:r w:rsidRPr="00634C39">
        <w:t xml:space="preserve"> </w:t>
      </w:r>
      <w:r w:rsidRPr="002E6BA0">
        <w:rPr>
          <w:lang w:val="en-US"/>
        </w:rPr>
        <w:t>Wildberries</w:t>
      </w:r>
      <w:r w:rsidRPr="00634C39">
        <w:t xml:space="preserve"> и </w:t>
      </w:r>
      <w:r w:rsidRPr="002E6BA0">
        <w:rPr>
          <w:lang w:val="en-US"/>
        </w:rPr>
        <w:t>Russ</w:t>
      </w:r>
      <w:r w:rsidRPr="00634C39">
        <w:t xml:space="preserve"> (</w:t>
      </w:r>
      <w:r w:rsidRPr="002E6BA0">
        <w:rPr>
          <w:lang w:val="en-US"/>
        </w:rPr>
        <w:t>RWB</w:t>
      </w:r>
      <w:r w:rsidRPr="00634C39">
        <w:t xml:space="preserve">) Татьяна Ким. Она сразу же </w:t>
      </w:r>
      <w:proofErr w:type="gramStart"/>
      <w:r w:rsidRPr="00634C39">
        <w:t>поблагодарила  государство</w:t>
      </w:r>
      <w:proofErr w:type="gramEnd"/>
      <w:r w:rsidRPr="00634C39">
        <w:t xml:space="preserve"> за оперативную антикризисную поддержку, включая налоговые каникулы и  надзорные послабления. Благодаря ей платформенный бизнес смог буквально за </w:t>
      </w:r>
      <w:proofErr w:type="gramStart"/>
      <w:r w:rsidRPr="00634C39">
        <w:t>пару  месяцев</w:t>
      </w:r>
      <w:proofErr w:type="gramEnd"/>
      <w:r w:rsidRPr="00634C39">
        <w:t xml:space="preserve"> перестроить логистику после террористических атак, подчеркнула она.  Теперь же Ким просит адаптировать требования различных ведомств для </w:t>
      </w:r>
      <w:proofErr w:type="gramStart"/>
      <w:r w:rsidRPr="00634C39">
        <w:t>экспорта  отдельных</w:t>
      </w:r>
      <w:proofErr w:type="gramEnd"/>
      <w:r w:rsidRPr="00634C39">
        <w:t xml:space="preserve"> категорий товаров через цифровые платформы, поскольку продвижение  продукции за рубеж столкнулось с устаревшими регуляторными требованиями.  Тормозом стал фитосанитарный контроль, скроенный под привычную оптовую </w:t>
      </w:r>
      <w:proofErr w:type="gramStart"/>
      <w:r w:rsidRPr="00634C39">
        <w:t>торговлю:  в</w:t>
      </w:r>
      <w:proofErr w:type="gramEnd"/>
      <w:r w:rsidRPr="00634C39">
        <w:t xml:space="preserve"> рамках платформенной экономики предпринимателю приходится оформлять полный  пакет документов буквально на каждую отдельную пачку гречки, отправляемую  зарубежному покупателю, что делает такой экспорт экономически бессмысленным.  Облегчение режима как минимум придаст импульс массовому экспорту.  Подключившийся к дискуссии глава Минэка Максим Решетников подтвердил, </w:t>
      </w:r>
      <w:proofErr w:type="gramStart"/>
      <w:r w:rsidRPr="00634C39">
        <w:t>что  компромисс</w:t>
      </w:r>
      <w:proofErr w:type="gramEnd"/>
      <w:r w:rsidRPr="00634C39">
        <w:t xml:space="preserve"> уже вырабатывается на площадке ЕАЭС в рамках договора об электронной  торговле. Первым шагом станет отмена обязательного фитосанитарного </w:t>
      </w:r>
      <w:proofErr w:type="gramStart"/>
      <w:r w:rsidRPr="00634C39">
        <w:t>сертификата  для</w:t>
      </w:r>
      <w:proofErr w:type="gramEnd"/>
      <w:r w:rsidRPr="00634C39">
        <w:t xml:space="preserve"> единичных почтовых отправлений весом до 5 кг, а далее условия будут точечно  согласовываться с каждым государством-партнёром.</w:t>
      </w:r>
    </w:p>
    <w:p w14:paraId="505CC910" w14:textId="77777777" w:rsidR="002E6BA0" w:rsidRPr="00634C39" w:rsidRDefault="002E6BA0" w:rsidP="002E6BA0">
      <w:r w:rsidRPr="00634C39">
        <w:t xml:space="preserve">— Для нас, как крупного бизнеса, очень ценно, что мы можем </w:t>
      </w:r>
      <w:proofErr w:type="gramStart"/>
      <w:r w:rsidRPr="00634C39">
        <w:t>транслировать  государству</w:t>
      </w:r>
      <w:proofErr w:type="gramEnd"/>
      <w:r w:rsidRPr="00634C39">
        <w:t xml:space="preserve"> важные предложения. Сегодня мы подняли вопрос про </w:t>
      </w:r>
      <w:proofErr w:type="gramStart"/>
      <w:r w:rsidRPr="00634C39">
        <w:t>адаптацию  требований</w:t>
      </w:r>
      <w:proofErr w:type="gramEnd"/>
      <w:r w:rsidRPr="00634C39">
        <w:t xml:space="preserve"> к экспорту определённых категорий товаров через цифровые платформы,  </w:t>
      </w:r>
      <w:r w:rsidRPr="00634C39">
        <w:lastRenderedPageBreak/>
        <w:t xml:space="preserve">например для продуктов питания. Изменения в итоге будут </w:t>
      </w:r>
      <w:proofErr w:type="gramStart"/>
      <w:r w:rsidRPr="00634C39">
        <w:t>способствовать  ежегодному</w:t>
      </w:r>
      <w:proofErr w:type="gramEnd"/>
      <w:r w:rsidRPr="00634C39">
        <w:t xml:space="preserve"> росту несырьевого, неэнергетического экспорта, — сказала Татьяна Ким  «Известиям».</w:t>
      </w:r>
    </w:p>
    <w:p w14:paraId="129A42C8" w14:textId="77777777" w:rsidR="002E6BA0" w:rsidRPr="00634C39" w:rsidRDefault="002E6BA0" w:rsidP="002E6BA0">
      <w:r w:rsidRPr="00634C39">
        <w:t xml:space="preserve">Президент назвал платформенную экономику главным современным </w:t>
      </w:r>
      <w:proofErr w:type="gramStart"/>
      <w:r w:rsidRPr="00634C39">
        <w:t>конкурентным  преимуществом</w:t>
      </w:r>
      <w:proofErr w:type="gramEnd"/>
      <w:r w:rsidRPr="00634C39">
        <w:t xml:space="preserve"> России, которое необходимо оперативно очищать от устаревших  бюрократических барьеров. При этом Путин поставил перед чиновниками и </w:t>
      </w:r>
      <w:proofErr w:type="gramStart"/>
      <w:r w:rsidRPr="00634C39">
        <w:t>бизнесом  задачу</w:t>
      </w:r>
      <w:proofErr w:type="gramEnd"/>
      <w:r w:rsidRPr="00634C39">
        <w:t xml:space="preserve"> снять избыточный контроль, но полностью сохранить доверие зарубежных  покупателей к качеству отечественной продукции.</w:t>
      </w:r>
    </w:p>
    <w:p w14:paraId="4300AF93" w14:textId="77777777" w:rsidR="002E6BA0" w:rsidRPr="00634C39" w:rsidRDefault="002E6BA0" w:rsidP="002E6BA0">
      <w:r w:rsidRPr="00634C39">
        <w:t xml:space="preserve">— В нынешнее объективно непростое время российский бизнес </w:t>
      </w:r>
      <w:proofErr w:type="gramStart"/>
      <w:r w:rsidRPr="00634C39">
        <w:t>демонстрирует  ответственную</w:t>
      </w:r>
      <w:proofErr w:type="gramEnd"/>
      <w:r w:rsidRPr="00634C39">
        <w:t xml:space="preserve"> гражданскую позицию.</w:t>
      </w:r>
    </w:p>
    <w:p w14:paraId="0C5C67BB" w14:textId="77777777" w:rsidR="002E6BA0" w:rsidRPr="00634C39" w:rsidRDefault="002E6BA0" w:rsidP="002E6BA0">
      <w:r w:rsidRPr="00634C39">
        <w:t xml:space="preserve">В этом смысле предпринимательский класс стал деятельной частью </w:t>
      </w:r>
      <w:proofErr w:type="gramStart"/>
      <w:r w:rsidRPr="00634C39">
        <w:t>гражданского  общества</w:t>
      </w:r>
      <w:proofErr w:type="gramEnd"/>
      <w:r w:rsidRPr="00634C39">
        <w:t xml:space="preserve">. Наши предприниматели каждодневным напряжённым трудом доказывают, </w:t>
      </w:r>
      <w:proofErr w:type="gramStart"/>
      <w:r w:rsidRPr="00634C39">
        <w:t>что  их</w:t>
      </w:r>
      <w:proofErr w:type="gramEnd"/>
      <w:r w:rsidRPr="00634C39">
        <w:t xml:space="preserve"> интересы и планы прочно связаны с Россией, — подчеркнул президент.  И государство готово и </w:t>
      </w:r>
      <w:proofErr w:type="gramStart"/>
      <w:r w:rsidRPr="00634C39">
        <w:t>дальше поддерживать</w:t>
      </w:r>
      <w:proofErr w:type="gramEnd"/>
      <w:r w:rsidRPr="00634C39">
        <w:t xml:space="preserve"> и защищать бизнес. </w:t>
      </w:r>
      <w:proofErr w:type="gramStart"/>
      <w:r w:rsidRPr="00634C39">
        <w:t>Главное  направление</w:t>
      </w:r>
      <w:proofErr w:type="gramEnd"/>
      <w:r w:rsidRPr="00634C39">
        <w:t xml:space="preserve"> — запуск нового инвестиционного цикла, подчеркнул Владимир Путин.  Государство рассчитывает на масштабные частные вложения в технологии, </w:t>
      </w:r>
      <w:proofErr w:type="gramStart"/>
      <w:r w:rsidRPr="00634C39">
        <w:t>логистику,  креативные</w:t>
      </w:r>
      <w:proofErr w:type="gramEnd"/>
      <w:r w:rsidRPr="00634C39">
        <w:t xml:space="preserve"> индустрии и туризм.</w:t>
      </w:r>
    </w:p>
    <w:p w14:paraId="500435CB" w14:textId="77777777" w:rsidR="002E6BA0" w:rsidRPr="00634C39" w:rsidRDefault="002E6BA0" w:rsidP="002E6BA0">
      <w:r w:rsidRPr="00634C39">
        <w:t xml:space="preserve">Формат встречи позволил решить накопленные вопросы «не отходя от кассы» —  инициативы предпринимателей тут же разбирали профильные министры. Первой </w:t>
      </w:r>
      <w:proofErr w:type="gramStart"/>
      <w:r w:rsidRPr="00634C39">
        <w:t>темой  на</w:t>
      </w:r>
      <w:proofErr w:type="gramEnd"/>
      <w:r w:rsidRPr="00634C39">
        <w:t xml:space="preserve"> повестке стало создание системы «фондов роста» — они дадут среднему бизнесу  доступ к долгосрочным инвестициям, так называемым длинным деньгам для  масштабирования и выхода на </w:t>
      </w:r>
      <w:r w:rsidRPr="002E6BA0">
        <w:rPr>
          <w:lang w:val="en-US"/>
        </w:rPr>
        <w:t>IPO</w:t>
      </w:r>
      <w:r w:rsidRPr="00634C39">
        <w:t>.</w:t>
      </w:r>
    </w:p>
    <w:p w14:paraId="4C9083D0" w14:textId="77777777" w:rsidR="002E6BA0" w:rsidRPr="00634C39" w:rsidRDefault="002E6BA0" w:rsidP="002E6BA0">
      <w:r w:rsidRPr="00634C39">
        <w:t xml:space="preserve">Так как банковские кредиты доро-ги, а западные фонды прямых инвестиций </w:t>
      </w:r>
      <w:proofErr w:type="gramStart"/>
      <w:r w:rsidRPr="00634C39">
        <w:t>ушли,  запустить</w:t>
      </w:r>
      <w:proofErr w:type="gramEnd"/>
      <w:r w:rsidRPr="00634C39">
        <w:t xml:space="preserve"> инвестцикл предлагают за счёт внутренних ресурсов — накоплений  граждан, пенсионных и страховых фондов. Это позволит нарастить </w:t>
      </w:r>
      <w:proofErr w:type="gramStart"/>
      <w:r w:rsidRPr="00634C39">
        <w:t>капитализацию  фондового</w:t>
      </w:r>
      <w:proofErr w:type="gramEnd"/>
      <w:r w:rsidRPr="00634C39">
        <w:t xml:space="preserve"> рынка до 66% ВВП к 2030 году. При этом президент подчеркнул: </w:t>
      </w:r>
      <w:proofErr w:type="gramStart"/>
      <w:r w:rsidRPr="00634C39">
        <w:t>защита  пенсионных</w:t>
      </w:r>
      <w:proofErr w:type="gramEnd"/>
      <w:r w:rsidRPr="00634C39">
        <w:t xml:space="preserve"> сбережений должна быть «железобетонно гарантирована». Глава </w:t>
      </w:r>
      <w:proofErr w:type="gramStart"/>
      <w:r w:rsidRPr="00634C39">
        <w:t>ЦБ  Эльвира</w:t>
      </w:r>
      <w:proofErr w:type="gramEnd"/>
      <w:r w:rsidRPr="00634C39">
        <w:t xml:space="preserve"> Набиуллина согласилась, предложив сделать такие фонды прозрачными  биржевыми продуктами.</w:t>
      </w:r>
    </w:p>
    <w:p w14:paraId="5F1D9EF3" w14:textId="77777777" w:rsidR="002E6BA0" w:rsidRPr="00634C39" w:rsidRDefault="002E6BA0" w:rsidP="002E6BA0">
      <w:r w:rsidRPr="00634C39">
        <w:t xml:space="preserve">Основатель финтех-платформы </w:t>
      </w:r>
      <w:r w:rsidRPr="002E6BA0">
        <w:rPr>
          <w:lang w:val="en-US"/>
        </w:rPr>
        <w:t>SharesPro</w:t>
      </w:r>
      <w:r w:rsidRPr="00634C39">
        <w:t xml:space="preserve"> Денис Астафьев подчёркивает, что сама </w:t>
      </w:r>
      <w:proofErr w:type="gramStart"/>
      <w:r w:rsidRPr="00634C39">
        <w:t>по  себе</w:t>
      </w:r>
      <w:proofErr w:type="gramEnd"/>
      <w:r w:rsidRPr="00634C39">
        <w:t xml:space="preserve"> работа биржи не решает проблему дефицита капитала в реальном секторе.  Создание «фондов роста» способно снизить зависимость бизнеса от кредитов, </w:t>
      </w:r>
      <w:proofErr w:type="gramStart"/>
      <w:r w:rsidRPr="00634C39">
        <w:t>но  недостаточно</w:t>
      </w:r>
      <w:proofErr w:type="gramEnd"/>
      <w:r w:rsidRPr="00634C39">
        <w:t xml:space="preserve"> просто расширить возможности, включая привлечение пенсионных  средств. По его мнению, без предсказуемых налогов, кадров и защиты </w:t>
      </w:r>
      <w:proofErr w:type="gramStart"/>
      <w:r w:rsidRPr="00634C39">
        <w:t>прав  инвесторов</w:t>
      </w:r>
      <w:proofErr w:type="gramEnd"/>
      <w:r w:rsidRPr="00634C39">
        <w:t xml:space="preserve"> дополнительные деньги рискуют не увеличить выпуск продукции, а лишь  поднять стоимость самих проектов.</w:t>
      </w:r>
    </w:p>
    <w:p w14:paraId="0E67A8B2" w14:textId="77777777" w:rsidR="002E6BA0" w:rsidRPr="00634C39" w:rsidRDefault="002E6BA0" w:rsidP="002E6BA0">
      <w:r w:rsidRPr="00634C39">
        <w:t xml:space="preserve">Параллельно бизнес добился пересмотра правил по НИОКР: вместо </w:t>
      </w:r>
      <w:proofErr w:type="gramStart"/>
      <w:r w:rsidRPr="00634C39">
        <w:t>громоздких  реестров</w:t>
      </w:r>
      <w:proofErr w:type="gramEnd"/>
      <w:r w:rsidRPr="00634C39">
        <w:t xml:space="preserve"> вводят список исключений, разрешают моментально списывать расходы на  исследования, а за инновации признают и восстановление утерянных из-за санкций  технологий. На утряску нюансов с бюджетом президент отвёл ровно месяц.  В фармацевтике, в частности, дали зелёный свет отложенным налоговым вычетам </w:t>
      </w:r>
      <w:proofErr w:type="gramStart"/>
      <w:r w:rsidRPr="00634C39">
        <w:t>при  участии</w:t>
      </w:r>
      <w:proofErr w:type="gramEnd"/>
      <w:r w:rsidRPr="00634C39">
        <w:t xml:space="preserve"> «ВЭБ. РФ». Схема прозрачная: компания берёт кредит на 10-летний цикл (</w:t>
      </w:r>
      <w:proofErr w:type="gramStart"/>
      <w:r w:rsidRPr="00634C39">
        <w:t>5  лет</w:t>
      </w:r>
      <w:proofErr w:type="gramEnd"/>
      <w:r w:rsidRPr="00634C39">
        <w:t xml:space="preserve"> разработки и 5 лет продаж), а если препарат успешно выходит на рынок, то за  счёт новых налогов компенсируется разница между рыночной и льготной ставками.  Настороженность Минфина по поводу рисков ВЭБа Владимир Путин парировал </w:t>
      </w:r>
      <w:proofErr w:type="gramStart"/>
      <w:r w:rsidRPr="00634C39">
        <w:t xml:space="preserve">с  </w:t>
      </w:r>
      <w:r w:rsidRPr="00634C39">
        <w:lastRenderedPageBreak/>
        <w:t>улыбкой</w:t>
      </w:r>
      <w:proofErr w:type="gramEnd"/>
      <w:r w:rsidRPr="00634C39">
        <w:t xml:space="preserve">: «Риски всегда существу-ют. Но кто не рискует, тот не обращается </w:t>
      </w:r>
      <w:proofErr w:type="gramStart"/>
      <w:r w:rsidRPr="00634C39">
        <w:t>к  Титову</w:t>
      </w:r>
      <w:proofErr w:type="gramEnd"/>
      <w:r w:rsidRPr="00634C39">
        <w:t xml:space="preserve"> в Абрау-Дюрсо».</w:t>
      </w:r>
    </w:p>
    <w:p w14:paraId="39BF7507" w14:textId="77777777" w:rsidR="002E6BA0" w:rsidRPr="00634C39" w:rsidRDefault="002E6BA0" w:rsidP="002E6BA0">
      <w:r w:rsidRPr="00634C39">
        <w:t xml:space="preserve">Подвижки есть и в туриндустрии: в курортных ОЭЗ разрешат продавать </w:t>
      </w:r>
      <w:proofErr w:type="gramStart"/>
      <w:r w:rsidRPr="00634C39">
        <w:t>отельные  номера</w:t>
      </w:r>
      <w:proofErr w:type="gramEnd"/>
      <w:r w:rsidRPr="00634C39">
        <w:t xml:space="preserve"> частным инвесторам для привлечения их средств в стройку. Но </w:t>
      </w:r>
      <w:proofErr w:type="gramStart"/>
      <w:r w:rsidRPr="00634C39">
        <w:t>условия  жёсткие</w:t>
      </w:r>
      <w:proofErr w:type="gramEnd"/>
      <w:r w:rsidRPr="00634C39">
        <w:t>: день-ги пойдут строго через эскроу-счета, а объекты обязаны работать  как полноценные отели под управлением единого оператора.</w:t>
      </w:r>
    </w:p>
    <w:p w14:paraId="00F96883" w14:textId="77777777" w:rsidR="002E6BA0" w:rsidRPr="00634C39" w:rsidRDefault="002E6BA0" w:rsidP="002E6BA0">
      <w:r w:rsidRPr="00634C39">
        <w:t>Особое внимание президент уделил агропрому и общению с главой компании «</w:t>
      </w:r>
      <w:proofErr w:type="gramStart"/>
      <w:r w:rsidRPr="00634C39">
        <w:t>ЭкоНива»  Штефаном</w:t>
      </w:r>
      <w:proofErr w:type="gramEnd"/>
      <w:r w:rsidRPr="00634C39">
        <w:t xml:space="preserve"> Дюрром, с которым у главы государства завязался тёплый диалог.  — Помню, на одном из мероприятий — по-моему, это была «Прямая линия» — вы </w:t>
      </w:r>
      <w:proofErr w:type="gramStart"/>
      <w:r w:rsidRPr="00634C39">
        <w:t>нас  сильно</w:t>
      </w:r>
      <w:proofErr w:type="gramEnd"/>
      <w:r w:rsidRPr="00634C39">
        <w:t xml:space="preserve"> критиковали за низкие цены на молоко. Это вы были, — с улыбкой </w:t>
      </w:r>
      <w:proofErr w:type="gramStart"/>
      <w:r w:rsidRPr="00634C39">
        <w:t>уточнил  Владимир</w:t>
      </w:r>
      <w:proofErr w:type="gramEnd"/>
      <w:r w:rsidRPr="00634C39">
        <w:t xml:space="preserve"> Путин.</w:t>
      </w:r>
    </w:p>
    <w:p w14:paraId="7B2B0A55" w14:textId="77777777" w:rsidR="002E6BA0" w:rsidRPr="00634C39" w:rsidRDefault="002E6BA0" w:rsidP="002E6BA0">
      <w:r w:rsidRPr="00634C39">
        <w:t>— Это был не я, — отшутился аграрий.</w:t>
      </w:r>
    </w:p>
    <w:p w14:paraId="3D38472E" w14:textId="77777777" w:rsidR="002E6BA0" w:rsidRPr="00634C39" w:rsidRDefault="002E6BA0" w:rsidP="002E6BA0">
      <w:r w:rsidRPr="00634C39">
        <w:t xml:space="preserve">Несмотря на то что за последнее десятилетие Россия в 2,5 раза увеличила </w:t>
      </w:r>
      <w:proofErr w:type="gramStart"/>
      <w:r w:rsidRPr="00634C39">
        <w:t>поставки  продовольствия</w:t>
      </w:r>
      <w:proofErr w:type="gramEnd"/>
      <w:r w:rsidRPr="00634C39">
        <w:t xml:space="preserve"> на мировые рынки и вошла в двадцатку крупнейших экспортёров, в  молочном секторе остаётся потенциал для роста: около 15% рынка всё ещё занимает  импорт. Чтобы закрыть этот разрыв, бизнесу необходимо сместить фокус с </w:t>
      </w:r>
      <w:proofErr w:type="gramStart"/>
      <w:r w:rsidRPr="00634C39">
        <w:t>обычного  сырого</w:t>
      </w:r>
      <w:proofErr w:type="gramEnd"/>
      <w:r w:rsidRPr="00634C39">
        <w:t xml:space="preserve"> молока на глубокую переработку, но такой продукт до сих пор закупается за  рубежом.</w:t>
      </w:r>
    </w:p>
    <w:p w14:paraId="330F8F19" w14:textId="77777777" w:rsidR="002E6BA0" w:rsidRPr="00634C39" w:rsidRDefault="002E6BA0" w:rsidP="002E6BA0">
      <w:r w:rsidRPr="00634C39">
        <w:t xml:space="preserve">В «ЭкоНиве» «Известиям» уточнили, что компании уже переходят к </w:t>
      </w:r>
      <w:proofErr w:type="gramStart"/>
      <w:r w:rsidRPr="00634C39">
        <w:t>производству  ингредиентов</w:t>
      </w:r>
      <w:proofErr w:type="gramEnd"/>
      <w:r w:rsidRPr="00634C39">
        <w:t xml:space="preserve"> глубокой переработки — компонентов для детского, медицинского и  спортивного питания. Для выхода на рынки БРИКС и Юго-Восточной Азии </w:t>
      </w:r>
      <w:proofErr w:type="gramStart"/>
      <w:r w:rsidRPr="00634C39">
        <w:t>бизнесу  нужна</w:t>
      </w:r>
      <w:proofErr w:type="gramEnd"/>
      <w:r w:rsidRPr="00634C39">
        <w:t xml:space="preserve"> господдержка. Владимир Путин аграриев поддержал, </w:t>
      </w:r>
      <w:proofErr w:type="gramStart"/>
      <w:r w:rsidRPr="00634C39">
        <w:t>порекомендовав  попробовать</w:t>
      </w:r>
      <w:proofErr w:type="gramEnd"/>
      <w:r w:rsidRPr="00634C39">
        <w:t xml:space="preserve"> продукцию компании немецкого предпринимателя, а глава Минсельхоза  Оксана Лут подтвердила: на логистические субсидии заложено свыше 12 млрд рублей,  а экспортные правила ведомство оперативно адаптирует.</w:t>
      </w:r>
    </w:p>
    <w:p w14:paraId="16492F8D" w14:textId="2722417E" w:rsidR="002E6BA0" w:rsidRPr="005A5D66" w:rsidRDefault="002E6BA0" w:rsidP="002E6BA0">
      <w:r w:rsidRPr="00634C39">
        <w:t>Алёна Нефёдова, Наталья Башлыкова, Даниил Сечкин</w:t>
      </w:r>
    </w:p>
    <w:p w14:paraId="49A1FB89" w14:textId="4975F5FE" w:rsidR="005E3F34" w:rsidRPr="00785900" w:rsidRDefault="005E3F34" w:rsidP="005E3F34">
      <w:pPr>
        <w:pStyle w:val="2"/>
      </w:pPr>
      <w:bookmarkStart w:id="138" w:name="_Toc243033144"/>
      <w:r w:rsidRPr="00785900">
        <w:t>Коммерсантъ, 15.10.2026, Отложенного пять лет ждут</w:t>
      </w:r>
      <w:bookmarkEnd w:id="138"/>
    </w:p>
    <w:p w14:paraId="187D6772" w14:textId="77777777" w:rsidR="005E3F34" w:rsidRPr="00785900" w:rsidRDefault="005E3F34" w:rsidP="005E3F34">
      <w:pPr>
        <w:pStyle w:val="3"/>
      </w:pPr>
      <w:bookmarkStart w:id="139" w:name="_Toc243033145"/>
      <w:r w:rsidRPr="00785900">
        <w:t>Белый дом в целом поддержал идею отложенного федерального инвестиционного налогового вычета (ФИНВ) через получение налогового сертификата, дающего право на компенсацию из бюджета спустя пять лет после осуществления вложений. Такой сертификат также предложено использовать для снижения ставок по кредитам. На форуме «Деловой России» вице-премьер Александр Новак предложил фармацевтику в качестве пилотного направления для внедрения этого механизма. Однако, как следовало из обсуждения, есть немало вопросов, которые правительству еще только предстоит проработать — это прежде всего предельный размер такого вычета и то, в каком виде будет предоставляться компенсация затрат.</w:t>
      </w:r>
      <w:bookmarkEnd w:id="139"/>
    </w:p>
    <w:p w14:paraId="1DF64C9E" w14:textId="77777777" w:rsidR="005E3F34" w:rsidRPr="00785900" w:rsidRDefault="005E3F34" w:rsidP="005E3F34">
      <w:r w:rsidRPr="00785900">
        <w:t>Власти и бизнес на форуме-съезде «Деловой России» обсудили предложенный этим объединением механизм отложенного инвестиционного налогового вычета. Речь идет о введении налоговых инвестиционных сертификатов, которые компании смогут получать после подтверждения затрат на создание новых мощностей, автоматизацию и Научно-</w:t>
      </w:r>
      <w:r w:rsidRPr="00785900">
        <w:lastRenderedPageBreak/>
        <w:t>исследовательские и опытно-конструкторские работы (НИОКР). Воспользоваться сертификатом компания сможет через пять лет — после того как появится дополнительная прибыль от этих вложений. Согласно предложениям «Деловой России», вычет позволит уменьшить налог на прибыль на сумму до 50% от понесенных затрат. Сам сертификат рассматривается в качестве ценной бумаги, под которую банки будут кредитовать проекты.</w:t>
      </w:r>
    </w:p>
    <w:p w14:paraId="0CE618D3" w14:textId="77777777" w:rsidR="005E3F34" w:rsidRPr="00785900" w:rsidRDefault="005E3F34" w:rsidP="005E3F34">
      <w:r w:rsidRPr="00785900">
        <w:t>Как уточнил на съезде гендиректор группы компаний «Р-Фарм» Василий Игнатьев, компании могли бы создавать дочерние компании, которые будут заниматься разработками и получать кредиты, в том числе ВЭБа, на срок до десяти лет. За счет налогового сертификата можно было снизить стоимость такого кредита. По словам Василия Игнатьева, основные риски в этой конструкции несет бизнес — в случае неудачи проекта стоимость кредита останется коммерческой.</w:t>
      </w:r>
    </w:p>
    <w:p w14:paraId="72531ECE" w14:textId="77777777" w:rsidR="005E3F34" w:rsidRPr="00785900" w:rsidRDefault="005E3F34" w:rsidP="005E3F34">
      <w:r w:rsidRPr="00785900">
        <w:t>Вице-премьер Александр Новак сообщил, что правительство инициативу поддерживает.</w:t>
      </w:r>
    </w:p>
    <w:p w14:paraId="79D1C1F7" w14:textId="77777777" w:rsidR="005E3F34" w:rsidRPr="00785900" w:rsidRDefault="005E3F34" w:rsidP="005E3F34">
      <w:r w:rsidRPr="00785900">
        <w:t>По его словам, речь идет, по сути, об отложенном субсидировании процентной ставки за счет дополнительных налогов, которые возникнут в случае успешной реализации проекта: «Это, мне кажется, даже выгодно, поскольку сам размер субсидии будет значительно меньше, чем тот дополнительный налог на прибыль, который получит государство».</w:t>
      </w:r>
    </w:p>
    <w:p w14:paraId="7F0B079A" w14:textId="77777777" w:rsidR="005E3F34" w:rsidRPr="00785900" w:rsidRDefault="005E3F34" w:rsidP="005E3F34">
      <w:r w:rsidRPr="00785900">
        <w:t>В качестве пилотного направления для применения этого механизма, добавил вице-премьер, рассматривается фармацевтика.</w:t>
      </w:r>
    </w:p>
    <w:p w14:paraId="652FAE48" w14:textId="77777777" w:rsidR="005E3F34" w:rsidRPr="00785900" w:rsidRDefault="005E3F34" w:rsidP="005E3F34">
      <w:r w:rsidRPr="00785900">
        <w:t>Для внедрения механизма предстоит решить несколько вопросов. По словам Александра Новака, надо определить, будет это действительно вычет по налогу на прибыль (этот вариант потребует решения вопроса с региональной частью налога, что усложняет процесс) или же субсидия из федерального бюджета. Замглавы Минфина Алексей Сазанов обратил внимание на то, что ВЭБ будет нести на себе риски «сначала по невыплаченным процентам, пока проект реализуется, а потом и по самому кредиту, если проект так и не удастся реализовать — это может потребовать докапитализации института развития».</w:t>
      </w:r>
    </w:p>
    <w:p w14:paraId="713DEC6D" w14:textId="77777777" w:rsidR="005E3F34" w:rsidRPr="00785900" w:rsidRDefault="005E3F34" w:rsidP="005E3F34">
      <w:r w:rsidRPr="00785900">
        <w:t>Также, добавил Алексей Сазанов, необходимо определить предельный размер такого вычета, чтобы установить «уровень софинансирования, который государство берет на себя в отношении каждой компании». Согласился с этим и глава ФНС Даниил Егоров, добавив, что «четко нужно определиться, в каких пределах это работает». Владимир Путин попросил правительство проработать инициативу «как можно быстрее».</w:t>
      </w:r>
    </w:p>
    <w:p w14:paraId="6FA3FD7E" w14:textId="77777777" w:rsidR="005E3F34" w:rsidRPr="00785900" w:rsidRDefault="005E3F34" w:rsidP="005E3F34">
      <w:r w:rsidRPr="00785900">
        <w:t>Идею отложенного вычета глава «Деловой России» Алексей Репик впервые представил президенту еще летом. Предложения возникли на фоне низкой эффективности действующей модели ФИНВ — компенсации бюджетом 3% расходов компаний из отдельных отраслей на инвестиции в оборудование и нематериальные активы. Этот механизм призван сгладить рост ставки налога на прибыль до 25% с 2025 года, но бизнес уже не раз обращал внимание на низкую востребованность ФИНВ в силу его скромных размеров. В 2025 году из предусмотренных на ФИНВ 150 млрд руб. было выбрано только 26 млрд руб., а по итогам первого полугодия этого года сумма заявок бизнеса на вычет составила 17 млрд руб. Как следует из материалов к проекту бюджета на 2027–2029 годы, по итогам этого года ожидается предоставление ФИНВ на сумму в 34 млрд руб. РСПП предлагает повысить размер вычета (см. “Ъ” от 15 октября).</w:t>
      </w:r>
    </w:p>
    <w:p w14:paraId="78B49906" w14:textId="0140BA32" w:rsidR="005E3F34" w:rsidRPr="00785900" w:rsidRDefault="005E3F34" w:rsidP="005E3F34">
      <w:r w:rsidRPr="00785900">
        <w:lastRenderedPageBreak/>
        <w:t>Евгения Крючкова</w:t>
      </w:r>
    </w:p>
    <w:p w14:paraId="5FC61907" w14:textId="593EF0CA" w:rsidR="00A16373" w:rsidRPr="005A5D66" w:rsidRDefault="00A16373" w:rsidP="00A16373">
      <w:pPr>
        <w:pStyle w:val="2"/>
      </w:pPr>
      <w:bookmarkStart w:id="140" w:name="_Toc243033146"/>
      <w:r w:rsidRPr="00A16373">
        <w:t>Российская газета, 16.10.2026</w:t>
      </w:r>
      <w:r w:rsidRPr="005A5D66">
        <w:t xml:space="preserve">, </w:t>
      </w:r>
      <w:r w:rsidRPr="00A16373">
        <w:t>Участие частного - форум</w:t>
      </w:r>
      <w:bookmarkEnd w:id="140"/>
    </w:p>
    <w:p w14:paraId="1D63E112" w14:textId="77777777" w:rsidR="00A16373" w:rsidRPr="00A16373" w:rsidRDefault="00A16373" w:rsidP="00A16373">
      <w:pPr>
        <w:pStyle w:val="3"/>
      </w:pPr>
      <w:bookmarkStart w:id="141" w:name="_Toc243033147"/>
      <w:r w:rsidRPr="00A16373">
        <w:t xml:space="preserve">Вчера Владимир Путин провел по видеосвязи встречу с участниками </w:t>
      </w:r>
      <w:proofErr w:type="gramStart"/>
      <w:r w:rsidRPr="00A16373">
        <w:t>форума  "</w:t>
      </w:r>
      <w:proofErr w:type="gramEnd"/>
      <w:r w:rsidRPr="00A16373">
        <w:t xml:space="preserve">Деловой России". Президент прокомментировал атаки Украины по </w:t>
      </w:r>
      <w:proofErr w:type="gramStart"/>
      <w:r w:rsidRPr="00A16373">
        <w:t>электронным  торговым</w:t>
      </w:r>
      <w:proofErr w:type="gramEnd"/>
      <w:r w:rsidRPr="00A16373">
        <w:t xml:space="preserve"> площадкам и объектам энергетики. Он также поручил </w:t>
      </w:r>
      <w:proofErr w:type="gramStart"/>
      <w:r w:rsidRPr="00A16373">
        <w:t>проработать  новые</w:t>
      </w:r>
      <w:proofErr w:type="gramEnd"/>
      <w:r w:rsidRPr="00A16373">
        <w:t xml:space="preserve"> меры поддержки инвестиций, включая отложенный налоговый вычет, и  призвал надежно защищать средства граждан, вкладываемые через фонды.</w:t>
      </w:r>
      <w:bookmarkEnd w:id="141"/>
    </w:p>
    <w:p w14:paraId="1BBE40EA" w14:textId="77777777" w:rsidR="00A16373" w:rsidRPr="00A16373" w:rsidRDefault="00A16373" w:rsidP="00A16373">
      <w:r w:rsidRPr="00A16373">
        <w:t>В начале встречи Владимир Путин поздравил "Деловую Россию" с 25-</w:t>
      </w:r>
      <w:proofErr w:type="gramStart"/>
      <w:r w:rsidRPr="00A16373">
        <w:t>летием  и</w:t>
      </w:r>
      <w:proofErr w:type="gramEnd"/>
      <w:r w:rsidRPr="00A16373">
        <w:t xml:space="preserve"> отметил, что организация объединяет компании из разных отраслей, включая  высокотехнологичный бизнес. Он заметил, что в нынешнее объективно </w:t>
      </w:r>
      <w:proofErr w:type="gramStart"/>
      <w:r w:rsidRPr="00A16373">
        <w:t>непростое  время</w:t>
      </w:r>
      <w:proofErr w:type="gramEnd"/>
      <w:r w:rsidRPr="00A16373">
        <w:t xml:space="preserve"> отечественный бизнес "демонстрирует ответственную гражданскую  позицию".</w:t>
      </w:r>
    </w:p>
    <w:p w14:paraId="6CCD0E86" w14:textId="77777777" w:rsidR="00A16373" w:rsidRPr="00A16373" w:rsidRDefault="00A16373" w:rsidP="00A16373">
      <w:r w:rsidRPr="00A16373">
        <w:t xml:space="preserve">"Наши предприниматели каждодневным напряженным трудом доказывают, </w:t>
      </w:r>
      <w:proofErr w:type="gramStart"/>
      <w:r w:rsidRPr="00A16373">
        <w:t>что  их</w:t>
      </w:r>
      <w:proofErr w:type="gramEnd"/>
      <w:r w:rsidRPr="00A16373">
        <w:t xml:space="preserve"> знания, умения, интересы и планы прочно связаны с Россией, с ростом  благополучия наших граждан", - заявил Путин. И напомнил формулу: </w:t>
      </w:r>
      <w:proofErr w:type="gramStart"/>
      <w:r w:rsidRPr="00A16373">
        <w:t>сильная,  суверенная</w:t>
      </w:r>
      <w:proofErr w:type="gramEnd"/>
      <w:r w:rsidRPr="00A16373">
        <w:t xml:space="preserve"> страна - залог сильного и конкурентного бизнеса. Сегодня, по </w:t>
      </w:r>
      <w:proofErr w:type="gramStart"/>
      <w:r w:rsidRPr="00A16373">
        <w:t>его  словам</w:t>
      </w:r>
      <w:proofErr w:type="gramEnd"/>
      <w:r w:rsidRPr="00A16373">
        <w:t>, перед Россией стоит задача запустить новый инвестиционный цикл,  увеличить вложения средств в инновации, в промышленные, логистические,  креативные, туристические и другие проекты, которые ориентированы на  повышение емкости национального рынка, на растущий глобальный спрос.  Ведущая роль в этом принадлежит бизнесу, заявил Путин.</w:t>
      </w:r>
    </w:p>
    <w:p w14:paraId="11B30964" w14:textId="77777777" w:rsidR="00A16373" w:rsidRPr="00A16373" w:rsidRDefault="00A16373" w:rsidP="00A16373">
      <w:r w:rsidRPr="00A16373">
        <w:t xml:space="preserve">Президент заверил: государство продолжит поддерживать </w:t>
      </w:r>
      <w:proofErr w:type="gramStart"/>
      <w:r w:rsidRPr="00A16373">
        <w:t>деловую  активность</w:t>
      </w:r>
      <w:proofErr w:type="gramEnd"/>
      <w:r w:rsidRPr="00A16373">
        <w:t xml:space="preserve"> и решать в диалоге с бизнесом важные и острые вопросы. </w:t>
      </w:r>
      <w:proofErr w:type="gramStart"/>
      <w:r w:rsidRPr="00A16373">
        <w:t>После  чего</w:t>
      </w:r>
      <w:proofErr w:type="gramEnd"/>
      <w:r w:rsidRPr="00A16373">
        <w:t xml:space="preserve"> внимательно выслушал предложения предпринимателей.</w:t>
      </w:r>
    </w:p>
    <w:p w14:paraId="1C7C0B96" w14:textId="77777777" w:rsidR="00A16373" w:rsidRPr="00A16373" w:rsidRDefault="00A16373" w:rsidP="00A16373">
      <w:r w:rsidRPr="00A16373">
        <w:t xml:space="preserve">Член генерального совета "Деловой России" Мария Комарова выступила </w:t>
      </w:r>
      <w:proofErr w:type="gramStart"/>
      <w:r w:rsidRPr="00A16373">
        <w:t>с  предложением</w:t>
      </w:r>
      <w:proofErr w:type="gramEnd"/>
      <w:r w:rsidRPr="00A16373">
        <w:t xml:space="preserve"> разработать концепцию отечественной экосистемы фондов роста,  включая условия для появления профессиональных управляющих, а также  регуляторные стимулы, которые позволят направлять в такие фонды средства из  доступных в экономике источников длинного капитала. Путин </w:t>
      </w:r>
      <w:proofErr w:type="gramStart"/>
      <w:r w:rsidRPr="00A16373">
        <w:t>поддержал  проработку</w:t>
      </w:r>
      <w:proofErr w:type="gramEnd"/>
      <w:r w:rsidRPr="00A16373">
        <w:t xml:space="preserve"> инициативы, но подчеркнул, что вложения граждан должны быть  защищены. "Мы должны себя вести, с одной стороны, наступательно, а с </w:t>
      </w:r>
      <w:proofErr w:type="gramStart"/>
      <w:r w:rsidRPr="00A16373">
        <w:t>другой  стороны</w:t>
      </w:r>
      <w:proofErr w:type="gramEnd"/>
      <w:r w:rsidRPr="00A16373">
        <w:t xml:space="preserve">, быть очень аккуратными с точки зрения привлечения средств граждан.  Они должны быть надежно защищены. А уж если мы говорим о пенсионных </w:t>
      </w:r>
      <w:proofErr w:type="gramStart"/>
      <w:r w:rsidRPr="00A16373">
        <w:t>фондах,  то</w:t>
      </w:r>
      <w:proofErr w:type="gramEnd"/>
      <w:r w:rsidRPr="00A16373">
        <w:t xml:space="preserve"> тем более. Здесь должно быть все железобетонно гарантировано", - </w:t>
      </w:r>
      <w:proofErr w:type="gramStart"/>
      <w:r w:rsidRPr="00A16373">
        <w:t>сказал  президент</w:t>
      </w:r>
      <w:proofErr w:type="gramEnd"/>
      <w:r w:rsidRPr="00A16373">
        <w:t xml:space="preserve">. Он попросил правительство и Центробанк оценить предложение </w:t>
      </w:r>
      <w:proofErr w:type="gramStart"/>
      <w:r w:rsidRPr="00A16373">
        <w:t>и  продумать</w:t>
      </w:r>
      <w:proofErr w:type="gramEnd"/>
      <w:r w:rsidRPr="00A16373">
        <w:t xml:space="preserve"> необходимую нормативную базу.</w:t>
      </w:r>
    </w:p>
    <w:p w14:paraId="5DD52D31" w14:textId="77777777" w:rsidR="00A16373" w:rsidRPr="00A16373" w:rsidRDefault="00A16373" w:rsidP="00A16373">
      <w:r w:rsidRPr="00A16373">
        <w:t xml:space="preserve">Путин отметил, что российский фондовый рынок устойчиво </w:t>
      </w:r>
      <w:proofErr w:type="gramStart"/>
      <w:r w:rsidRPr="00A16373">
        <w:t>работает,  однако</w:t>
      </w:r>
      <w:proofErr w:type="gramEnd"/>
      <w:r w:rsidRPr="00A16373">
        <w:t xml:space="preserve"> его укрепление остается одной из задач. Президент также </w:t>
      </w:r>
      <w:proofErr w:type="gramStart"/>
      <w:r w:rsidRPr="00A16373">
        <w:t>вспомнил  кризис</w:t>
      </w:r>
      <w:proofErr w:type="gramEnd"/>
      <w:r w:rsidRPr="00A16373">
        <w:t xml:space="preserve"> 2008-2009 годов, который возник из-за проблем с ипотекой в  Соединенных Штатах по всему миру. По его словам, крупные </w:t>
      </w:r>
      <w:proofErr w:type="gramStart"/>
      <w:r w:rsidRPr="00A16373">
        <w:t>российские  компании</w:t>
      </w:r>
      <w:proofErr w:type="gramEnd"/>
      <w:r w:rsidRPr="00A16373">
        <w:t xml:space="preserve"> в тот момент набрали кредитов, из-за чего оказались на грани  полного банкротства и утраты активов. "Государству пришлось взять на </w:t>
      </w:r>
      <w:proofErr w:type="gramStart"/>
      <w:r w:rsidRPr="00A16373">
        <w:t>себя  все</w:t>
      </w:r>
      <w:proofErr w:type="gramEnd"/>
      <w:r w:rsidRPr="00A16373">
        <w:t xml:space="preserve"> риски", - добавил президент РФ.</w:t>
      </w:r>
    </w:p>
    <w:p w14:paraId="56339760" w14:textId="77777777" w:rsidR="00A16373" w:rsidRPr="00A16373" w:rsidRDefault="00A16373" w:rsidP="00A16373">
      <w:r w:rsidRPr="00A16373">
        <w:t xml:space="preserve">Путин рассказал, что тогда многие предприниматели, оказавшиеся </w:t>
      </w:r>
      <w:proofErr w:type="gramStart"/>
      <w:r w:rsidRPr="00A16373">
        <w:t>в  трудном</w:t>
      </w:r>
      <w:proofErr w:type="gramEnd"/>
      <w:r w:rsidRPr="00A16373">
        <w:t xml:space="preserve"> положении, предлагали властям забрать бизнес - за один доллар  купить компанию, которая "еще вчера стоила десятки миллиардов долларов". </w:t>
      </w:r>
      <w:proofErr w:type="gramStart"/>
      <w:r w:rsidRPr="00A16373">
        <w:t>Но  власти</w:t>
      </w:r>
      <w:proofErr w:type="gramEnd"/>
      <w:r w:rsidRPr="00A16373">
        <w:t xml:space="preserve"> решили </w:t>
      </w:r>
      <w:r w:rsidRPr="00A16373">
        <w:lastRenderedPageBreak/>
        <w:t xml:space="preserve">поддержать бизнес, ожидая от собственников ответственности за  трудовые коллективы. "Мы потом вернули все деньги, которые отдали тогда </w:t>
      </w:r>
      <w:proofErr w:type="gramStart"/>
      <w:r w:rsidRPr="00A16373">
        <w:t>на  поддержку</w:t>
      </w:r>
      <w:proofErr w:type="gramEnd"/>
      <w:r w:rsidRPr="00A16373">
        <w:t xml:space="preserve"> бизнеса, и даже прибыль потом получили", - рассказал президент.</w:t>
      </w:r>
    </w:p>
    <w:p w14:paraId="14433144" w14:textId="77777777" w:rsidR="00A16373" w:rsidRPr="00A16373" w:rsidRDefault="00A16373" w:rsidP="00A16373">
      <w:r w:rsidRPr="00A16373">
        <w:t xml:space="preserve">На встрече предприниматели также попросили рассмотреть </w:t>
      </w:r>
      <w:proofErr w:type="gramStart"/>
      <w:r w:rsidRPr="00A16373">
        <w:t>отложенный  инвестиционный</w:t>
      </w:r>
      <w:proofErr w:type="gramEnd"/>
      <w:r w:rsidRPr="00A16373">
        <w:t xml:space="preserve"> налоговый вычет. Путин согласился, что такой механизм </w:t>
      </w:r>
      <w:proofErr w:type="gramStart"/>
      <w:r w:rsidRPr="00A16373">
        <w:t>может  стать</w:t>
      </w:r>
      <w:proofErr w:type="gramEnd"/>
      <w:r w:rsidRPr="00A16373">
        <w:t xml:space="preserve"> реальной поддержкой, и поручил правительству проработать его  параметры. По его словам, предстоит определить, в каких объемах и с </w:t>
      </w:r>
      <w:proofErr w:type="gramStart"/>
      <w:r w:rsidRPr="00A16373">
        <w:t>помощью  каких</w:t>
      </w:r>
      <w:proofErr w:type="gramEnd"/>
      <w:r w:rsidRPr="00A16373">
        <w:t xml:space="preserve"> инструментов можно предоставить стимул бизнесу, не создавая  чрезмерной нагрузки на бюджет.</w:t>
      </w:r>
    </w:p>
    <w:p w14:paraId="70C5CD0D" w14:textId="77777777" w:rsidR="00A16373" w:rsidRPr="00A16373" w:rsidRDefault="00A16373" w:rsidP="00A16373">
      <w:r w:rsidRPr="00A16373">
        <w:t xml:space="preserve">Президент подчеркнул, что особенно важно поддерживать инвестиции </w:t>
      </w:r>
      <w:proofErr w:type="gramStart"/>
      <w:r w:rsidRPr="00A16373">
        <w:t>в  науку</w:t>
      </w:r>
      <w:proofErr w:type="gramEnd"/>
      <w:r w:rsidRPr="00A16373">
        <w:t xml:space="preserve">, исследования и высокие технологии: такие проекты часто сопряжены с  риском и сложнее привлекают финансирование. Когда замглавы минфина </w:t>
      </w:r>
      <w:proofErr w:type="gramStart"/>
      <w:r w:rsidRPr="00A16373">
        <w:t>Алексей  Сазанов</w:t>
      </w:r>
      <w:proofErr w:type="gramEnd"/>
      <w:r w:rsidRPr="00A16373">
        <w:t xml:space="preserve"> обратил внимание на существующие риски реализации идеи, Путин  пошутил, перефразировав известную поговорку: "Риски всегда существуют, но  кто не рискует, тот не обращается к Титову в "Абрау-Дюрсо".</w:t>
      </w:r>
    </w:p>
    <w:p w14:paraId="6F585345" w14:textId="77777777" w:rsidR="00A16373" w:rsidRPr="00A16373" w:rsidRDefault="00A16373" w:rsidP="00A16373">
      <w:r w:rsidRPr="00A16373">
        <w:t xml:space="preserve">Вице-премьер Александр Новак сообщил, что параметры </w:t>
      </w:r>
      <w:proofErr w:type="gramStart"/>
      <w:r w:rsidRPr="00A16373">
        <w:t>инвестиционного  налогового</w:t>
      </w:r>
      <w:proofErr w:type="gramEnd"/>
      <w:r w:rsidRPr="00A16373">
        <w:t xml:space="preserve"> вычета будут доработаны совместно с представителями бизнеса,  Центробанком и профильными ведомствами. Инструмент предполагает </w:t>
      </w:r>
      <w:proofErr w:type="gramStart"/>
      <w:r w:rsidRPr="00A16373">
        <w:t>отложенное  субсидирование</w:t>
      </w:r>
      <w:proofErr w:type="gramEnd"/>
      <w:r w:rsidRPr="00A16373">
        <w:t xml:space="preserve"> проектов за счет дополнительных налоговых поступлений,  которые государство получит в случае их успешной реализации. В </w:t>
      </w:r>
      <w:proofErr w:type="gramStart"/>
      <w:r w:rsidRPr="00A16373">
        <w:t>качестве  пилотной</w:t>
      </w:r>
      <w:proofErr w:type="gramEnd"/>
      <w:r w:rsidRPr="00A16373">
        <w:t xml:space="preserve"> отрасли рассматривается фармацевтика.</w:t>
      </w:r>
    </w:p>
    <w:p w14:paraId="26FE977C" w14:textId="455BF9F9" w:rsidR="00A16373" w:rsidRPr="00A16373" w:rsidRDefault="00A16373" w:rsidP="00A16373">
      <w:r w:rsidRPr="00A16373">
        <w:t>&lt;…&gt;</w:t>
      </w:r>
    </w:p>
    <w:p w14:paraId="61703F66" w14:textId="77777777" w:rsidR="00A16373" w:rsidRPr="00A16373" w:rsidRDefault="00A16373" w:rsidP="00A16373">
      <w:r w:rsidRPr="00A16373">
        <w:t xml:space="preserve">Путин согласился с тем, что развитие платформенной экономики </w:t>
      </w:r>
      <w:proofErr w:type="gramStart"/>
      <w:r w:rsidRPr="00A16373">
        <w:t>стало  конкурентным</w:t>
      </w:r>
      <w:proofErr w:type="gramEnd"/>
      <w:r w:rsidRPr="00A16373">
        <w:t xml:space="preserve"> преимуществом России и его необходимо укреплять. Он </w:t>
      </w:r>
      <w:proofErr w:type="gramStart"/>
      <w:r w:rsidRPr="00A16373">
        <w:t>отметил,  что</w:t>
      </w:r>
      <w:proofErr w:type="gramEnd"/>
      <w:r w:rsidRPr="00A16373">
        <w:t xml:space="preserve"> правила торговли, в том числе продовольствием, формировались до  широкого распространения онлайн-платформ и теперь требуют пересмотра. </w:t>
      </w:r>
      <w:proofErr w:type="gramStart"/>
      <w:r w:rsidRPr="00A16373">
        <w:t>По  мнению</w:t>
      </w:r>
      <w:proofErr w:type="gramEnd"/>
      <w:r w:rsidRPr="00A16373">
        <w:t xml:space="preserve"> президента, лишние барьеры следует устранять, но так, чтобы  сохранить доверие к отечественным производителям и не ослабить контроль за  безопасностью товаров.</w:t>
      </w:r>
    </w:p>
    <w:p w14:paraId="2A3D06F2" w14:textId="77777777" w:rsidR="00A16373" w:rsidRPr="00A16373" w:rsidRDefault="00A16373" w:rsidP="00A16373">
      <w:r w:rsidRPr="00A16373">
        <w:t xml:space="preserve">Во время разговора бизнесмены также подняли вопрос о </w:t>
      </w:r>
      <w:proofErr w:type="gramStart"/>
      <w:r w:rsidRPr="00A16373">
        <w:t>строительстве  жилья</w:t>
      </w:r>
      <w:proofErr w:type="gramEnd"/>
      <w:r w:rsidRPr="00A16373">
        <w:t xml:space="preserve"> и страховании рисков в связи с недавними наводнениями. Путин </w:t>
      </w:r>
      <w:proofErr w:type="gramStart"/>
      <w:r w:rsidRPr="00A16373">
        <w:t>заявил,  что</w:t>
      </w:r>
      <w:proofErr w:type="gramEnd"/>
      <w:r w:rsidRPr="00A16373">
        <w:t xml:space="preserve"> Россия - единственная страна, которая выплачивает пострадавшим от  паводков компенсации напрямую из бюджета. Президент отметил, </w:t>
      </w:r>
      <w:proofErr w:type="gramStart"/>
      <w:r w:rsidRPr="00A16373">
        <w:t>что  строительство</w:t>
      </w:r>
      <w:proofErr w:type="gramEnd"/>
      <w:r w:rsidRPr="00A16373">
        <w:t xml:space="preserve"> жилья в зонах риска создает проблемы и для жителей, и для  государства, поэтому предложил развивать застройку в привлекательных  местах, не подверженных подтоплениям. Путин попросил вице-премьера </w:t>
      </w:r>
      <w:proofErr w:type="gramStart"/>
      <w:r w:rsidRPr="00A16373">
        <w:t>Марата  Хуснуллина</w:t>
      </w:r>
      <w:proofErr w:type="gramEnd"/>
      <w:r w:rsidRPr="00A16373">
        <w:t xml:space="preserve"> и главу минстроя Ирека Файзуллина проработать вопросы  страхования и защиты от паводков, подчеркнув, что защитные сооружения  должны быть эффективными, а не формальными. Он также </w:t>
      </w:r>
      <w:proofErr w:type="gramStart"/>
      <w:r w:rsidRPr="00A16373">
        <w:t>предложил  правительству</w:t>
      </w:r>
      <w:proofErr w:type="gramEnd"/>
      <w:r w:rsidRPr="00A16373">
        <w:t xml:space="preserve"> подумать, как изменить ситуацию, при которой застройщикам  проще привлекать средства на проекты у рек и водоемов.</w:t>
      </w:r>
    </w:p>
    <w:p w14:paraId="0240320F" w14:textId="77777777" w:rsidR="00A16373" w:rsidRPr="00A16373" w:rsidRDefault="00A16373" w:rsidP="00A16373">
      <w:r w:rsidRPr="00A16373">
        <w:t xml:space="preserve">Акцент   Перед Россией стоит задача запустить новый инвестиционный </w:t>
      </w:r>
      <w:proofErr w:type="gramStart"/>
      <w:r w:rsidRPr="00A16373">
        <w:t>цикл,  ведущая</w:t>
      </w:r>
      <w:proofErr w:type="gramEnd"/>
      <w:r w:rsidRPr="00A16373">
        <w:t xml:space="preserve"> роль в этом принадлежит бизнесу</w:t>
      </w:r>
    </w:p>
    <w:p w14:paraId="198C8B5E" w14:textId="67DBD71F" w:rsidR="00A16373" w:rsidRPr="005A5D66" w:rsidRDefault="00A16373" w:rsidP="00A16373">
      <w:r w:rsidRPr="005A5D66">
        <w:t>Айсель Герейханова</w:t>
      </w:r>
    </w:p>
    <w:p w14:paraId="739C1DDE" w14:textId="03B31354" w:rsidR="00AE5FEB" w:rsidRPr="00AE5FEB" w:rsidRDefault="00AE5FEB" w:rsidP="00AE5FEB">
      <w:pPr>
        <w:pStyle w:val="2"/>
      </w:pPr>
      <w:bookmarkStart w:id="142" w:name="_Toc243033148"/>
      <w:r w:rsidRPr="00AE5FEB">
        <w:lastRenderedPageBreak/>
        <w:t xml:space="preserve">Ведомости, 16.10.2026, </w:t>
      </w:r>
      <w:proofErr w:type="gramStart"/>
      <w:r w:rsidRPr="00AE5FEB">
        <w:t>О</w:t>
      </w:r>
      <w:proofErr w:type="gramEnd"/>
      <w:r w:rsidRPr="00AE5FEB">
        <w:t xml:space="preserve"> чем бизнес просил президента на форуме «Деловой России»</w:t>
      </w:r>
      <w:bookmarkEnd w:id="142"/>
    </w:p>
    <w:p w14:paraId="0191A712" w14:textId="77777777" w:rsidR="00AE5FEB" w:rsidRPr="00AE5FEB" w:rsidRDefault="00AE5FEB" w:rsidP="00AE5FEB">
      <w:pPr>
        <w:pStyle w:val="3"/>
      </w:pPr>
      <w:bookmarkStart w:id="143" w:name="_Toc243033149"/>
      <w:r w:rsidRPr="00AE5FEB">
        <w:t>Президент России, члены правительства и глава Банка России приняли участие в юбилейном форуме общественного объединения "Деловая Россия". После коротких приветственных выступлений члены организации обратились к президенту с самыми разными вопросами: от поощрения инвестиций и донастройки налогового учета до пересмотра стандартов фитосанитарного контроля.</w:t>
      </w:r>
      <w:bookmarkEnd w:id="143"/>
    </w:p>
    <w:p w14:paraId="4BC31B94" w14:textId="77777777" w:rsidR="00AE5FEB" w:rsidRPr="00AE5FEB" w:rsidRDefault="00AE5FEB" w:rsidP="00AE5FEB">
      <w:r w:rsidRPr="00AE5FEB">
        <w:t>Ключевое предложение объединения прозвучало еще неделю назад на встрече президента Владимира Путина с главой объединения Алексеем Репиком. "Деловая Россия" попросила Путина поручить кабмину внедрить новый механизм стимулирования инвестиций - отложенный инвестиционный вычет. По задумке бизнес-объединения возникновение льготы будет привязано к появлению налогооблагаемой прибыли как результата инвестиций (при ее отсутствии льгота предоставляться не будет) и выплачиваться не ранее, чем через пять лет от старта вложений. Репик на встрече с президентом предложил удостоверять право на преференции специальным налоговым сертификатом.</w:t>
      </w:r>
    </w:p>
    <w:p w14:paraId="1705E5E5" w14:textId="77777777" w:rsidR="00AE5FEB" w:rsidRPr="00AE5FEB" w:rsidRDefault="00AE5FEB" w:rsidP="00AE5FEB">
      <w:r w:rsidRPr="00AE5FEB">
        <w:t>"Деловая Россия" хочет также привлечь к реализации этой идеи ВЭБ, который будет кредитовать специально созданные дочерние компании на срок до 10 лет с обязательным поручительством материнской компании. Такая конструкция поможет снизить стоимость кредитов для инвестирующих компаний, считают авторы предложения. Пока пилотный проект планируется запустить только в фармацевтической отрасли.</w:t>
      </w:r>
    </w:p>
    <w:p w14:paraId="58513B10" w14:textId="77777777" w:rsidR="00AE5FEB" w:rsidRPr="00AE5FEB" w:rsidRDefault="00AE5FEB" w:rsidP="00AE5FEB">
      <w:r w:rsidRPr="00AE5FEB">
        <w:t>Правительство в целом поддержало идею, однако обозначило несколько дополнительных нюансов. Вице-премьер Александр Новак в ходе форума отметил, что предложение нужно доработать, определив, будет ли эта поддержка предоставляться как вычет по налогу на прибыль либо как субсидия из дополнительных доходов федерального бюджета. Статс-секретарь - замминистра финансов Алексей Сазанов подчеркнул, что ВЭБ, как государственный институт развития, при реализации такого механизма берет на себя дополнительный кредитный риск, который при неудачном сценарии может привести к необходимости докапитализации. Он предложил установить верхний предел государственной поддержки по этому инструменту.</w:t>
      </w:r>
    </w:p>
    <w:p w14:paraId="3F53A97B" w14:textId="77777777" w:rsidR="00AE5FEB" w:rsidRPr="00AE5FEB" w:rsidRDefault="00AE5FEB" w:rsidP="00AE5FEB">
      <w:r w:rsidRPr="00AE5FEB">
        <w:t>Глава РВБ Татьяна Ким в ходе форума попросила президента поручить пересмотреть правила фитосанитарного контроля в отношении товаров, которые продаются за рубеж через маркетплейсы. По ее словам, перспективным направлением поставок сейчас становится африканский континент, однако продавцы вынуждены оформлять множество документов "на каждую пачку гречки". По словам Ким, это блокирует переход к платформенным продажам новых видов продукции. При этом в перспективе российские платформы смогут поставлять не только продовольственные товары, но и лекарственные средства.</w:t>
      </w:r>
    </w:p>
    <w:p w14:paraId="0799B744" w14:textId="77777777" w:rsidR="00AE5FEB" w:rsidRPr="002E6BA0" w:rsidRDefault="00AE5FEB" w:rsidP="00AE5FEB">
      <w:r w:rsidRPr="002E6BA0">
        <w:t>Президент в целом поддержал предложение, отметив при этом, что любые послабления не должны снижать качество российской экспортной продукции и подрывать доверие к российским производителям.</w:t>
      </w:r>
    </w:p>
    <w:p w14:paraId="2F186E8A" w14:textId="77777777" w:rsidR="00AE5FEB" w:rsidRPr="002E6BA0" w:rsidRDefault="00AE5FEB" w:rsidP="00AE5FEB">
      <w:r w:rsidRPr="002E6BA0">
        <w:t xml:space="preserve">Глава Минэка Максим Решетников в ходе форума подчеркнул, что в этой сфере есть "много тонких вопросов". Сейчас Россия на площадке </w:t>
      </w:r>
      <w:r w:rsidRPr="00AE5FEB">
        <w:rPr>
          <w:lang w:val="en-US"/>
        </w:rPr>
        <w:t>E</w:t>
      </w:r>
      <w:r w:rsidRPr="002E6BA0">
        <w:t xml:space="preserve">АЭС планирует договариваться </w:t>
      </w:r>
      <w:r w:rsidRPr="002E6BA0">
        <w:lastRenderedPageBreak/>
        <w:t>о снижении критериев контроля в отношении посылок весом до 5 кг. Это станет стартом к дальнейшему обсуждению, отметил он.</w:t>
      </w:r>
    </w:p>
    <w:p w14:paraId="57557EDF" w14:textId="77777777" w:rsidR="00AE5FEB" w:rsidRPr="002E6BA0" w:rsidRDefault="00AE5FEB" w:rsidP="00AE5FEB">
      <w:r w:rsidRPr="002E6BA0">
        <w:t>Среди других предложений бизнеса - привлечение отечественного длинного капитала для развития стартапов через специальные Фонды роста прямых инвестиций, которые могли бы привлекать резервы страховых компаний, средства домохозяйств, банков, а также негосударственных пенсионных фондов. Президент, ЦБ и правительство в целом поддержали предложение, но подчеркнули, что приток средств должны в основном обеспечивать частные инвесторы.</w:t>
      </w:r>
    </w:p>
    <w:p w14:paraId="05F10995" w14:textId="77777777" w:rsidR="00AE5FEB" w:rsidRPr="002E6BA0" w:rsidRDefault="00AE5FEB" w:rsidP="00AE5FEB">
      <w:r w:rsidRPr="00AE5FEB">
        <w:rPr>
          <w:lang w:val="en-US"/>
        </w:rPr>
        <w:t>E</w:t>
      </w:r>
      <w:r w:rsidRPr="002E6BA0">
        <w:t>ще одна инициатива бизнеса касалась мер улучшения демографии. Речь идет о создании специального софинансируемого работодателями электронного сертификата для семей, который они могли бы использовать на свои нужды, а также расширении налоговой льготы на единовременную денежную выплату при рождении ребенка до 1 млн руб. Бизнес предложил распространить ее на неденежную поддержку: улучшение жилищных условий за счет работодателя и другие меры в пределах той же суммы.</w:t>
      </w:r>
    </w:p>
    <w:p w14:paraId="0B094112" w14:textId="77777777" w:rsidR="00AE5FEB" w:rsidRPr="002E6BA0" w:rsidRDefault="00AE5FEB" w:rsidP="00AE5FEB">
      <w:r w:rsidRPr="002E6BA0">
        <w:t>Комментируя предложение, Сазанов подчеркнул, что такой шаг лишит налоговую меру поддержки "адресности" -- вместо стимулирования рождаемости компании смогут воспользоваться ею для внутрикорпоративного поощрения сотрудников и иным способом злоупотребить такой льготой.</w:t>
      </w:r>
    </w:p>
    <w:p w14:paraId="7D11FBE5" w14:textId="77777777" w:rsidR="00AE5FEB" w:rsidRPr="005A5D66" w:rsidRDefault="00AE5FEB" w:rsidP="00AE5FEB">
      <w:r w:rsidRPr="005A5D66">
        <w:t>***</w:t>
      </w:r>
    </w:p>
    <w:p w14:paraId="4DE1D97C" w14:textId="3D0D937A" w:rsidR="00AE5FEB" w:rsidRPr="005A5D66" w:rsidRDefault="00AE5FEB" w:rsidP="00AE5FEB">
      <w:r w:rsidRPr="005A5D66">
        <w:t>Дарья Мосолкина</w:t>
      </w:r>
    </w:p>
    <w:p w14:paraId="7EF64F2E" w14:textId="44258DB4" w:rsidR="0044135A" w:rsidRPr="0044135A" w:rsidRDefault="0044135A" w:rsidP="0044135A">
      <w:pPr>
        <w:pStyle w:val="2"/>
      </w:pPr>
      <w:bookmarkStart w:id="144" w:name="_Toc243033150"/>
      <w:r w:rsidRPr="0044135A">
        <w:t>Ведомости, 15.10.2026, Главные заявления Путина на форуме-съезде «Деловой России»</w:t>
      </w:r>
      <w:bookmarkEnd w:id="144"/>
    </w:p>
    <w:p w14:paraId="2B914302" w14:textId="0EC54082" w:rsidR="0044135A" w:rsidRPr="0044135A" w:rsidRDefault="0044135A" w:rsidP="0044135A">
      <w:pPr>
        <w:pStyle w:val="3"/>
      </w:pPr>
      <w:bookmarkStart w:id="145" w:name="_Toc243033151"/>
      <w:r w:rsidRPr="0044135A">
        <w:t>Президент России Владимир Путин принял участие по видеоконференцсвязи в форуме-съезде общероссийской общественной организации «Деловая Россия». В ходе своего выступления президент заявил, что перед Россией стоит задача запустить новый инвестиционный цикл, увеличив вложения в инновационные компании и перспективные проекты. Он также назвал стимулирование и укрепление фондового рынка одной из задач властей. «Ведомости» собрали главные заявления российского лидера на съезде «Деловой России».</w:t>
      </w:r>
      <w:bookmarkEnd w:id="145"/>
    </w:p>
    <w:p w14:paraId="7EC45E3E" w14:textId="77777777" w:rsidR="0044135A" w:rsidRPr="0044135A" w:rsidRDefault="0044135A" w:rsidP="0044135A">
      <w:r w:rsidRPr="0044135A">
        <w:t>О «Деловой России»</w:t>
      </w:r>
    </w:p>
    <w:p w14:paraId="4E606B68" w14:textId="77777777" w:rsidR="0044135A" w:rsidRPr="0044135A" w:rsidRDefault="0044135A" w:rsidP="0044135A">
      <w:r w:rsidRPr="0044135A">
        <w:t>Путин поздравил «Деловую Россию» с ее 25-летием и отметил, что за четверть века организация объединила активный и динамично развивающийся бизнес практически во всех отраслях. «Причем в начале этого пути, на рубеже веков, членами "Деловой России" становились компании, которые создавались практически с нуля, или занимались поставками импортной продукции на отечественный рынок. Но времена изменились - сейчас участники объединения выросли в настоящих лидеров нашей экономики», - сказал он.</w:t>
      </w:r>
    </w:p>
    <w:p w14:paraId="64054A6C" w14:textId="77777777" w:rsidR="0044135A" w:rsidRPr="0044135A" w:rsidRDefault="0044135A" w:rsidP="0044135A">
      <w:r w:rsidRPr="0044135A">
        <w:t>Президент подчеркнул, что организация отстаивает интересы бизнеса, который работает в каждом субъекте страны.</w:t>
      </w:r>
    </w:p>
    <w:p w14:paraId="3A0502AD" w14:textId="77777777" w:rsidR="0044135A" w:rsidRPr="0044135A" w:rsidRDefault="0044135A" w:rsidP="0044135A">
      <w:r w:rsidRPr="0044135A">
        <w:lastRenderedPageBreak/>
        <w:t>Российский лидер сказал, что широкая география «Деловой России» и учет потребностей предпринимателей помогают выстраивать содержательный диалог бизнеса и государства на всех уровнях.</w:t>
      </w:r>
    </w:p>
    <w:p w14:paraId="6D4480D6" w14:textId="77777777" w:rsidR="0044135A" w:rsidRPr="0044135A" w:rsidRDefault="0044135A" w:rsidP="0044135A">
      <w:r w:rsidRPr="0044135A">
        <w:t>О российском бизнесе</w:t>
      </w:r>
    </w:p>
    <w:p w14:paraId="780F7159" w14:textId="77777777" w:rsidR="0044135A" w:rsidRPr="0044135A" w:rsidRDefault="0044135A" w:rsidP="0044135A">
      <w:r w:rsidRPr="0044135A">
        <w:t>Путин отметил, что российские власти продолжат поддерживать отечественный бизнес и вместе решать острые вопросы.</w:t>
      </w:r>
    </w:p>
    <w:p w14:paraId="037C5AD9" w14:textId="77777777" w:rsidR="0044135A" w:rsidRPr="0044135A" w:rsidRDefault="0044135A" w:rsidP="0044135A">
      <w:r w:rsidRPr="0044135A">
        <w:t>Президент отметил роль российского бизнеса в помощи бойцам и ветеранам спецоперации, а также их семьям. Глава государства также выделил образовательные, культурные, экологические, волонтерские и благотворительные инициативы компаний. По его словам, бизнес участвует в благоустройстве общественных пространств и реализации мастер-планов развития городов и поселков.</w:t>
      </w:r>
    </w:p>
    <w:p w14:paraId="54B5DF84" w14:textId="77777777" w:rsidR="0044135A" w:rsidRPr="004618FA" w:rsidRDefault="0044135A" w:rsidP="0044135A">
      <w:r w:rsidRPr="004618FA">
        <w:t>«И, конечно, корпоративные демографические программы компаний и предприятий, которые направлены на поддержку работников, семей с детьми», - добавил он.</w:t>
      </w:r>
    </w:p>
    <w:p w14:paraId="604CBCFE" w14:textId="77777777" w:rsidR="0044135A" w:rsidRPr="004618FA" w:rsidRDefault="0044135A" w:rsidP="0044135A">
      <w:r w:rsidRPr="004618FA">
        <w:t>Глава государства сообщил, что отечественные предприниматели своим трудом доказывают, что их интересы и планы прочно связаны с Россией. «И очень важно, что мы вместе работаем над воплощением в жизнь очевидной, проверенной историей формулы: сильная, суверенная страна - залог сильного и конкурентного бизнеса», - сказал он.</w:t>
      </w:r>
    </w:p>
    <w:p w14:paraId="7AFB47A4" w14:textId="77777777" w:rsidR="0044135A" w:rsidRPr="004618FA" w:rsidRDefault="0044135A" w:rsidP="0044135A">
      <w:r w:rsidRPr="004618FA">
        <w:t>По словам Путина, предприниматели в России стали деятельной частью гражданского общества.</w:t>
      </w:r>
    </w:p>
    <w:p w14:paraId="14F869F3" w14:textId="77777777" w:rsidR="0044135A" w:rsidRPr="004618FA" w:rsidRDefault="0044135A" w:rsidP="0044135A">
      <w:r w:rsidRPr="004618FA">
        <w:t>Российский лидер подчеркнул, что бизнес РФ демонстрирует ответственную гражданскую позицию в наше непростое время.</w:t>
      </w:r>
    </w:p>
    <w:p w14:paraId="19053D10" w14:textId="77777777" w:rsidR="0044135A" w:rsidRPr="004618FA" w:rsidRDefault="0044135A" w:rsidP="0044135A">
      <w:r w:rsidRPr="004618FA">
        <w:t>Президент сказал, что бизнес помогает властям РФ донастроить законодательство. Он напомнил, что именно на съезде «Деловой России» 15 лет назад стартовала Национальная предпринимательская инициатива. По словам Путина, с подачи деловых кругов власти начали, например, системно снижать административную нагрузку на бизнес, убирать избыточное регулирование, упрощать отчетность и получение различных разрешений.</w:t>
      </w:r>
    </w:p>
    <w:p w14:paraId="7904419C" w14:textId="77777777" w:rsidR="0044135A" w:rsidRPr="004618FA" w:rsidRDefault="0044135A" w:rsidP="0044135A">
      <w:r w:rsidRPr="004618FA">
        <w:t>Об инвестициях</w:t>
      </w:r>
    </w:p>
    <w:p w14:paraId="335603B8" w14:textId="77777777" w:rsidR="0044135A" w:rsidRPr="004618FA" w:rsidRDefault="0044135A" w:rsidP="0044135A">
      <w:r w:rsidRPr="004618FA">
        <w:t>Путин заявил, что перед Россией стоит задача запустить новый инвестиционный цикл, увеличив вложения в инновационные компании и перспективные проекты. «Увеличить вложения средств в инновационные компании, в промышленные, логистические, креативные, туристические и другие проекты, которые ориентированы на повышение емкости национального рынка, а также на растущий глобальный спрос», - сказал он.</w:t>
      </w:r>
    </w:p>
    <w:p w14:paraId="05D9820A" w14:textId="77777777" w:rsidR="0044135A" w:rsidRPr="004618FA" w:rsidRDefault="0044135A" w:rsidP="0044135A">
      <w:r w:rsidRPr="004618FA">
        <w:t>Президент назвал стимулирование и укрепление фондового рынка одной из задач властей. Он отметил, что фондовый рынок России устойчив и надежно функционирует, но задачи по его укреплению более амбициозные. При этом Путин сказал, что средства граждан, привлекаемые на фондовый рынок, должны быть надежно защищены, особенно если речь идет о пенсионных накоплениях.</w:t>
      </w:r>
    </w:p>
    <w:p w14:paraId="045E6518" w14:textId="77777777" w:rsidR="0044135A" w:rsidRPr="004618FA" w:rsidRDefault="0044135A" w:rsidP="0044135A">
      <w:r w:rsidRPr="004618FA">
        <w:t>Российский лидер поручил председателю Банка России Эльвире Набиуллиной и кабмину проработать идеи по созданию экосистемы длинных денег для инвестиций.</w:t>
      </w:r>
    </w:p>
    <w:p w14:paraId="34590AAF" w14:textId="77777777" w:rsidR="0044135A" w:rsidRPr="004618FA" w:rsidRDefault="0044135A" w:rsidP="0044135A">
      <w:r w:rsidRPr="004618FA">
        <w:lastRenderedPageBreak/>
        <w:t>Путин сообщил, что отложенные инвестиционные вычеты были бы реальной поддержкой для бизнеса. Он также отметил, что необходимо определить, в каких объемах возможно предоставление таких вычетов и какие механизмы позволят поддержать бизнес без ущерба для бюджета.</w:t>
      </w:r>
    </w:p>
    <w:p w14:paraId="56FBA18E" w14:textId="77777777" w:rsidR="0044135A" w:rsidRPr="004618FA" w:rsidRDefault="0044135A" w:rsidP="0044135A">
      <w:r w:rsidRPr="004618FA">
        <w:t>Об аграрной сфере</w:t>
      </w:r>
    </w:p>
    <w:p w14:paraId="0E71B774" w14:textId="77777777" w:rsidR="0044135A" w:rsidRPr="004618FA" w:rsidRDefault="0044135A" w:rsidP="0044135A">
      <w:r w:rsidRPr="004618FA">
        <w:t>Путин заявил, что Россия входит в двадцатку крупнейших поставщиков продовольствия на мировой рынок. «За последние годы, по-моему, за 10 лет мы в 2,5 раза увеличили объемы поставок продовольственных товаров на мировые рынки и вошли в двадцатку самых крупнейших поставщиков продовольствия на мировой рынок», - сказал он.</w:t>
      </w:r>
    </w:p>
    <w:p w14:paraId="3B97A213" w14:textId="77777777" w:rsidR="0044135A" w:rsidRPr="004618FA" w:rsidRDefault="0044135A" w:rsidP="0044135A">
      <w:r w:rsidRPr="004618FA">
        <w:t>Президент отметил, что российские аграрии работают эффективно. Он также подчеркнул, что власти России в долгу перед сельхозпроизводителями и должны еще многое сделать для их поддержки.</w:t>
      </w:r>
    </w:p>
    <w:p w14:paraId="5F921F74" w14:textId="0A777807" w:rsidR="0044135A" w:rsidRPr="00AE5FEB" w:rsidRDefault="005C1828" w:rsidP="0044135A">
      <w:r w:rsidRPr="00AE5FEB">
        <w:t>&lt;…&gt;</w:t>
      </w:r>
    </w:p>
    <w:p w14:paraId="03CD7DEF" w14:textId="77777777" w:rsidR="0044135A" w:rsidRPr="004618FA" w:rsidRDefault="0044135A" w:rsidP="0044135A">
      <w:r w:rsidRPr="004618FA">
        <w:t>Ксения Наумчик</w:t>
      </w:r>
    </w:p>
    <w:p w14:paraId="5B71AA77" w14:textId="728387C4" w:rsidR="0044135A" w:rsidRPr="005A5D66" w:rsidRDefault="00832414" w:rsidP="0044135A">
      <w:hyperlink r:id="rId45" w:history="1">
        <w:r w:rsidR="0044135A" w:rsidRPr="00FB3D21">
          <w:rPr>
            <w:rStyle w:val="a3"/>
            <w:lang w:val="en-US"/>
          </w:rPr>
          <w:t>https</w:t>
        </w:r>
        <w:r w:rsidR="0044135A" w:rsidRPr="004618FA">
          <w:rPr>
            <w:rStyle w:val="a3"/>
          </w:rPr>
          <w:t>://</w:t>
        </w:r>
        <w:r w:rsidR="0044135A" w:rsidRPr="00FB3D21">
          <w:rPr>
            <w:rStyle w:val="a3"/>
            <w:lang w:val="en-US"/>
          </w:rPr>
          <w:t>www</w:t>
        </w:r>
        <w:r w:rsidR="0044135A" w:rsidRPr="004618FA">
          <w:rPr>
            <w:rStyle w:val="a3"/>
          </w:rPr>
          <w:t>.</w:t>
        </w:r>
        <w:r w:rsidR="0044135A" w:rsidRPr="00FB3D21">
          <w:rPr>
            <w:rStyle w:val="a3"/>
            <w:lang w:val="en-US"/>
          </w:rPr>
          <w:t>vedomosti</w:t>
        </w:r>
        <w:r w:rsidR="0044135A" w:rsidRPr="004618FA">
          <w:rPr>
            <w:rStyle w:val="a3"/>
          </w:rPr>
          <w:t>.</w:t>
        </w:r>
        <w:r w:rsidR="0044135A" w:rsidRPr="00FB3D21">
          <w:rPr>
            <w:rStyle w:val="a3"/>
            <w:lang w:val="en-US"/>
          </w:rPr>
          <w:t>ru</w:t>
        </w:r>
        <w:r w:rsidR="0044135A" w:rsidRPr="004618FA">
          <w:rPr>
            <w:rStyle w:val="a3"/>
          </w:rPr>
          <w:t>/</w:t>
        </w:r>
        <w:r w:rsidR="0044135A" w:rsidRPr="00FB3D21">
          <w:rPr>
            <w:rStyle w:val="a3"/>
            <w:lang w:val="en-US"/>
          </w:rPr>
          <w:t>economics</w:t>
        </w:r>
        <w:r w:rsidR="0044135A" w:rsidRPr="004618FA">
          <w:rPr>
            <w:rStyle w:val="a3"/>
          </w:rPr>
          <w:t>/</w:t>
        </w:r>
        <w:r w:rsidR="0044135A" w:rsidRPr="00FB3D21">
          <w:rPr>
            <w:rStyle w:val="a3"/>
            <w:lang w:val="en-US"/>
          </w:rPr>
          <w:t>articles</w:t>
        </w:r>
        <w:r w:rsidR="0044135A" w:rsidRPr="004618FA">
          <w:rPr>
            <w:rStyle w:val="a3"/>
          </w:rPr>
          <w:t>/2026/10/15/1237466-</w:t>
        </w:r>
        <w:r w:rsidR="0044135A" w:rsidRPr="00FB3D21">
          <w:rPr>
            <w:rStyle w:val="a3"/>
            <w:lang w:val="en-US"/>
          </w:rPr>
          <w:t>glavnie</w:t>
        </w:r>
        <w:r w:rsidR="0044135A" w:rsidRPr="004618FA">
          <w:rPr>
            <w:rStyle w:val="a3"/>
          </w:rPr>
          <w:t>-</w:t>
        </w:r>
        <w:r w:rsidR="0044135A" w:rsidRPr="00FB3D21">
          <w:rPr>
            <w:rStyle w:val="a3"/>
            <w:lang w:val="en-US"/>
          </w:rPr>
          <w:t>zayavleniya</w:t>
        </w:r>
        <w:r w:rsidR="0044135A" w:rsidRPr="004618FA">
          <w:rPr>
            <w:rStyle w:val="a3"/>
          </w:rPr>
          <w:t>-</w:t>
        </w:r>
        <w:r w:rsidR="0044135A" w:rsidRPr="00FB3D21">
          <w:rPr>
            <w:rStyle w:val="a3"/>
            <w:lang w:val="en-US"/>
          </w:rPr>
          <w:t>putina</w:t>
        </w:r>
      </w:hyperlink>
      <w:r w:rsidR="0044135A" w:rsidRPr="004618FA">
        <w:t xml:space="preserve"> </w:t>
      </w:r>
    </w:p>
    <w:p w14:paraId="2CD99E26" w14:textId="52B019C2" w:rsidR="00EF625A" w:rsidRPr="009F0BC0" w:rsidRDefault="00EF625A" w:rsidP="00EF625A">
      <w:pPr>
        <w:pStyle w:val="2"/>
      </w:pPr>
      <w:bookmarkStart w:id="146" w:name="_Toc243033152"/>
      <w:r w:rsidRPr="00EF625A">
        <w:t>Взгляд, 15.10.2026</w:t>
      </w:r>
      <w:r w:rsidRPr="009F0BC0">
        <w:t xml:space="preserve">, </w:t>
      </w:r>
      <w:r w:rsidRPr="00EF625A">
        <w:t>Эксперт: Путин показал, что государство понимает проблемы бизнеса и готово ему помочь</w:t>
      </w:r>
      <w:bookmarkEnd w:id="146"/>
    </w:p>
    <w:p w14:paraId="3DCCBC88" w14:textId="77777777" w:rsidR="00EF625A" w:rsidRPr="00EF625A" w:rsidRDefault="00EF625A" w:rsidP="00EF625A">
      <w:pPr>
        <w:pStyle w:val="3"/>
      </w:pPr>
      <w:bookmarkStart w:id="147" w:name="_Toc243033153"/>
      <w:r w:rsidRPr="00EF625A">
        <w:t xml:space="preserve">Встреча Владимира Путина с деловыми кругами России показала, что государство понимает проблемы бизнеса и готово поддерживать его в условиях санкций, сказал газете ВЗГЛЯД политолог Павел Данилин. По его оценке, поддержанные президентом инвестиционные инициативы помогут компаниям привлекать долгосрочный капитал, а укрепление суверенитета страны создает основу для повышения конкурентоспособности отечественной продукции. В четверг Владимир Путин провел встречу с участниками </w:t>
      </w:r>
      <w:r w:rsidRPr="00EF625A">
        <w:rPr>
          <w:lang w:val="en-US"/>
        </w:rPr>
        <w:t>XXI</w:t>
      </w:r>
      <w:r w:rsidRPr="00EF625A">
        <w:t xml:space="preserve"> форума-съезда Общероссийской общественной организации «Деловая Россия».</w:t>
      </w:r>
      <w:bookmarkEnd w:id="147"/>
    </w:p>
    <w:p w14:paraId="726971AA" w14:textId="77777777" w:rsidR="00EF625A" w:rsidRPr="00EF625A" w:rsidRDefault="00EF625A" w:rsidP="00EF625A">
      <w:r w:rsidRPr="00EF625A">
        <w:t>"Встреча Владимира Путина с участниками форума-съезда "Деловой России" прошла на фоне оголтелой информационной кампании Запада против России. Западные СМИ массово рассказывают о проблемах в нашей экономике, подсвечивают проблемные места, но никогда не пишут о позитиве. Президент, встретившись с бизнес-сообществом, показал, что держит руку на пульсе", - сказал политолог Павел Данилин, директор Центра политического анализа и социальных исследований, доцент Финансового университета при правительстве РФ.</w:t>
      </w:r>
    </w:p>
    <w:p w14:paraId="523A72CE" w14:textId="77777777" w:rsidR="00EF625A" w:rsidRPr="00EF625A" w:rsidRDefault="00EF625A" w:rsidP="00EF625A">
      <w:r w:rsidRPr="00EF625A">
        <w:t>Одним из значимых итогов обсуждения политолог назвал поддержку президентом идеи создания фондов роста и прямых инвестиций. Такие инструменты призваны обеспечить компании долгосрочным капиталом. Он также напомнил о кризисе 2008-2009 годов, когда совместные усилия власти и бизнеса позволили преодолеть трудности и вернуть страну к быстрому развитию.</w:t>
      </w:r>
    </w:p>
    <w:p w14:paraId="27531FD4" w14:textId="77777777" w:rsidR="00EF625A" w:rsidRPr="009F0BC0" w:rsidRDefault="00EF625A" w:rsidP="00EF625A">
      <w:r w:rsidRPr="009F0BC0">
        <w:t xml:space="preserve">"Сейчас сложное время: санкции вредят экономике, рост замедлился до менее одного процента, но государство понимает проблемы и намерено поддерживать бизнес. А </w:t>
      </w:r>
      <w:r w:rsidRPr="009F0BC0">
        <w:lastRenderedPageBreak/>
        <w:t>прямой диалог с предпринимателями позволяет Путину получать информацию о положении дел в экономике из первых рук и принимать самые эффективные решения", - добавил Данилин.</w:t>
      </w:r>
    </w:p>
    <w:p w14:paraId="3AF8DD6F" w14:textId="77777777" w:rsidR="00EF625A" w:rsidRPr="009F0BC0" w:rsidRDefault="00EF625A" w:rsidP="00EF625A">
      <w:r w:rsidRPr="009F0BC0">
        <w:t>По его мнению, открытый разговор с президентом позволяет предпринимателям, гражданам и зарубежным партнерам увидеть, как власти работают с экономическими вызовами. "Президент показывает и бизнес-сообществу, и гражданам, и нашим партнерам, что мы развиваемся, знаем о проблемах, контролируем и купируем их", - сказал политолог. В качестве примера инициативы, способной принести пользу компаниям, он привел долгосрочный отложенный инвестиционный налоговый вычет: "Он повлияет на тех, кто делает инвестиции, строит, закупает станки".</w:t>
      </w:r>
    </w:p>
    <w:p w14:paraId="7853C7DC" w14:textId="77777777" w:rsidR="00EF625A" w:rsidRPr="009F0BC0" w:rsidRDefault="00EF625A" w:rsidP="00EF625A">
      <w:r w:rsidRPr="009F0BC0">
        <w:t>Данилин особо отметил сформулированный президентом принцип: "Сильная, суверенная страна - залог сильного и конкурентного бизнеса". "Когда страна несуверенна, бизнес сталкивался с нечестной конкуренцией, захватом рынков, выдавливанием из ниш, особенно за границей. Сейчас, когда страна суверенна и сильна, ситуация меняется в лучшую сторону. Да, мы потеряли рынки на Западе, но приобрели огромные рынки на Востоке", - пояснил он.</w:t>
      </w:r>
    </w:p>
    <w:p w14:paraId="41272946" w14:textId="77777777" w:rsidR="00EF625A" w:rsidRPr="009F0BC0" w:rsidRDefault="00EF625A" w:rsidP="00EF625A">
      <w:r w:rsidRPr="009F0BC0">
        <w:t>Еще одной важной темой встречи президента с бизнес-сообществом стала помощь предпринимателей участникам СВО и их семьям. По оценке Данилина, такая деятельность постепенно становится устойчивой практикой, хотя в нее вовлечены пока не все представители бизнеса.</w:t>
      </w:r>
    </w:p>
    <w:p w14:paraId="166740EB" w14:textId="77777777" w:rsidR="00EF625A" w:rsidRPr="009F0BC0" w:rsidRDefault="00EF625A" w:rsidP="00EF625A">
      <w:r w:rsidRPr="009F0BC0">
        <w:t>"Многие бизнесмены помогают, поддерживают ветеранов, отправляют на передовую машины, квадроциклы. Но есть и те, кто до сих пор делает вид, что ничего не происходит, и даже не может правильно нарисовать границы Российской Федерации. Однако в целом формируется устойчивая тенденция социальной ответственности предпринимательства, которая сочетается с основной задачей бизнеса - извлечением прибыли и развитием", - резюмировал Данилин.</w:t>
      </w:r>
    </w:p>
    <w:p w14:paraId="12322CB9" w14:textId="77777777" w:rsidR="00EF625A" w:rsidRPr="009F0BC0" w:rsidRDefault="00EF625A" w:rsidP="00EF625A">
      <w:r w:rsidRPr="009F0BC0">
        <w:t>В четверг Владимир Путин провел по видеосвязи встречу с участниками форума-съезда "Деловой России". Она продлилась почти три часа.</w:t>
      </w:r>
    </w:p>
    <w:p w14:paraId="29EA7546" w14:textId="77777777" w:rsidR="00EF625A" w:rsidRPr="009F0BC0" w:rsidRDefault="00EF625A" w:rsidP="00EF625A">
      <w:r w:rsidRPr="009F0BC0">
        <w:t>Одной из главных тем стал запуск нового инвестиционного цикла. Путин призвал деловые круги активнее вкладывать средства в инновационные компании, промышленность, логистику, туризм и креативные индустрии. По его словам, бизнес должен играть ведущую роль в расширении производственных возможностей российской экономики и удовлетворении растущего спроса как внутри страны, так и на внешних рынках.</w:t>
      </w:r>
    </w:p>
    <w:p w14:paraId="22A1BD85" w14:textId="77777777" w:rsidR="00EF625A" w:rsidRPr="009F0BC0" w:rsidRDefault="00EF625A" w:rsidP="00EF625A">
      <w:r w:rsidRPr="009F0BC0">
        <w:t>Отдельно обсуждалось развитие финансового рынка и механизмов прямых инвестиций. Президент отметил, что российский фондовый рынок пока не в полной мере реализует свой потенциал, и призвал добиться более амбициозных результатов. При этом создание фондов роста и прямых инвестиций, по его мнению, должно сопровождаться защитой средств частных инвесторов и пенсионных накоплений.</w:t>
      </w:r>
    </w:p>
    <w:p w14:paraId="31F06EE9" w14:textId="77777777" w:rsidR="00EF625A" w:rsidRPr="009F0BC0" w:rsidRDefault="00EF625A" w:rsidP="00EF625A">
      <w:r w:rsidRPr="009F0BC0">
        <w:t>Важное место в выступлении заняли искусственный интеллект и большие данные. Путин связал их развитие с повышением конкурентоспособности российских компаний, в том числе в электронной торговле. Среди практических задач он назвал возможность отслеживать движение товаров и контролировать их качество.</w:t>
      </w:r>
    </w:p>
    <w:p w14:paraId="12DB32C4" w14:textId="7A189931" w:rsidR="00EF625A" w:rsidRPr="005A5D66" w:rsidRDefault="00832414" w:rsidP="00EF625A">
      <w:hyperlink r:id="rId46" w:history="1">
        <w:r w:rsidR="00EF625A" w:rsidRPr="00A441A2">
          <w:rPr>
            <w:rStyle w:val="a3"/>
            <w:lang w:val="en-US"/>
          </w:rPr>
          <w:t>https</w:t>
        </w:r>
        <w:r w:rsidR="00EF625A" w:rsidRPr="005A5D66">
          <w:rPr>
            <w:rStyle w:val="a3"/>
          </w:rPr>
          <w:t>://</w:t>
        </w:r>
        <w:r w:rsidR="00EF625A" w:rsidRPr="00A441A2">
          <w:rPr>
            <w:rStyle w:val="a3"/>
            <w:lang w:val="en-US"/>
          </w:rPr>
          <w:t>vz</w:t>
        </w:r>
        <w:r w:rsidR="00EF625A" w:rsidRPr="005A5D66">
          <w:rPr>
            <w:rStyle w:val="a3"/>
          </w:rPr>
          <w:t>.</w:t>
        </w:r>
        <w:r w:rsidR="00EF625A" w:rsidRPr="00A441A2">
          <w:rPr>
            <w:rStyle w:val="a3"/>
            <w:lang w:val="en-US"/>
          </w:rPr>
          <w:t>ru</w:t>
        </w:r>
        <w:r w:rsidR="00EF625A" w:rsidRPr="005A5D66">
          <w:rPr>
            <w:rStyle w:val="a3"/>
          </w:rPr>
          <w:t>/</w:t>
        </w:r>
        <w:r w:rsidR="00EF625A" w:rsidRPr="00A441A2">
          <w:rPr>
            <w:rStyle w:val="a3"/>
            <w:lang w:val="en-US"/>
          </w:rPr>
          <w:t>news</w:t>
        </w:r>
        <w:r w:rsidR="00EF625A" w:rsidRPr="005A5D66">
          <w:rPr>
            <w:rStyle w:val="a3"/>
          </w:rPr>
          <w:t>/2026/10/15/1463526.</w:t>
        </w:r>
        <w:r w:rsidR="00EF625A" w:rsidRPr="00A441A2">
          <w:rPr>
            <w:rStyle w:val="a3"/>
            <w:lang w:val="en-US"/>
          </w:rPr>
          <w:t>html</w:t>
        </w:r>
      </w:hyperlink>
      <w:r w:rsidR="00EF625A" w:rsidRPr="005A5D66">
        <w:t xml:space="preserve"> </w:t>
      </w:r>
    </w:p>
    <w:p w14:paraId="75774BD5" w14:textId="4A7F5CD7" w:rsidR="005C1828" w:rsidRPr="00AE5FEB" w:rsidRDefault="005C1828" w:rsidP="005C1828">
      <w:pPr>
        <w:pStyle w:val="2"/>
      </w:pPr>
      <w:bookmarkStart w:id="148" w:name="_Toc243033154"/>
      <w:r w:rsidRPr="005C1828">
        <w:t>РБК, 15.10.2026, Путин принял участие в форуме «Деловой России». Главные заявления</w:t>
      </w:r>
      <w:bookmarkEnd w:id="148"/>
    </w:p>
    <w:p w14:paraId="648268C7" w14:textId="77777777" w:rsidR="005C1828" w:rsidRPr="005C1828" w:rsidRDefault="005C1828" w:rsidP="005C1828">
      <w:pPr>
        <w:pStyle w:val="3"/>
      </w:pPr>
      <w:bookmarkStart w:id="149" w:name="_Toc243033155"/>
      <w:r w:rsidRPr="005C1828">
        <w:t>Президент России Владимир Путин принял участие в форуме-съезде общественной организации "Деловая Россия". В ходе беседы по видео-конференц-связи глава государства обсудил с представителями бизнеса и членами правительства ряд актуальных вопросов.</w:t>
      </w:r>
      <w:bookmarkEnd w:id="149"/>
    </w:p>
    <w:p w14:paraId="79FA82D1" w14:textId="77777777" w:rsidR="005C1828" w:rsidRPr="00AE5FEB" w:rsidRDefault="005C1828" w:rsidP="005C1828">
      <w:r w:rsidRPr="005C1828">
        <w:t>Какие темы комментировал президент:</w:t>
      </w:r>
    </w:p>
    <w:p w14:paraId="6FBF0BCB" w14:textId="00CBDBC6" w:rsidR="005C1828" w:rsidRPr="005C1828" w:rsidRDefault="005C1828" w:rsidP="005C1828">
      <w:r w:rsidRPr="005C1828">
        <w:t>&lt;…&gt;</w:t>
      </w:r>
    </w:p>
    <w:p w14:paraId="52EBB0C7" w14:textId="77777777" w:rsidR="005C1828" w:rsidRPr="005C1828" w:rsidRDefault="005C1828" w:rsidP="005C1828">
      <w:r w:rsidRPr="005C1828">
        <w:t>Новый инвестиционный цикл</w:t>
      </w:r>
    </w:p>
    <w:p w14:paraId="36E9AA25" w14:textId="77777777" w:rsidR="005C1828" w:rsidRPr="005C1828" w:rsidRDefault="005C1828" w:rsidP="005C1828">
      <w:r w:rsidRPr="005C1828">
        <w:t>Перед Россией стоит задача запустить новый инвестиционный цикл, ведущую роль в этом принадлежит бизнесу.</w:t>
      </w:r>
    </w:p>
    <w:p w14:paraId="3D311DD7" w14:textId="77777777" w:rsidR="005C1828" w:rsidRPr="005C1828" w:rsidRDefault="005C1828" w:rsidP="005C1828">
      <w:r w:rsidRPr="005C1828">
        <w:t>"Перед Россией стоит задача запустить новый инвестиционный цикл, увеличить вложение средств в инновационные компании, в промышленные, логистические, креативные, туристические и другие проекты, которые ориентированы на повышение емкости национального рынка, а также на растущий глобальный спрос. Еще раз хотел бы повторить: главная, ведущая роль в этой работе, конечно, принадлежит бизнесу", - сказал Путин.</w:t>
      </w:r>
    </w:p>
    <w:p w14:paraId="20529720" w14:textId="77777777" w:rsidR="005C1828" w:rsidRPr="005C1828" w:rsidRDefault="005C1828" w:rsidP="005C1828">
      <w:r w:rsidRPr="005C1828">
        <w:t>Привлечение длинных денег</w:t>
      </w:r>
    </w:p>
    <w:p w14:paraId="1B7C6E2F" w14:textId="77777777" w:rsidR="005C1828" w:rsidRPr="005C1828" w:rsidRDefault="005C1828" w:rsidP="005C1828">
      <w:r w:rsidRPr="005C1828">
        <w:t>Президент поддержал идею создания в стране фондов роста и прямых инвестиций для привлечения долгосрочного капитала. При этом он призвал тщательно проработать правила работы таких фондов, чтобы защитить средства граждан и пенсионные накопления.</w:t>
      </w:r>
    </w:p>
    <w:p w14:paraId="0F9BC676" w14:textId="77777777" w:rsidR="005C1828" w:rsidRPr="005C1828" w:rsidRDefault="005C1828" w:rsidP="005C1828">
      <w:r w:rsidRPr="005C1828">
        <w:t>"Мы должны себя вести здесь, с одной стороны, наступательно, а с другой стороны - быть очень аккуратными", - сказал Путин.</w:t>
      </w:r>
    </w:p>
    <w:p w14:paraId="661957FC" w14:textId="77777777" w:rsidR="005C1828" w:rsidRPr="005C1828" w:rsidRDefault="005C1828" w:rsidP="005C1828">
      <w:r w:rsidRPr="005C1828">
        <w:t>Кризис 2008 года</w:t>
      </w:r>
    </w:p>
    <w:p w14:paraId="75514472" w14:textId="77777777" w:rsidR="005C1828" w:rsidRPr="005C1828" w:rsidRDefault="005C1828" w:rsidP="005C1828">
      <w:r w:rsidRPr="005C1828">
        <w:t>В 2008-2009 годах российские компании, набравшие кредиты, оказались на грани банкротства из-за мирового финансового кризиса, и государству пришлось взять на себя риски для их спасения, напомнил глава государства.</w:t>
      </w:r>
    </w:p>
    <w:p w14:paraId="49BBCAD1" w14:textId="77777777" w:rsidR="005C1828" w:rsidRPr="005C1828" w:rsidRDefault="005C1828" w:rsidP="005C1828">
      <w:r w:rsidRPr="005C1828">
        <w:t>"Предприниматели, причем крупные компании, пришли и говорят, ну вот забирайте за один рубль, за один доллар, всю компанию, которая вчера еще стоила десятки миллиардов. Понимаете, до этого дошло", - рассказал он.</w:t>
      </w:r>
    </w:p>
    <w:p w14:paraId="44608213" w14:textId="77777777" w:rsidR="005C1828" w:rsidRPr="005C1828" w:rsidRDefault="005C1828" w:rsidP="005C1828">
      <w:r w:rsidRPr="005C1828">
        <w:t>Президент указал, что власти в итоге решили оказать бизнесу поддержку, потребовав от владельцев взять ответственность за трудовые коллективы.</w:t>
      </w:r>
    </w:p>
    <w:p w14:paraId="456AFE0D" w14:textId="77777777" w:rsidR="005C1828" w:rsidRPr="005C1828" w:rsidRDefault="005C1828" w:rsidP="005C1828">
      <w:r w:rsidRPr="005C1828">
        <w:t>Связь отечественного бизнеса с Россией</w:t>
      </w:r>
    </w:p>
    <w:p w14:paraId="34A108D2" w14:textId="77777777" w:rsidR="005C1828" w:rsidRPr="005C1828" w:rsidRDefault="005C1828" w:rsidP="005C1828">
      <w:r w:rsidRPr="005C1828">
        <w:t>Российские предприниматели доказали, что их планы и интересы тесно связаны с Россией. "Наши предприниматели (...) доказывают, что их знания, умения, интересы и планы прочно связаны с Россией", - отметил Путин.</w:t>
      </w:r>
    </w:p>
    <w:p w14:paraId="20DC40CD" w14:textId="77777777" w:rsidR="005C1828" w:rsidRPr="005C1828" w:rsidRDefault="005C1828" w:rsidP="005C1828">
      <w:r w:rsidRPr="005C1828">
        <w:lastRenderedPageBreak/>
        <w:t>По словам президента, важным условием развития конкурентоспособного бизнеса является сильная и суверенная страна.</w:t>
      </w:r>
    </w:p>
    <w:p w14:paraId="3CAEAA27" w14:textId="77777777" w:rsidR="005C1828" w:rsidRPr="005C1828" w:rsidRDefault="005C1828" w:rsidP="005C1828">
      <w:r w:rsidRPr="005C1828">
        <w:t>Развитие фондового рынка</w:t>
      </w:r>
    </w:p>
    <w:p w14:paraId="13C25E0E" w14:textId="77777777" w:rsidR="005C1828" w:rsidRPr="005C1828" w:rsidRDefault="005C1828" w:rsidP="005C1828">
      <w:r w:rsidRPr="005C1828">
        <w:t>Россия пока не полностью достигает поставленных целей по развитию фондового рынка, отметил Путин.</w:t>
      </w:r>
    </w:p>
    <w:p w14:paraId="229F084B" w14:textId="77777777" w:rsidR="005C1828" w:rsidRPr="005C1828" w:rsidRDefault="005C1828" w:rsidP="005C1828">
      <w:r w:rsidRPr="005C1828">
        <w:t xml:space="preserve">"Одна из наших задач - стимулирование и укрепление нашего фондового рынка. Здесь, к сожалению, мы пока не полностью добиваемся тех задач, которые перед собой ставили, хотя он укрепляется тем не менее. Он у нас во всяком случае устойчивый и надежно функционирует. Но, конечно, мы ставим перед собой более амбициозные задачи", - сказал президент, комментируя заявление заместителя гендиректора </w:t>
      </w:r>
      <w:r w:rsidRPr="005C1828">
        <w:rPr>
          <w:lang w:val="en-US"/>
        </w:rPr>
        <w:t>HeadHunter</w:t>
      </w:r>
      <w:r w:rsidRPr="005C1828">
        <w:t xml:space="preserve"> Марии Комаровой. Она предложила разработать концепцию экосистемы фондов роста, вложения которых позволят приблизиться к цели по увеличению капитализации фондового рынка до 66% ВВП к 2030 году.</w:t>
      </w:r>
    </w:p>
    <w:p w14:paraId="4A0DEA7B" w14:textId="77777777" w:rsidR="005C1828" w:rsidRPr="005C1828" w:rsidRDefault="005C1828" w:rsidP="005C1828">
      <w:r w:rsidRPr="005C1828">
        <w:t>Внедрение ИИ в электронную торговлю</w:t>
      </w:r>
    </w:p>
    <w:p w14:paraId="12E9443B" w14:textId="77777777" w:rsidR="005C1828" w:rsidRPr="005C1828" w:rsidRDefault="005C1828" w:rsidP="005C1828">
      <w:r w:rsidRPr="005C1828">
        <w:t>«Яндексу» и «Сберу» необходимо настроить работу таким образом, чтобы использовать искусственный интеллект в платформенной экономике и электронной торговле, считает Путин.</w:t>
      </w:r>
    </w:p>
    <w:p w14:paraId="19EB5338" w14:textId="77777777" w:rsidR="005C1828" w:rsidRPr="005C1828" w:rsidRDefault="005C1828" w:rsidP="005C1828">
      <w:r w:rsidRPr="005C1828">
        <w:t>"У нас есть еще одно конкурентное преимущество большое. Это развитие систем больших данных и искусственного интеллекта. И с помощью ИИ можно, на самом деле, проследить каждую пачку гречки [...] Надо с этой стороны подумать. И это такое очень мирное и перспективное использование этих технологий. Их можно вполне, кажется, совместить. Поговорите с "Яндексом" и со "Сбером". Может, они смогут соответствующим образом настроить эту работу", - обратился глава государства к министру экономического развития Максиму Решетникову.</w:t>
      </w:r>
    </w:p>
    <w:p w14:paraId="0676EBF4" w14:textId="7D46EE29" w:rsidR="005C1828" w:rsidRPr="005C1828" w:rsidRDefault="00832414" w:rsidP="005C1828">
      <w:hyperlink r:id="rId47" w:history="1">
        <w:r w:rsidR="005C1828" w:rsidRPr="00FB3D21">
          <w:rPr>
            <w:rStyle w:val="a3"/>
            <w:lang w:val="en-US"/>
          </w:rPr>
          <w:t>https</w:t>
        </w:r>
        <w:r w:rsidR="005C1828" w:rsidRPr="005C1828">
          <w:rPr>
            <w:rStyle w:val="a3"/>
          </w:rPr>
          <w:t>://</w:t>
        </w:r>
        <w:r w:rsidR="005C1828" w:rsidRPr="00FB3D21">
          <w:rPr>
            <w:rStyle w:val="a3"/>
            <w:lang w:val="en-US"/>
          </w:rPr>
          <w:t>www</w:t>
        </w:r>
        <w:r w:rsidR="005C1828" w:rsidRPr="005C1828">
          <w:rPr>
            <w:rStyle w:val="a3"/>
          </w:rPr>
          <w:t>.</w:t>
        </w:r>
        <w:r w:rsidR="005C1828" w:rsidRPr="00FB3D21">
          <w:rPr>
            <w:rStyle w:val="a3"/>
            <w:lang w:val="en-US"/>
          </w:rPr>
          <w:t>rbc</w:t>
        </w:r>
        <w:r w:rsidR="005C1828" w:rsidRPr="005C1828">
          <w:rPr>
            <w:rStyle w:val="a3"/>
          </w:rPr>
          <w:t>.</w:t>
        </w:r>
        <w:r w:rsidR="005C1828" w:rsidRPr="00FB3D21">
          <w:rPr>
            <w:rStyle w:val="a3"/>
            <w:lang w:val="en-US"/>
          </w:rPr>
          <w:t>ru</w:t>
        </w:r>
        <w:r w:rsidR="005C1828" w:rsidRPr="005C1828">
          <w:rPr>
            <w:rStyle w:val="a3"/>
          </w:rPr>
          <w:t>/</w:t>
        </w:r>
        <w:r w:rsidR="005C1828" w:rsidRPr="00FB3D21">
          <w:rPr>
            <w:rStyle w:val="a3"/>
            <w:lang w:val="en-US"/>
          </w:rPr>
          <w:t>business</w:t>
        </w:r>
        <w:r w:rsidR="005C1828" w:rsidRPr="005C1828">
          <w:rPr>
            <w:rStyle w:val="a3"/>
          </w:rPr>
          <w:t>/15/10/2026/6</w:t>
        </w:r>
        <w:r w:rsidR="005C1828" w:rsidRPr="00FB3D21">
          <w:rPr>
            <w:rStyle w:val="a3"/>
            <w:lang w:val="en-US"/>
          </w:rPr>
          <w:t>ad</w:t>
        </w:r>
        <w:r w:rsidR="005C1828" w:rsidRPr="005C1828">
          <w:rPr>
            <w:rStyle w:val="a3"/>
          </w:rPr>
          <w:t>0</w:t>
        </w:r>
        <w:r w:rsidR="005C1828" w:rsidRPr="00FB3D21">
          <w:rPr>
            <w:rStyle w:val="a3"/>
            <w:lang w:val="en-US"/>
          </w:rPr>
          <w:t>fb</w:t>
        </w:r>
        <w:r w:rsidR="005C1828" w:rsidRPr="005C1828">
          <w:rPr>
            <w:rStyle w:val="a3"/>
          </w:rPr>
          <w:t>2714</w:t>
        </w:r>
        <w:r w:rsidR="005C1828" w:rsidRPr="00FB3D21">
          <w:rPr>
            <w:rStyle w:val="a3"/>
            <w:lang w:val="en-US"/>
          </w:rPr>
          <w:t>d</w:t>
        </w:r>
        <w:r w:rsidR="005C1828" w:rsidRPr="005C1828">
          <w:rPr>
            <w:rStyle w:val="a3"/>
          </w:rPr>
          <w:t>4</w:t>
        </w:r>
        <w:r w:rsidR="005C1828" w:rsidRPr="00FB3D21">
          <w:rPr>
            <w:rStyle w:val="a3"/>
            <w:lang w:val="en-US"/>
          </w:rPr>
          <w:t>d</w:t>
        </w:r>
        <w:r w:rsidR="005C1828" w:rsidRPr="005C1828">
          <w:rPr>
            <w:rStyle w:val="a3"/>
          </w:rPr>
          <w:t>21</w:t>
        </w:r>
        <w:r w:rsidR="005C1828" w:rsidRPr="00FB3D21">
          <w:rPr>
            <w:rStyle w:val="a3"/>
            <w:lang w:val="en-US"/>
          </w:rPr>
          <w:t>c</w:t>
        </w:r>
        <w:r w:rsidR="005C1828" w:rsidRPr="005C1828">
          <w:rPr>
            <w:rStyle w:val="a3"/>
          </w:rPr>
          <w:t>8</w:t>
        </w:r>
        <w:r w:rsidR="005C1828" w:rsidRPr="00FB3D21">
          <w:rPr>
            <w:rStyle w:val="a3"/>
            <w:lang w:val="en-US"/>
          </w:rPr>
          <w:t>fcc</w:t>
        </w:r>
        <w:r w:rsidR="005C1828" w:rsidRPr="005C1828">
          <w:rPr>
            <w:rStyle w:val="a3"/>
          </w:rPr>
          <w:t>3</w:t>
        </w:r>
        <w:r w:rsidR="005C1828" w:rsidRPr="00FB3D21">
          <w:rPr>
            <w:rStyle w:val="a3"/>
            <w:lang w:val="en-US"/>
          </w:rPr>
          <w:t>de</w:t>
        </w:r>
        <w:r w:rsidR="005C1828" w:rsidRPr="005C1828">
          <w:rPr>
            <w:rStyle w:val="a3"/>
          </w:rPr>
          <w:t>3</w:t>
        </w:r>
      </w:hyperlink>
      <w:r w:rsidR="005C1828" w:rsidRPr="005C1828">
        <w:t xml:space="preserve"> </w:t>
      </w:r>
    </w:p>
    <w:p w14:paraId="4E2AE9C2" w14:textId="69D80C17" w:rsidR="004618FA" w:rsidRPr="004618FA" w:rsidRDefault="004618FA" w:rsidP="004618FA">
      <w:pPr>
        <w:pStyle w:val="2"/>
      </w:pPr>
      <w:bookmarkStart w:id="150" w:name="_Toc243033156"/>
      <w:r w:rsidRPr="004618FA">
        <w:t>МК, 15.10.2026, Путин дал понять, что власти пока не готовы использовать пенсионные накопления в качестве «длинных денег» для бизнеса</w:t>
      </w:r>
      <w:bookmarkEnd w:id="150"/>
    </w:p>
    <w:p w14:paraId="5F56A459" w14:textId="77777777" w:rsidR="004618FA" w:rsidRPr="004618FA" w:rsidRDefault="004618FA" w:rsidP="004618FA">
      <w:pPr>
        <w:pStyle w:val="3"/>
      </w:pPr>
      <w:bookmarkStart w:id="151" w:name="_Toc243033157"/>
      <w:r w:rsidRPr="004618FA">
        <w:t>Владимир Путин принял участие в форуме-съезде «Деловой России», где обсуждалось импортозамещение ушедшего из России иностранного капитала «отечественной экосистемой фондов роста».</w:t>
      </w:r>
      <w:bookmarkEnd w:id="151"/>
    </w:p>
    <w:p w14:paraId="046182B4" w14:textId="77777777" w:rsidR="004618FA" w:rsidRPr="004618FA" w:rsidRDefault="004618FA" w:rsidP="004618FA">
      <w:r w:rsidRPr="004618FA">
        <w:t>Предприниматели просили разрешить направлять в такие фонды пенсионные накопления, ссылаясь на острый дефицит «длинных денег» для бизнес-проектов.</w:t>
      </w:r>
    </w:p>
    <w:p w14:paraId="2BDFEDB0" w14:textId="77777777" w:rsidR="004618FA" w:rsidRPr="004618FA" w:rsidRDefault="004618FA" w:rsidP="004618FA">
      <w:r w:rsidRPr="004618FA">
        <w:t>Однако Владимир Путин и члены кабмина острожно отреагировали на эти предложения.</w:t>
      </w:r>
    </w:p>
    <w:p w14:paraId="48AE388D" w14:textId="77777777" w:rsidR="004618FA" w:rsidRPr="004618FA" w:rsidRDefault="004618FA" w:rsidP="004618FA">
      <w:r w:rsidRPr="004618FA">
        <w:t>По словам президента, российский фондовый рынок является устойчивым и надёжно функционирует, несмотря на то, что не все поставленные задачи по его укреплению решены.</w:t>
      </w:r>
    </w:p>
    <w:p w14:paraId="5EBC5B3A" w14:textId="77777777" w:rsidR="004618FA" w:rsidRPr="004618FA" w:rsidRDefault="004618FA" w:rsidP="004618FA">
      <w:r w:rsidRPr="004618FA">
        <w:t>«Мы должны вести себя, с одной стороны, наступательно, а с другой стороны быть аккуратными с точки зрения привлечения (на фондовый рынок) средств граждан. Они должны быть надёжно защищены», - сказал Путин.</w:t>
      </w:r>
    </w:p>
    <w:p w14:paraId="7B04B062" w14:textId="77777777" w:rsidR="004618FA" w:rsidRPr="004618FA" w:rsidRDefault="004618FA" w:rsidP="004618FA">
      <w:r w:rsidRPr="004618FA">
        <w:lastRenderedPageBreak/>
        <w:t>Что касается использования в качестве «длинных денег» пенсионных накоплений, то тут, по словам главы государства, «все должно быть железобетонно гарантировано». «Здесь мы должны продумать каждый шаг», - подчеркнул он.</w:t>
      </w:r>
    </w:p>
    <w:p w14:paraId="7DEFAA84" w14:textId="77777777" w:rsidR="004618FA" w:rsidRPr="005C1828" w:rsidRDefault="004618FA" w:rsidP="004618FA">
      <w:r w:rsidRPr="004618FA">
        <w:t xml:space="preserve">Глава ЦБ Эльвира Набиуллина, министр экономики Максим Решетников и вице-премьер Александр Новак напомнили, что речь идёт о долгосрочных сбережениях граждан и деньгах «наших будущих пенсионеров». Такие средства, </w:t>
      </w:r>
      <w:proofErr w:type="gramStart"/>
      <w:r w:rsidRPr="004618FA">
        <w:t>по общему мнению</w:t>
      </w:r>
      <w:proofErr w:type="gramEnd"/>
      <w:r w:rsidRPr="004618FA">
        <w:t xml:space="preserve"> чиновников, не могут быть основным источником для инвестиций. «Они могут быть только дополнением, а основными должны быть средства частных инвесторов», - подчеркнула Набиуллина, комментируя идею экосистемы «фондов роста». Она напомнила, что у негосударственных пенсионных фондов уже есть право инвестировать 10% резервов в активы с повышенной степенью риска, а со следующего года эта норма вырастет до 15%. </w:t>
      </w:r>
      <w:r w:rsidRPr="005C1828">
        <w:t>Однако НПФ «не выбирают» даже прежний лимит.</w:t>
      </w:r>
    </w:p>
    <w:p w14:paraId="6E6D8103" w14:textId="77777777" w:rsidR="004618FA" w:rsidRPr="005C1828" w:rsidRDefault="004618FA" w:rsidP="004618FA">
      <w:r w:rsidRPr="005C1828">
        <w:t>По словам главы ЦБ, пенсионные фонды будут более активны, если увидят встречное движение со стороны самого бизнеса. Она также обратила внимание на качество бизнес-проектов, которые претендуют на такие средства.</w:t>
      </w:r>
    </w:p>
    <w:p w14:paraId="0E7C0714" w14:textId="27819A65" w:rsidR="004618FA" w:rsidRPr="005C1828" w:rsidRDefault="00832414" w:rsidP="004618FA">
      <w:hyperlink r:id="rId48" w:history="1">
        <w:r w:rsidR="004618FA" w:rsidRPr="00FB3D21">
          <w:rPr>
            <w:rStyle w:val="a3"/>
            <w:lang w:val="en-US"/>
          </w:rPr>
          <w:t>https</w:t>
        </w:r>
        <w:r w:rsidR="004618FA" w:rsidRPr="005C1828">
          <w:rPr>
            <w:rStyle w:val="a3"/>
          </w:rPr>
          <w:t>://</w:t>
        </w:r>
        <w:r w:rsidR="004618FA" w:rsidRPr="00FB3D21">
          <w:rPr>
            <w:rStyle w:val="a3"/>
            <w:lang w:val="en-US"/>
          </w:rPr>
          <w:t>www</w:t>
        </w:r>
        <w:r w:rsidR="004618FA" w:rsidRPr="005C1828">
          <w:rPr>
            <w:rStyle w:val="a3"/>
          </w:rPr>
          <w:t>.</w:t>
        </w:r>
        <w:r w:rsidR="004618FA" w:rsidRPr="00FB3D21">
          <w:rPr>
            <w:rStyle w:val="a3"/>
            <w:lang w:val="en-US"/>
          </w:rPr>
          <w:t>mk</w:t>
        </w:r>
        <w:r w:rsidR="004618FA" w:rsidRPr="005C1828">
          <w:rPr>
            <w:rStyle w:val="a3"/>
          </w:rPr>
          <w:t>.</w:t>
        </w:r>
        <w:r w:rsidR="004618FA" w:rsidRPr="00FB3D21">
          <w:rPr>
            <w:rStyle w:val="a3"/>
            <w:lang w:val="en-US"/>
          </w:rPr>
          <w:t>ru</w:t>
        </w:r>
        <w:r w:rsidR="004618FA" w:rsidRPr="005C1828">
          <w:rPr>
            <w:rStyle w:val="a3"/>
          </w:rPr>
          <w:t>/</w:t>
        </w:r>
        <w:r w:rsidR="004618FA" w:rsidRPr="00FB3D21">
          <w:rPr>
            <w:rStyle w:val="a3"/>
            <w:lang w:val="en-US"/>
          </w:rPr>
          <w:t>politics</w:t>
        </w:r>
        <w:r w:rsidR="004618FA" w:rsidRPr="005C1828">
          <w:rPr>
            <w:rStyle w:val="a3"/>
          </w:rPr>
          <w:t>/2026/10/15/</w:t>
        </w:r>
        <w:r w:rsidR="004618FA" w:rsidRPr="00FB3D21">
          <w:rPr>
            <w:rStyle w:val="a3"/>
            <w:lang w:val="en-US"/>
          </w:rPr>
          <w:t>putin</w:t>
        </w:r>
        <w:r w:rsidR="004618FA" w:rsidRPr="005C1828">
          <w:rPr>
            <w:rStyle w:val="a3"/>
          </w:rPr>
          <w:t>-</w:t>
        </w:r>
        <w:r w:rsidR="004618FA" w:rsidRPr="00FB3D21">
          <w:rPr>
            <w:rStyle w:val="a3"/>
            <w:lang w:val="en-US"/>
          </w:rPr>
          <w:t>dal</w:t>
        </w:r>
        <w:r w:rsidR="004618FA" w:rsidRPr="005C1828">
          <w:rPr>
            <w:rStyle w:val="a3"/>
          </w:rPr>
          <w:t>-</w:t>
        </w:r>
        <w:r w:rsidR="004618FA" w:rsidRPr="00FB3D21">
          <w:rPr>
            <w:rStyle w:val="a3"/>
            <w:lang w:val="en-US"/>
          </w:rPr>
          <w:t>ponyat</w:t>
        </w:r>
        <w:r w:rsidR="004618FA" w:rsidRPr="005C1828">
          <w:rPr>
            <w:rStyle w:val="a3"/>
          </w:rPr>
          <w:t>-</w:t>
        </w:r>
        <w:r w:rsidR="004618FA" w:rsidRPr="00FB3D21">
          <w:rPr>
            <w:rStyle w:val="a3"/>
            <w:lang w:val="en-US"/>
          </w:rPr>
          <w:t>chto</w:t>
        </w:r>
        <w:r w:rsidR="004618FA" w:rsidRPr="005C1828">
          <w:rPr>
            <w:rStyle w:val="a3"/>
          </w:rPr>
          <w:t>-</w:t>
        </w:r>
        <w:r w:rsidR="004618FA" w:rsidRPr="00FB3D21">
          <w:rPr>
            <w:rStyle w:val="a3"/>
            <w:lang w:val="en-US"/>
          </w:rPr>
          <w:t>vlasti</w:t>
        </w:r>
        <w:r w:rsidR="004618FA" w:rsidRPr="005C1828">
          <w:rPr>
            <w:rStyle w:val="a3"/>
          </w:rPr>
          <w:t>-</w:t>
        </w:r>
        <w:r w:rsidR="004618FA" w:rsidRPr="00FB3D21">
          <w:rPr>
            <w:rStyle w:val="a3"/>
            <w:lang w:val="en-US"/>
          </w:rPr>
          <w:t>poka</w:t>
        </w:r>
        <w:r w:rsidR="004618FA" w:rsidRPr="005C1828">
          <w:rPr>
            <w:rStyle w:val="a3"/>
          </w:rPr>
          <w:t>-</w:t>
        </w:r>
        <w:r w:rsidR="004618FA" w:rsidRPr="00FB3D21">
          <w:rPr>
            <w:rStyle w:val="a3"/>
            <w:lang w:val="en-US"/>
          </w:rPr>
          <w:t>ne</w:t>
        </w:r>
        <w:r w:rsidR="004618FA" w:rsidRPr="005C1828">
          <w:rPr>
            <w:rStyle w:val="a3"/>
          </w:rPr>
          <w:t>-</w:t>
        </w:r>
        <w:r w:rsidR="004618FA" w:rsidRPr="00FB3D21">
          <w:rPr>
            <w:rStyle w:val="a3"/>
            <w:lang w:val="en-US"/>
          </w:rPr>
          <w:t>gotovy</w:t>
        </w:r>
        <w:r w:rsidR="004618FA" w:rsidRPr="005C1828">
          <w:rPr>
            <w:rStyle w:val="a3"/>
          </w:rPr>
          <w:t>-</w:t>
        </w:r>
        <w:r w:rsidR="004618FA" w:rsidRPr="00FB3D21">
          <w:rPr>
            <w:rStyle w:val="a3"/>
            <w:lang w:val="en-US"/>
          </w:rPr>
          <w:t>ispolzovat</w:t>
        </w:r>
        <w:r w:rsidR="004618FA" w:rsidRPr="005C1828">
          <w:rPr>
            <w:rStyle w:val="a3"/>
          </w:rPr>
          <w:t>-</w:t>
        </w:r>
        <w:r w:rsidR="004618FA" w:rsidRPr="00FB3D21">
          <w:rPr>
            <w:rStyle w:val="a3"/>
            <w:lang w:val="en-US"/>
          </w:rPr>
          <w:t>pensionnye</w:t>
        </w:r>
        <w:r w:rsidR="004618FA" w:rsidRPr="005C1828">
          <w:rPr>
            <w:rStyle w:val="a3"/>
          </w:rPr>
          <w:t>-</w:t>
        </w:r>
        <w:r w:rsidR="004618FA" w:rsidRPr="00FB3D21">
          <w:rPr>
            <w:rStyle w:val="a3"/>
            <w:lang w:val="en-US"/>
          </w:rPr>
          <w:t>nakopleniya</w:t>
        </w:r>
        <w:r w:rsidR="004618FA" w:rsidRPr="005C1828">
          <w:rPr>
            <w:rStyle w:val="a3"/>
          </w:rPr>
          <w:t>-</w:t>
        </w:r>
        <w:r w:rsidR="004618FA" w:rsidRPr="00FB3D21">
          <w:rPr>
            <w:rStyle w:val="a3"/>
            <w:lang w:val="en-US"/>
          </w:rPr>
          <w:t>v</w:t>
        </w:r>
        <w:r w:rsidR="004618FA" w:rsidRPr="005C1828">
          <w:rPr>
            <w:rStyle w:val="a3"/>
          </w:rPr>
          <w:t>-</w:t>
        </w:r>
        <w:r w:rsidR="004618FA" w:rsidRPr="00FB3D21">
          <w:rPr>
            <w:rStyle w:val="a3"/>
            <w:lang w:val="en-US"/>
          </w:rPr>
          <w:t>kachestve</w:t>
        </w:r>
        <w:r w:rsidR="004618FA" w:rsidRPr="005C1828">
          <w:rPr>
            <w:rStyle w:val="a3"/>
          </w:rPr>
          <w:t>-</w:t>
        </w:r>
        <w:r w:rsidR="004618FA" w:rsidRPr="00FB3D21">
          <w:rPr>
            <w:rStyle w:val="a3"/>
            <w:lang w:val="en-US"/>
          </w:rPr>
          <w:t>dlinnykh</w:t>
        </w:r>
        <w:r w:rsidR="004618FA" w:rsidRPr="005C1828">
          <w:rPr>
            <w:rStyle w:val="a3"/>
          </w:rPr>
          <w:t>-</w:t>
        </w:r>
        <w:r w:rsidR="004618FA" w:rsidRPr="00FB3D21">
          <w:rPr>
            <w:rStyle w:val="a3"/>
            <w:lang w:val="en-US"/>
          </w:rPr>
          <w:t>deneg</w:t>
        </w:r>
        <w:r w:rsidR="004618FA" w:rsidRPr="005C1828">
          <w:rPr>
            <w:rStyle w:val="a3"/>
          </w:rPr>
          <w:t>-</w:t>
        </w:r>
        <w:r w:rsidR="004618FA" w:rsidRPr="00FB3D21">
          <w:rPr>
            <w:rStyle w:val="a3"/>
            <w:lang w:val="en-US"/>
          </w:rPr>
          <w:t>dlya</w:t>
        </w:r>
        <w:r w:rsidR="004618FA" w:rsidRPr="005C1828">
          <w:rPr>
            <w:rStyle w:val="a3"/>
          </w:rPr>
          <w:t>-</w:t>
        </w:r>
        <w:r w:rsidR="004618FA" w:rsidRPr="00FB3D21">
          <w:rPr>
            <w:rStyle w:val="a3"/>
            <w:lang w:val="en-US"/>
          </w:rPr>
          <w:t>biznesa</w:t>
        </w:r>
        <w:r w:rsidR="004618FA" w:rsidRPr="005C1828">
          <w:rPr>
            <w:rStyle w:val="a3"/>
          </w:rPr>
          <w:t>.</w:t>
        </w:r>
        <w:r w:rsidR="004618FA" w:rsidRPr="00FB3D21">
          <w:rPr>
            <w:rStyle w:val="a3"/>
            <w:lang w:val="en-US"/>
          </w:rPr>
          <w:t>html</w:t>
        </w:r>
      </w:hyperlink>
      <w:r w:rsidR="004618FA" w:rsidRPr="005C1828">
        <w:t xml:space="preserve"> </w:t>
      </w:r>
    </w:p>
    <w:p w14:paraId="0A554D9D" w14:textId="6234C812" w:rsidR="00072617" w:rsidRDefault="00072617" w:rsidP="00072617">
      <w:pPr>
        <w:pStyle w:val="2"/>
      </w:pPr>
      <w:bookmarkStart w:id="152" w:name="_Toc243033158"/>
      <w:r>
        <w:t>Первый канал, 15.10.2026</w:t>
      </w:r>
      <w:r w:rsidRPr="00072617">
        <w:t xml:space="preserve">, </w:t>
      </w:r>
      <w:r>
        <w:t>Перед Россией стоит задача запустить новый инвестиционный цикл, заявил Владимир Путин</w:t>
      </w:r>
      <w:bookmarkEnd w:id="152"/>
    </w:p>
    <w:p w14:paraId="058F407A" w14:textId="0F1310BC" w:rsidR="00072617" w:rsidRDefault="00072617" w:rsidP="00072617">
      <w:pPr>
        <w:pStyle w:val="3"/>
      </w:pPr>
      <w:bookmarkStart w:id="153" w:name="_Toc243033159"/>
      <w:r>
        <w:t>Владимир Путин по видеосвязи пообщался с участниками съезда «Деловой России», посвященного 25-летию организации. Она объединяет более 10 тысяч предпринимателей. Президент подчеркнул большой вклад бизнес-сообщества в развитие экономики и укрепление нашего суверенитета. Это особенно важно сейчас, когда перед страной стоят новые амбициозные задачи.</w:t>
      </w:r>
      <w:bookmarkEnd w:id="153"/>
    </w:p>
    <w:p w14:paraId="63A943E3" w14:textId="77777777" w:rsidR="00072617" w:rsidRDefault="00072617" w:rsidP="00072617">
      <w:r>
        <w:t xml:space="preserve">- В. Путин: </w:t>
      </w:r>
      <w:proofErr w:type="gramStart"/>
      <w:r>
        <w:t>В</w:t>
      </w:r>
      <w:proofErr w:type="gramEnd"/>
      <w:r>
        <w:t xml:space="preserve"> нынешнее объективно непростое время российский бизнес демонстрировал ответственную гражданскую позицию, желание вносить свой вклад в качество жизни граждан России. В этом смысле отечественный предпринимательский класс стал деятельной, активной частью российского гражданского общества. Наши предприниматели каждодневным напряженным трудом доказывают, что их знания, умения, интересы и планы прочно связаны с Россией, с ростом благополучия наших граждан.</w:t>
      </w:r>
    </w:p>
    <w:p w14:paraId="6F9E44D0" w14:textId="77777777" w:rsidR="00072617" w:rsidRDefault="00072617" w:rsidP="00072617">
      <w:r>
        <w:t>Перед Россией стоит задача запустить новый инвестиционный цикл, увеличить вложение средств в инновационные компании, в промышленные, логистические, креативные, туристические и другие проекты, которые ориентированы на повышение емкости национального рынка, а также на растущий глобальный спрос.</w:t>
      </w:r>
    </w:p>
    <w:p w14:paraId="25C2C83D" w14:textId="77777777" w:rsidR="00072617" w:rsidRDefault="00072617" w:rsidP="00072617">
      <w:r>
        <w:t>И еще из важных заявлений резидента, прозвучавших в беседе с участниками «Деловой России». По словам главы государства, фондовый рынок России устойчив и надежно функционирует, хотя задачи по его укреплению остаются. При этом Владимир Путин особо подчеркнул: Пенсионные фонды и другие средства граждан, привлекаемые на фондовый рынок, должны быть «железобетонно защищены».</w:t>
      </w:r>
    </w:p>
    <w:p w14:paraId="05C5668A" w14:textId="7F84486B" w:rsidR="00B66B50" w:rsidRPr="00072617" w:rsidRDefault="00832414" w:rsidP="00072617">
      <w:hyperlink r:id="rId49" w:history="1">
        <w:r w:rsidR="00072617" w:rsidRPr="00FB3D21">
          <w:rPr>
            <w:rStyle w:val="a3"/>
          </w:rPr>
          <w:t>https://www.1tv.ru/news/2026-10-15/556152</w:t>
        </w:r>
      </w:hyperlink>
      <w:r w:rsidR="00072617">
        <w:t xml:space="preserve"> </w:t>
      </w:r>
    </w:p>
    <w:p w14:paraId="33D1A360" w14:textId="438E2064" w:rsidR="0015364B" w:rsidRDefault="0015364B" w:rsidP="0015364B">
      <w:pPr>
        <w:pStyle w:val="2"/>
      </w:pPr>
      <w:bookmarkStart w:id="154" w:name="_Toc243033160"/>
      <w:r>
        <w:t>РИА Новости, 15.10.2026</w:t>
      </w:r>
      <w:r w:rsidRPr="00CF15C7">
        <w:t xml:space="preserve">, </w:t>
      </w:r>
      <w:r>
        <w:t>Средства граждан должны быть надежно защищены при инвестировании - Путин</w:t>
      </w:r>
      <w:bookmarkEnd w:id="154"/>
    </w:p>
    <w:p w14:paraId="0C756D20" w14:textId="77777777" w:rsidR="0015364B" w:rsidRDefault="0015364B" w:rsidP="0015364B">
      <w:pPr>
        <w:pStyle w:val="3"/>
      </w:pPr>
      <w:bookmarkStart w:id="155" w:name="_Toc243033161"/>
      <w:r>
        <w:t>Нужно быть очень аккуратными при инвестировании средств и пенсионных накоплений граждан, они должны быть надежно защищены, заявил президент РФ Владимир Путин.</w:t>
      </w:r>
      <w:bookmarkEnd w:id="155"/>
    </w:p>
    <w:p w14:paraId="0FE81089" w14:textId="77777777" w:rsidR="0015364B" w:rsidRDefault="0015364B" w:rsidP="0015364B">
      <w:r>
        <w:t xml:space="preserve">По его словам, Россия наблюдает за тем, какое значение имеет привлечение частных средств в развитии экономик других стран, однако сейчас в РФ нет нормативной базы для создания паевых </w:t>
      </w:r>
      <w:proofErr w:type="gramStart"/>
      <w:r>
        <w:t>фондов .</w:t>
      </w:r>
      <w:proofErr w:type="gramEnd"/>
    </w:p>
    <w:p w14:paraId="0745FA28" w14:textId="54CF1C2E" w:rsidR="0015364B" w:rsidRPr="0015364B" w:rsidRDefault="0015364B" w:rsidP="0015364B">
      <w:r>
        <w:t>"Но ее, конечно, нужно создавать, и мы должны себя вести здесь, с одной стороны - наступательно, а с другой стороны, быть очень аккуратными с точки зрения привлечения средств граждан. Они должны быть надежно защищены. А уж если мы говорим о пенсионных фондах, то тем более здесь должно быть все железобетонно гарантированно. Надо продумать каждый шаг по этому направлению", - сказал Путин на форуме-съезде общероссийской общественной организации "Деловая Россия".</w:t>
      </w:r>
    </w:p>
    <w:p w14:paraId="73A7B6AD" w14:textId="10B7E1D2" w:rsidR="00855C1C" w:rsidRDefault="00855C1C" w:rsidP="00855C1C">
      <w:pPr>
        <w:pStyle w:val="2"/>
      </w:pPr>
      <w:bookmarkStart w:id="156" w:name="_Toc243033162"/>
      <w:r>
        <w:t>ИА Regnum, 15.10.2026</w:t>
      </w:r>
      <w:r w:rsidRPr="00855C1C">
        <w:t xml:space="preserve">, </w:t>
      </w:r>
      <w:r>
        <w:t>Путин: защита средств граждан на фондовом рынке должна быть железобетонной</w:t>
      </w:r>
      <w:bookmarkEnd w:id="156"/>
    </w:p>
    <w:p w14:paraId="04180F7A" w14:textId="77777777" w:rsidR="00855C1C" w:rsidRDefault="00855C1C" w:rsidP="00855C1C">
      <w:pPr>
        <w:pStyle w:val="3"/>
      </w:pPr>
      <w:bookmarkStart w:id="157" w:name="_Toc243033163"/>
      <w:r>
        <w:t>ИА Регнум. Пенсионные фонды и другие средства граждан, привлекаемые на фондовый рынок, должны быть железобетонно защищены. Об этом 15 октября заявил президент России Владимир Путин в ходе форума-съезда «Деловой России».</w:t>
      </w:r>
      <w:bookmarkEnd w:id="157"/>
    </w:p>
    <w:p w14:paraId="2A165BC4" w14:textId="77777777" w:rsidR="00855C1C" w:rsidRDefault="00855C1C" w:rsidP="00855C1C">
      <w:r>
        <w:t>«Они [привлекаемые средства граждан] должны быть надежно защищены. А уж если мы говорим о пенсионных фондах, то тем более, здесь должно быть все железобетонно гарантировано», - отметил Путин.</w:t>
      </w:r>
    </w:p>
    <w:p w14:paraId="36CB3AA2" w14:textId="77777777" w:rsidR="00855C1C" w:rsidRDefault="00855C1C" w:rsidP="00855C1C">
      <w:r>
        <w:t>Он добавил, что российский фондовый рынок устойчив и надежно работает. Но, по его словам, задачи по его укреплению остаются более амбициозными, и пока не все из поставленных целей удается достичь. Лидер страны назвал стимулирование и укрепление фондового рынка одной из важных задач.</w:t>
      </w:r>
    </w:p>
    <w:p w14:paraId="2D9516D2" w14:textId="77777777" w:rsidR="00855C1C" w:rsidRDefault="00855C1C" w:rsidP="00855C1C">
      <w:r>
        <w:t>Глава ЦБ России Эльвира Набиуллина в июле заявила, что фондовый рынок России переживает сложности, но экстренное вмешательство не требуется. По ее словам, на ситуацию влияют геополитика, внутренние проблемы и ожидания по ключевой ставке, однако проблем, требующих срочных мер, регулятор не видит. Набиуллина не согласилась с утверждением, что российский фондовый рынок «лежит в руинах».</w:t>
      </w:r>
    </w:p>
    <w:p w14:paraId="4B993215" w14:textId="77777777" w:rsidR="00855C1C" w:rsidRDefault="00855C1C" w:rsidP="00855C1C">
      <w:r>
        <w:t>Глава Сбербанка Герман Греф 8 октября назвал розничного инвестора главным участником и «царем» фондового рынка. Он отметил, что частные инвесторы стали заметно лучше разбираться в финансовых вопросах: если раньше они не знали многих правил рынка и действовали спонтанно, то теперь их решения стали профессиональнее.</w:t>
      </w:r>
    </w:p>
    <w:p w14:paraId="4F232785" w14:textId="77777777" w:rsidR="00855C1C" w:rsidRDefault="00855C1C" w:rsidP="00855C1C">
      <w:r>
        <w:t xml:space="preserve">Фондовый рынок представляет собой совокупность механизмов и площадок для купли-продажи ценных бумаг: акций, облигаций, паев и других инструментов. Проще говоря, </w:t>
      </w:r>
      <w:r>
        <w:lastRenderedPageBreak/>
        <w:t>это место, где встречаются те, кто привлекает деньги в бизнес, и те, кто готов их вложить ради дохода.</w:t>
      </w:r>
    </w:p>
    <w:p w14:paraId="2EC6A6C3" w14:textId="6C11E556" w:rsidR="00855C1C" w:rsidRDefault="00832414" w:rsidP="00855C1C">
      <w:hyperlink r:id="rId50" w:history="1">
        <w:r w:rsidR="00855C1C" w:rsidRPr="00FB3D21">
          <w:rPr>
            <w:rStyle w:val="a3"/>
          </w:rPr>
          <w:t>https://regnum.ru/news/4068161</w:t>
        </w:r>
      </w:hyperlink>
    </w:p>
    <w:p w14:paraId="03C568C2" w14:textId="3CBA9751" w:rsidR="0033280E" w:rsidRDefault="0033280E" w:rsidP="0033280E">
      <w:pPr>
        <w:pStyle w:val="2"/>
      </w:pPr>
      <w:bookmarkStart w:id="158" w:name="_Toc243033164"/>
      <w:r>
        <w:t>Финмаркет, 15.10.2026</w:t>
      </w:r>
      <w:r w:rsidRPr="00224165">
        <w:t xml:space="preserve">, </w:t>
      </w:r>
      <w:r>
        <w:t>Путин считает, что потенциал фондового рынка РФ пока не полностью реализован</w:t>
      </w:r>
      <w:bookmarkEnd w:id="158"/>
    </w:p>
    <w:p w14:paraId="506465DB" w14:textId="77777777" w:rsidR="0033280E" w:rsidRDefault="0033280E" w:rsidP="0033280E">
      <w:pPr>
        <w:pStyle w:val="3"/>
      </w:pPr>
      <w:bookmarkStart w:id="159" w:name="_Toc243033165"/>
      <w:r>
        <w:t>Потенциал фондового рынка РФ реализован не полностью, нужно привлекать частные деньги, но делать это аккуратно, особенно в том, что касается пенсионных средств, заявил президент Владимир Путин.</w:t>
      </w:r>
      <w:bookmarkEnd w:id="159"/>
      <w:r>
        <w:t xml:space="preserve"> </w:t>
      </w:r>
    </w:p>
    <w:p w14:paraId="4750851C" w14:textId="073326CE" w:rsidR="0033280E" w:rsidRDefault="0033280E" w:rsidP="0033280E">
      <w:r>
        <w:t>"Это очень важно и, безусловно, это одна из наших задач - стимулирование и укрепление нашего фондового рынка. Здесь, к сожалению, мы пока не полностью добиваемся тех задач, которые перед собой ставили, хотя он укрепляется. Тем не менее, он у нас, во всяком случае, устойчивый и надёжно функционирует. Но, конечно, мы ставим перед собой более амбициозные задачи", - сказал Путин на встрече с членами "Деловой России", комментируя высказывания заместителя гендиректора HeadHunter Марии Комаровой. Она предложила разработать концепцию экосистемы фондов роста, вложения которых позволят приблизиться к цели по увеличению капитализации фондового рынка до 66% ВВП к 2030 году.</w:t>
      </w:r>
    </w:p>
    <w:p w14:paraId="770F6A92" w14:textId="77777777" w:rsidR="0033280E" w:rsidRDefault="0033280E" w:rsidP="0033280E">
      <w:r>
        <w:t>"Что касается привлечения частных денег, безусловно, вы правы, мы же смотрим, как экономики других стран развиваются и какое значение имеет создание фондов развития, фондов роста, о которых вы сказали, и привлечение частных денег, различных корпоративных пенсионных фондов и так далее. Но здесь, конечно, нужно быть очень аккуратным", - сказал Путин.</w:t>
      </w:r>
    </w:p>
    <w:p w14:paraId="2578565B" w14:textId="77777777" w:rsidR="0033280E" w:rsidRDefault="0033280E" w:rsidP="0033280E">
      <w:r>
        <w:t>"Мы должны себя вести здесь, с одной стороны, наступательно, а с другой стороны, быть очень аккуратными с точки зрения привлечения средств граждан, они должны быть надёжно защищены. Ну а уж если мы говорим о пенсионных фондах, то тем более. Здесь должно быть всё железобетонно гарантировано. И надо продумать каждый шаг по этому направлению", - заявил президент.</w:t>
      </w:r>
    </w:p>
    <w:p w14:paraId="1495A984" w14:textId="77777777" w:rsidR="0033280E" w:rsidRDefault="0033280E" w:rsidP="0033280E">
      <w:r>
        <w:t>Комментируя слова Комаровой об уходе иностранного капитала с российского рынка (который и должны в качестве источника длинных денег заменить фонды роста), Путин отметил, что тут "тоже нужно быть очень внимательным". Роль зарубежного капитала, по его словам, не всегда положительна, особенно в кризисные моменты, поэтому, "конечно, искать собственные источники финансирования - это правильно". "Тем более, что они у нас есть и используются неэффективно. Но действовать нужно крайне аккуратно", - сказал Путин.</w:t>
      </w:r>
    </w:p>
    <w:p w14:paraId="4C94F93B" w14:textId="77777777" w:rsidR="0033280E" w:rsidRDefault="0033280E" w:rsidP="0033280E">
      <w:r>
        <w:t>Глава ЦБ РФ Эльвира Набиуллина добавила, что определенную долю пенсионных денег и сейчас можно вкладывать в акции, но НПФы не выбирают лимиты целиком. Необходимо устранять дефицит качественных проектов, куда могли бы вкладываться длинные деньги, отметила она.</w:t>
      </w:r>
    </w:p>
    <w:p w14:paraId="0A2A22D4" w14:textId="77777777" w:rsidR="0033280E" w:rsidRDefault="0033280E" w:rsidP="0033280E">
      <w:r>
        <w:t>Опубликовано ИА "Финмаркет"</w:t>
      </w:r>
    </w:p>
    <w:p w14:paraId="0D86E30E" w14:textId="77777777" w:rsidR="0033280E" w:rsidRDefault="0033280E" w:rsidP="0033280E">
      <w:r>
        <w:t xml:space="preserve">Мнение посетителей сайта, оставляющих свои комментарии на новости и статьи, может не совпадать с мнением редакции ИА «Финмаркет», и за содержание комментариев ИА </w:t>
      </w:r>
      <w:r>
        <w:lastRenderedPageBreak/>
        <w:t>«Финмаркет» ответственности не несет. При этом агентство оставляет за собой право модерировать и удалять любые комментарии посетителей сайта.</w:t>
      </w:r>
    </w:p>
    <w:p w14:paraId="3F60D26F" w14:textId="2667D11D" w:rsidR="0033280E" w:rsidRDefault="00832414" w:rsidP="0033280E">
      <w:hyperlink r:id="rId51" w:history="1">
        <w:r w:rsidR="0033280E" w:rsidRPr="00FB3D21">
          <w:rPr>
            <w:rStyle w:val="a3"/>
          </w:rPr>
          <w:t>http://www.finmar</w:t>
        </w:r>
        <w:r w:rsidR="0033280E" w:rsidRPr="00FB3D21">
          <w:rPr>
            <w:rStyle w:val="a3"/>
          </w:rPr>
          <w:t>k</w:t>
        </w:r>
        <w:r w:rsidR="0033280E" w:rsidRPr="00FB3D21">
          <w:rPr>
            <w:rStyle w:val="a3"/>
          </w:rPr>
          <w:t>et.ru/news/6728593</w:t>
        </w:r>
      </w:hyperlink>
      <w:r w:rsidR="0033280E">
        <w:t xml:space="preserve"> </w:t>
      </w:r>
    </w:p>
    <w:p w14:paraId="61FA214E" w14:textId="5CA88888" w:rsidR="00CF15C7" w:rsidRDefault="00CF15C7" w:rsidP="00CF15C7">
      <w:pPr>
        <w:pStyle w:val="2"/>
      </w:pPr>
      <w:bookmarkStart w:id="160" w:name="_Toc243033166"/>
      <w:r>
        <w:t>РИА Новости, 15.10.2026</w:t>
      </w:r>
      <w:r w:rsidRPr="0033280E">
        <w:t xml:space="preserve">, </w:t>
      </w:r>
      <w:r>
        <w:t>Новак назвал макростабильность и низкую инфляцию условием для появления в РФ длинных денег</w:t>
      </w:r>
      <w:bookmarkEnd w:id="160"/>
    </w:p>
    <w:p w14:paraId="53DC9257" w14:textId="76F5C74E" w:rsidR="00CF15C7" w:rsidRDefault="00CF15C7" w:rsidP="00CF15C7">
      <w:pPr>
        <w:pStyle w:val="3"/>
      </w:pPr>
      <w:bookmarkStart w:id="161" w:name="_Toc243033167"/>
      <w:r>
        <w:t>Макроэкономическая стабильность и низкий уровень инфляции являются фундаментом для формирования в российской экономике длинных денег, заявил вице-премьер России Александр Новак.</w:t>
      </w:r>
      <w:bookmarkEnd w:id="161"/>
    </w:p>
    <w:p w14:paraId="4FE6E7C0" w14:textId="77777777" w:rsidR="00CF15C7" w:rsidRDefault="00CF15C7" w:rsidP="00CF15C7">
      <w:r>
        <w:t xml:space="preserve">Выступая в четверг на форуме-съезде общероссийской общественной организации "Деловая Россия", Новак отметил, что сегодня в России действительно есть проблема с длинными </w:t>
      </w:r>
      <w:proofErr w:type="gramStart"/>
      <w:r>
        <w:t>деньгами .</w:t>
      </w:r>
      <w:proofErr w:type="gramEnd"/>
    </w:p>
    <w:p w14:paraId="685589EA" w14:textId="77777777" w:rsidR="00CF15C7" w:rsidRDefault="00CF15C7" w:rsidP="00CF15C7">
      <w:r>
        <w:t>"Ключевым моментом все-таки должна быть макроэкономическая стабильность и низкий уровень инфляции. Это то, что является фундаментом и основой, когда снижаются риски, когда предприниматели верят, и финансовые организации верят в финансирование проектов", - сказал вице-премьер.</w:t>
      </w:r>
    </w:p>
    <w:p w14:paraId="35D6B0DA" w14:textId="3498B5B1" w:rsidR="00CF15C7" w:rsidRDefault="00CF15C7" w:rsidP="00CF15C7">
      <w:r>
        <w:t xml:space="preserve">Он подчеркнул, что помимо хорошего проекта необходима и макроэкономическая стабильность. "Тогда будет у нас все более и более длинные деньги использоваться и </w:t>
      </w:r>
      <w:proofErr w:type="gramStart"/>
      <w:r>
        <w:t>негосударственных пенсионных фондов</w:t>
      </w:r>
      <w:proofErr w:type="gramEnd"/>
      <w:r>
        <w:t xml:space="preserve"> и средств, которые являются долгосрочными сбережениями граждан", - добавил Новак.</w:t>
      </w:r>
    </w:p>
    <w:p w14:paraId="3E0180BC" w14:textId="5A246B2D" w:rsidR="00D879F2" w:rsidRPr="00D83575" w:rsidRDefault="00D879F2" w:rsidP="00D879F2">
      <w:pPr>
        <w:pStyle w:val="2"/>
      </w:pPr>
      <w:bookmarkStart w:id="162" w:name="_Toc243033168"/>
      <w:r>
        <w:t>Конкурент</w:t>
      </w:r>
      <w:r w:rsidRPr="00D83575">
        <w:t>, 16.10.2026, Власти могут рискнуть пенсиями россиян. При каком условии и для чего</w:t>
      </w:r>
      <w:bookmarkEnd w:id="162"/>
    </w:p>
    <w:p w14:paraId="2D0945A7" w14:textId="3F10EB46" w:rsidR="00D879F2" w:rsidRDefault="00D879F2" w:rsidP="00D879F2">
      <w:pPr>
        <w:pStyle w:val="3"/>
      </w:pPr>
      <w:bookmarkStart w:id="163" w:name="_Toc243033169"/>
      <w:r>
        <w:t>Президент Владимир Путин на форуме «Деловой России» высказался за активное, но крайне осторожное привлечение средств граждан на фондовый рынок, потребовав «железобетонных гарантий» их защиты, особенно в случае с пенсионными накоплениями.</w:t>
      </w:r>
      <w:bookmarkEnd w:id="163"/>
    </w:p>
    <w:p w14:paraId="4183F1A3" w14:textId="77777777" w:rsidR="00D879F2" w:rsidRDefault="00D879F2" w:rsidP="00D879F2">
      <w:r>
        <w:t>Это заявление стало своеобразным ответом на инициативы бизнес-сообщества, направленные на поиск новых источников капитала. В частности, глава Сбербанка Герман Греф видит решение проблемы дефицита финансирования для стартапов в допуске на венчурный рынок негосударственных пенсионных фондов (НПФ). По его мнению, именно нехватка денег тормозит развитие инноваций в стране.</w:t>
      </w:r>
    </w:p>
    <w:p w14:paraId="2A4F7BC0" w14:textId="77777777" w:rsidR="00D879F2" w:rsidRDefault="00D879F2" w:rsidP="00D879F2">
      <w:r>
        <w:t>Греф апеллирует к международному опыту, приводя в пример США, где аналогичный шаг в конце 70-х привел к пятнадцатикратному росту венчурного рынка за три года. Он уверен, что подобная мера может стать мощным драйвером и для российской стартап-экосистемы.</w:t>
      </w:r>
    </w:p>
    <w:p w14:paraId="4D783D8D" w14:textId="77777777" w:rsidR="00D879F2" w:rsidRDefault="00D879F2" w:rsidP="00D879F2">
      <w:r>
        <w:t>Идея использовать длинные деньги НПФ не нова — ее ранее продвигала НАУФОР, указывая на низкую долю акций в портфелях фондов.</w:t>
      </w:r>
    </w:p>
    <w:p w14:paraId="73BF5737" w14:textId="7952EE08" w:rsidR="00D879F2" w:rsidRPr="00AE5FEB" w:rsidRDefault="00832414" w:rsidP="00CF15C7">
      <w:hyperlink r:id="rId52" w:history="1">
        <w:r w:rsidR="00D879F2" w:rsidRPr="00A441A2">
          <w:rPr>
            <w:rStyle w:val="a3"/>
          </w:rPr>
          <w:t>https://konkurent.ru/article/92535</w:t>
        </w:r>
      </w:hyperlink>
      <w:r w:rsidR="00D879F2">
        <w:t xml:space="preserve"> </w:t>
      </w:r>
    </w:p>
    <w:p w14:paraId="0E0F7A3B" w14:textId="5A0C245A" w:rsidR="00914F35" w:rsidRPr="00914F35" w:rsidRDefault="00914F35" w:rsidP="00914F35">
      <w:pPr>
        <w:pStyle w:val="2"/>
      </w:pPr>
      <w:bookmarkStart w:id="164" w:name="_Toc243033170"/>
      <w:r w:rsidRPr="00914F35">
        <w:lastRenderedPageBreak/>
        <w:t>Бизнес-журнал, 15.10.2026, Путин поддержал создание в России фондов роста и прямых инвестиций</w:t>
      </w:r>
      <w:bookmarkEnd w:id="164"/>
    </w:p>
    <w:p w14:paraId="02D0DA97" w14:textId="77777777" w:rsidR="00914F35" w:rsidRPr="00914F35" w:rsidRDefault="00914F35" w:rsidP="00914F35">
      <w:pPr>
        <w:pStyle w:val="3"/>
      </w:pPr>
      <w:bookmarkStart w:id="165" w:name="_Toc243033171"/>
      <w:r w:rsidRPr="00914F35">
        <w:t>Президент России Владимир Путин на форуме "Деловой России" выступил в поддержку создания в стране фондов роста и прямых инвестиций, которые позволят привлекать долгосрочный капитал для развития экономики. При этом глава государства подчеркнул, что запуск таких инструментов требует четких правил и надежных механизмов защиты средств граждан, в том числе пенсионных накоплений.</w:t>
      </w:r>
      <w:bookmarkEnd w:id="165"/>
    </w:p>
    <w:p w14:paraId="215E8C54" w14:textId="77777777" w:rsidR="00914F35" w:rsidRPr="00914F35" w:rsidRDefault="00914F35" w:rsidP="00914F35">
      <w:r w:rsidRPr="00914F35">
        <w:t>По словам Путина, при формировании новой системы необходимо сочетать активное развитие инвестиционных механизмов с осторожным подходом к привлечению денег населения.</w:t>
      </w:r>
    </w:p>
    <w:p w14:paraId="433A3235" w14:textId="77777777" w:rsidR="00914F35" w:rsidRPr="00914F35" w:rsidRDefault="00914F35" w:rsidP="00914F35">
      <w:r w:rsidRPr="00914F35">
        <w:t>"Мы должны себя вести здесь, с одной стороны, наступательно, а с другой стороны, быть очень аккуратными", - заявил президент.</w:t>
      </w:r>
    </w:p>
    <w:p w14:paraId="2AA4F4DF" w14:textId="77777777" w:rsidR="00914F35" w:rsidRPr="00914F35" w:rsidRDefault="00914F35" w:rsidP="00914F35">
      <w:r w:rsidRPr="00914F35">
        <w:t>Он отметил, что для полноценной работы фондов необходимо разработать соответствующие регламенты и нормативные требования. Особое внимание, по мнению главы государства, следует уделить гарантиям сохранности вложений граждан и защите пенсионных средств.</w:t>
      </w:r>
    </w:p>
    <w:p w14:paraId="376793B9" w14:textId="51AC1676" w:rsidR="00914F35" w:rsidRPr="00AE5FEB" w:rsidRDefault="00832414" w:rsidP="00914F35">
      <w:hyperlink r:id="rId53" w:history="1">
        <w:r w:rsidR="00914F35" w:rsidRPr="00FB3D21">
          <w:rPr>
            <w:rStyle w:val="a3"/>
            <w:lang w:val="en-US"/>
          </w:rPr>
          <w:t>https</w:t>
        </w:r>
        <w:r w:rsidR="00914F35" w:rsidRPr="00914F35">
          <w:rPr>
            <w:rStyle w:val="a3"/>
          </w:rPr>
          <w:t>://</w:t>
        </w:r>
        <w:r w:rsidR="00914F35" w:rsidRPr="00FB3D21">
          <w:rPr>
            <w:rStyle w:val="a3"/>
            <w:lang w:val="en-US"/>
          </w:rPr>
          <w:t>business</w:t>
        </w:r>
        <w:r w:rsidR="00914F35" w:rsidRPr="00914F35">
          <w:rPr>
            <w:rStyle w:val="a3"/>
          </w:rPr>
          <w:t>-</w:t>
        </w:r>
        <w:r w:rsidR="00914F35" w:rsidRPr="00FB3D21">
          <w:rPr>
            <w:rStyle w:val="a3"/>
            <w:lang w:val="en-US"/>
          </w:rPr>
          <w:t>magazine</w:t>
        </w:r>
        <w:r w:rsidR="00914F35" w:rsidRPr="00914F35">
          <w:rPr>
            <w:rStyle w:val="a3"/>
          </w:rPr>
          <w:t>.</w:t>
        </w:r>
        <w:r w:rsidR="00914F35" w:rsidRPr="00FB3D21">
          <w:rPr>
            <w:rStyle w:val="a3"/>
            <w:lang w:val="en-US"/>
          </w:rPr>
          <w:t>online</w:t>
        </w:r>
        <w:r w:rsidR="00914F35" w:rsidRPr="00914F35">
          <w:rPr>
            <w:rStyle w:val="a3"/>
          </w:rPr>
          <w:t>/</w:t>
        </w:r>
        <w:r w:rsidR="00914F35" w:rsidRPr="00FB3D21">
          <w:rPr>
            <w:rStyle w:val="a3"/>
            <w:lang w:val="en-US"/>
          </w:rPr>
          <w:t>fn</w:t>
        </w:r>
        <w:r w:rsidR="00914F35" w:rsidRPr="00914F35">
          <w:rPr>
            <w:rStyle w:val="a3"/>
          </w:rPr>
          <w:t>_1971108.</w:t>
        </w:r>
        <w:r w:rsidR="00914F35" w:rsidRPr="00FB3D21">
          <w:rPr>
            <w:rStyle w:val="a3"/>
            <w:lang w:val="en-US"/>
          </w:rPr>
          <w:t>html</w:t>
        </w:r>
      </w:hyperlink>
      <w:r w:rsidR="00914F35" w:rsidRPr="00914F35">
        <w:t xml:space="preserve"> </w:t>
      </w:r>
    </w:p>
    <w:p w14:paraId="675F43AC" w14:textId="6BD5A062" w:rsidR="007336F8" w:rsidRPr="007336F8" w:rsidRDefault="007336F8" w:rsidP="007336F8">
      <w:pPr>
        <w:pStyle w:val="2"/>
      </w:pPr>
      <w:bookmarkStart w:id="166" w:name="_Toc243033172"/>
      <w:r w:rsidRPr="007336F8">
        <w:rPr>
          <w:lang w:val="en-US"/>
        </w:rPr>
        <w:t>Business</w:t>
      </w:r>
      <w:r w:rsidRPr="007336F8">
        <w:t xml:space="preserve"> </w:t>
      </w:r>
      <w:r w:rsidRPr="007336F8">
        <w:rPr>
          <w:lang w:val="en-US"/>
        </w:rPr>
        <w:t>FM</w:t>
      </w:r>
      <w:r w:rsidRPr="007336F8">
        <w:t>, 15.10.2026, Путин назвал российский фондовый рынок устойчивым</w:t>
      </w:r>
      <w:bookmarkEnd w:id="166"/>
    </w:p>
    <w:p w14:paraId="3279B66A" w14:textId="77777777" w:rsidR="007336F8" w:rsidRPr="007336F8" w:rsidRDefault="007336F8" w:rsidP="007336F8">
      <w:pPr>
        <w:pStyle w:val="3"/>
      </w:pPr>
      <w:bookmarkStart w:id="167" w:name="_Toc243033173"/>
      <w:r w:rsidRPr="007336F8">
        <w:t>Российский фондовый рынок укрепляется и сохраняет устойчивость. Об этом заявил президент Владимир Путин на встрече с участниками форума-съезда "Деловой России", передает пресс-служба Кремля.</w:t>
      </w:r>
      <w:bookmarkEnd w:id="167"/>
    </w:p>
    <w:p w14:paraId="0257DD93" w14:textId="77777777" w:rsidR="007336F8" w:rsidRPr="007336F8" w:rsidRDefault="007336F8" w:rsidP="007336F8">
      <w:r w:rsidRPr="007336F8">
        <w:t>"Он у нас, во всяком случае, устойчивый и надежно функционирует", - сказал президент.</w:t>
      </w:r>
    </w:p>
    <w:p w14:paraId="7FDBF470" w14:textId="77777777" w:rsidR="007336F8" w:rsidRPr="00590957" w:rsidRDefault="007336F8" w:rsidP="007336F8">
      <w:r w:rsidRPr="00590957">
        <w:t>Привлекать на рынок средства граждан необходимо активно, но осторожно, подчеркнул глава государства. По его словам, такие вложения должны быть надежно защищены.</w:t>
      </w:r>
    </w:p>
    <w:p w14:paraId="343D7B0E" w14:textId="77777777" w:rsidR="007336F8" w:rsidRPr="00590957" w:rsidRDefault="007336F8" w:rsidP="007336F8">
      <w:r w:rsidRPr="00590957">
        <w:t>"А уж если мы говорим о пенсионных фондах, то тем более здесь должно быть все железобетонно гарантировано", - указал Путин.</w:t>
      </w:r>
    </w:p>
    <w:p w14:paraId="35A696FD" w14:textId="77777777" w:rsidR="007336F8" w:rsidRPr="00590957" w:rsidRDefault="007336F8" w:rsidP="007336F8">
      <w:r w:rsidRPr="00590957">
        <w:t>Стимулирование и укрепление фондового рынка президент назвал одной из приоритетных задач государства. При этом он признал, что добиться всех поставленных целей пока не удалось.</w:t>
      </w:r>
    </w:p>
    <w:p w14:paraId="7B4D3F8A" w14:textId="13C43514" w:rsidR="007336F8" w:rsidRDefault="00832414" w:rsidP="007336F8">
      <w:hyperlink r:id="rId54" w:history="1">
        <w:r w:rsidR="007336F8" w:rsidRPr="00FB3D21">
          <w:rPr>
            <w:rStyle w:val="a3"/>
            <w:lang w:val="en-US"/>
          </w:rPr>
          <w:t>https</w:t>
        </w:r>
        <w:r w:rsidR="007336F8" w:rsidRPr="00590957">
          <w:rPr>
            <w:rStyle w:val="a3"/>
          </w:rPr>
          <w:t>://</w:t>
        </w:r>
        <w:r w:rsidR="007336F8" w:rsidRPr="00FB3D21">
          <w:rPr>
            <w:rStyle w:val="a3"/>
            <w:lang w:val="en-US"/>
          </w:rPr>
          <w:t>www</w:t>
        </w:r>
        <w:r w:rsidR="007336F8" w:rsidRPr="00590957">
          <w:rPr>
            <w:rStyle w:val="a3"/>
          </w:rPr>
          <w:t>.</w:t>
        </w:r>
        <w:r w:rsidR="007336F8" w:rsidRPr="00FB3D21">
          <w:rPr>
            <w:rStyle w:val="a3"/>
            <w:lang w:val="en-US"/>
          </w:rPr>
          <w:t>bfm</w:t>
        </w:r>
        <w:r w:rsidR="007336F8" w:rsidRPr="00590957">
          <w:rPr>
            <w:rStyle w:val="a3"/>
          </w:rPr>
          <w:t>.</w:t>
        </w:r>
        <w:r w:rsidR="007336F8" w:rsidRPr="00FB3D21">
          <w:rPr>
            <w:rStyle w:val="a3"/>
            <w:lang w:val="en-US"/>
          </w:rPr>
          <w:t>ru</w:t>
        </w:r>
        <w:r w:rsidR="007336F8" w:rsidRPr="00590957">
          <w:rPr>
            <w:rStyle w:val="a3"/>
          </w:rPr>
          <w:t>/</w:t>
        </w:r>
        <w:r w:rsidR="007336F8" w:rsidRPr="00FB3D21">
          <w:rPr>
            <w:rStyle w:val="a3"/>
            <w:lang w:val="en-US"/>
          </w:rPr>
          <w:t>news</w:t>
        </w:r>
        <w:r w:rsidR="007336F8" w:rsidRPr="00590957">
          <w:rPr>
            <w:rStyle w:val="a3"/>
          </w:rPr>
          <w:t>/620990</w:t>
        </w:r>
      </w:hyperlink>
      <w:r w:rsidR="007336F8" w:rsidRPr="00590957">
        <w:t xml:space="preserve"> </w:t>
      </w:r>
    </w:p>
    <w:p w14:paraId="366DEFB5" w14:textId="2AE5EBFC" w:rsidR="00B66B50" w:rsidRDefault="00B66B50" w:rsidP="00B66B50">
      <w:pPr>
        <w:pStyle w:val="2"/>
      </w:pPr>
      <w:bookmarkStart w:id="168" w:name="_Toc243033174"/>
      <w:r>
        <w:lastRenderedPageBreak/>
        <w:t>Forbes.ru, 15.10.2026</w:t>
      </w:r>
      <w:r w:rsidRPr="0044135A">
        <w:t xml:space="preserve">, </w:t>
      </w:r>
      <w:r>
        <w:t>Путин признал сложности с исполнением поручений по росту фондового рынка</w:t>
      </w:r>
      <w:bookmarkEnd w:id="168"/>
    </w:p>
    <w:p w14:paraId="3291B152" w14:textId="77777777" w:rsidR="00B66B50" w:rsidRDefault="00B66B50" w:rsidP="00B66B50">
      <w:pPr>
        <w:pStyle w:val="3"/>
      </w:pPr>
      <w:bookmarkStart w:id="169" w:name="_Toc243033175"/>
      <w:r>
        <w:t>Правительство «пока не полностью» добивается выполнения задач по стимулированию российского фондового рынка, сказал Путин, выступая на форуме «Деловой России». Он отметил, что рынок укрепляется. При этом индекс Мосбиржи с начала года упал на 14%, с начала 2022 года - на 38%. Ранее Путин поручил увеличить капитализацию фондового рынка до 66% ВВП к 2030 году. Первый зампред ЦБ Владимир Чистюхин рассказал, что сделать это не получается</w:t>
      </w:r>
      <w:bookmarkEnd w:id="169"/>
    </w:p>
    <w:p w14:paraId="1A4C63F8" w14:textId="77777777" w:rsidR="00B66B50" w:rsidRDefault="00B66B50" w:rsidP="00B66B50">
      <w:r>
        <w:t>Владимир Путин в ходе форума «Деловой России» признал, что властям пока не удается добиться поставленных задач по стимулированию фондового рынка. Его слова приводит ТАСС.</w:t>
      </w:r>
    </w:p>
    <w:p w14:paraId="7FA3D803" w14:textId="77777777" w:rsidR="00B66B50" w:rsidRDefault="00B66B50" w:rsidP="00B66B50">
      <w:r>
        <w:t xml:space="preserve">В 2024 году Путин поручил удвоить капитализацию российского фондового рынка к 2030 году, до 66% ВВП. Она резко сократилась после начала «военной </w:t>
      </w:r>
      <w:proofErr w:type="gramStart"/>
      <w:r>
        <w:t>спецоперации»*</w:t>
      </w:r>
      <w:proofErr w:type="gramEnd"/>
      <w:r>
        <w:t xml:space="preserve"> России на Украине и последовавших за этим санкций и ухода инвесторов. В октябре первый зампред ЦБ Владимир Чистюхин признал, что достичь этой цели, по расчетам, невозможно. «Ну никак не получается, ну никак просто», - сказал он в ходе общественных обсуждений проекта Основных направлений развития финрынка на 2027-2029 годы.</w:t>
      </w:r>
    </w:p>
    <w:p w14:paraId="4BA2F0C3" w14:textId="77777777" w:rsidR="00B66B50" w:rsidRDefault="00B66B50" w:rsidP="00B66B50">
      <w:r>
        <w:t>Индекс Мосбиржи с начала 2022 года упал на 38%, с начала этого года - на 14%. «Здесь, к сожалению, мы пока не полностью добиваемся тех задач, которые перед собой ставили, хотя он укрепляется», - сказал Путин, говоря о стимулировании рынка. По его словам, рынок «устойчивый и надежно функционирует», но власти ставят перед собой «более амбициозные задачи».</w:t>
      </w:r>
    </w:p>
    <w:p w14:paraId="44FB447A" w14:textId="77777777" w:rsidR="00B66B50" w:rsidRDefault="00B66B50" w:rsidP="00B66B50">
      <w:r>
        <w:t>Также на форуме «Деловой России» зашел разговор о создании фондов роста, призванных способствовать выводу компаний на биржу. С такой инициативой выступила замгендиректора HeadHunter Мария Комарова, пишут «Ведомости». Фонды роста привлекают деньги инвесторов и вкладывают в акции перспективных, динамично развивающихся компаний.</w:t>
      </w:r>
    </w:p>
    <w:p w14:paraId="767EDBC7" w14:textId="77777777" w:rsidR="00B66B50" w:rsidRDefault="00B66B50" w:rsidP="00B66B50">
      <w:r>
        <w:t>Комарова рассказала, что благодаря фондам прямых инвестиций, которые вошли в капитал HeadHunter 10 лет назад, компания провела IPO в 2019 году и с тех пор выросла в 10 раз, отметила Комарова. Она обратила внимание на то, что долгосрочные сбережения в основном хранятся в депозитах и облигациях, не доходя до растущих компаний, а им сложно привлекать средства из-за дорогостоящих кредитов и неготовности к выходу на биржу.</w:t>
      </w:r>
    </w:p>
    <w:p w14:paraId="7BC24ADD" w14:textId="77777777" w:rsidR="00B66B50" w:rsidRDefault="00B66B50" w:rsidP="00B66B50">
      <w:r>
        <w:t>«Насколько я понимаю, по сути речь идет о паевом фонде или о паевых фондах. И здесь у нас такой устойчивой, отработанной нормативной базы пока нет, но ее, конечно, нужно создавать», - сказал Путин (цитата по «Ведомостям»). Он заявил, что перед Россией «стоит задача запустить новый инвестиционный цикл»: увеличить вложения в «проекты, которые ориентированы на повышение емкости» российского рынка и глобальный спрос. Речь об инновационных компаниях, промышленных, логистических, креативных, туристических и других. Путин поручил председателю ЦБ Эльвире Набиуллиной и правительству проработать идеи, указывает газета.</w:t>
      </w:r>
    </w:p>
    <w:p w14:paraId="67BEFDF0" w14:textId="77777777" w:rsidR="00B66B50" w:rsidRDefault="00B66B50" w:rsidP="00B66B50">
      <w:r>
        <w:lastRenderedPageBreak/>
        <w:t>Путин отметил, что в таком вопросе нужно действовать аккуратно с точки зрения привлечения средств граждан, передает ТАСС. Они и пенсионные фонды должны быть «надежно защищены, здесь все должно быть железобетонно гарантировано», заявил он.</w:t>
      </w:r>
    </w:p>
    <w:p w14:paraId="2520D18E" w14:textId="77777777" w:rsidR="00B66B50" w:rsidRDefault="00B66B50" w:rsidP="00B66B50">
      <w:r>
        <w:t>* Согласно требованию Роскомнадзора, при подготовке материалов о специальной операции на востоке Украины все российские СМИ обязаны пользоваться информацией только из официальных источников РФ. Мы не можем публиковать материалы, в которых проводимая операция называется «нападением», «вторжением» либо «объявлением войны», если это не прямая цитата (статья 57 ФЗ о СМИ). В случае нарушения требования со СМИ может быть взыскан штраф в размере 5 млн рублей, также может последовать блокировка издания.</w:t>
      </w:r>
    </w:p>
    <w:p w14:paraId="7714079A" w14:textId="77777777" w:rsidR="00B66B50" w:rsidRDefault="00B66B50" w:rsidP="00B66B50">
      <w:r>
        <w:t>Екатерина Хабидулина</w:t>
      </w:r>
    </w:p>
    <w:p w14:paraId="538F9F19" w14:textId="28900926" w:rsidR="00B66B50" w:rsidRPr="00B66B50" w:rsidRDefault="00832414" w:rsidP="007336F8">
      <w:hyperlink r:id="rId55" w:history="1">
        <w:r w:rsidR="00B66B50" w:rsidRPr="00FB3D21">
          <w:rPr>
            <w:rStyle w:val="a3"/>
          </w:rPr>
          <w:t>https://www.forbes.ru/investicii/570388-putin-priznal-sloznosti-s-ispolneniem-porucenij-po-rostu-fondovogo-rynka</w:t>
        </w:r>
      </w:hyperlink>
      <w:r w:rsidR="00B66B50">
        <w:t xml:space="preserve"> </w:t>
      </w:r>
    </w:p>
    <w:p w14:paraId="2E4BE51D" w14:textId="6006EBBA" w:rsidR="00590957" w:rsidRPr="00590957" w:rsidRDefault="00590957" w:rsidP="00590957">
      <w:pPr>
        <w:pStyle w:val="2"/>
      </w:pPr>
      <w:bookmarkStart w:id="170" w:name="_Toc243033176"/>
      <w:r w:rsidRPr="00590957">
        <w:rPr>
          <w:lang w:val="en-US"/>
        </w:rPr>
        <w:t>Vesti</w:t>
      </w:r>
      <w:r w:rsidRPr="00590957">
        <w:t>.</w:t>
      </w:r>
      <w:r w:rsidRPr="00590957">
        <w:rPr>
          <w:lang w:val="en-US"/>
        </w:rPr>
        <w:t>ru</w:t>
      </w:r>
      <w:r w:rsidRPr="00590957">
        <w:t>, 15.10.2026, ЦБ: развитие следует финансировать преимущественно за счет капитала, а не долга</w:t>
      </w:r>
      <w:bookmarkEnd w:id="170"/>
    </w:p>
    <w:p w14:paraId="70BB1F7E" w14:textId="77777777" w:rsidR="00590957" w:rsidRPr="00590957" w:rsidRDefault="00590957" w:rsidP="00590957">
      <w:pPr>
        <w:pStyle w:val="3"/>
      </w:pPr>
      <w:bookmarkStart w:id="171" w:name="_Toc243033177"/>
      <w:r w:rsidRPr="00590957">
        <w:t>Москва 15 окт Вести. Финансирование развития экономики должно идти не столько за счет долга, сколько за счет капитала. Об этом заявила глава Банка России (ЦБ РФ) Эльвира Набиуллина.</w:t>
      </w:r>
      <w:bookmarkEnd w:id="171"/>
    </w:p>
    <w:p w14:paraId="55B415C4" w14:textId="77777777" w:rsidR="00590957" w:rsidRPr="00590957" w:rsidRDefault="00590957" w:rsidP="00590957">
      <w:r w:rsidRPr="00590957">
        <w:t>Мы всегда говорили о том, что у нас финансирование развития должно идти не столько за счет долга, сколько за счет капитала, долевого строительства. Это действительно очень важно замещать выбывший иностранный капитал внутренними источниками</w:t>
      </w:r>
    </w:p>
    <w:p w14:paraId="78B3D6BE" w14:textId="77777777" w:rsidR="00590957" w:rsidRPr="00590957" w:rsidRDefault="00590957" w:rsidP="00590957">
      <w:r w:rsidRPr="00590957">
        <w:t>сказала она на встрече с президентом РФ Владимиром Путиным в рамках юбилейного форума "Деловой России"</w:t>
      </w:r>
    </w:p>
    <w:p w14:paraId="26422F5C" w14:textId="77777777" w:rsidR="00590957" w:rsidRPr="00590957" w:rsidRDefault="00590957" w:rsidP="00590957">
      <w:r w:rsidRPr="00590957">
        <w:t>Также Набиуллина заявила, что пенсионные накопления необходимо инвестировать максимально осторожно, поскольку речь идет о средствах будущих пенсионеров.</w:t>
      </w:r>
    </w:p>
    <w:p w14:paraId="0F5187EB" w14:textId="7E3527BA" w:rsidR="00590957" w:rsidRDefault="00832414" w:rsidP="00590957">
      <w:hyperlink r:id="rId56" w:history="1">
        <w:r w:rsidR="00590957" w:rsidRPr="00FB3D21">
          <w:rPr>
            <w:rStyle w:val="a3"/>
            <w:lang w:val="en-US"/>
          </w:rPr>
          <w:t>https</w:t>
        </w:r>
        <w:r w:rsidR="00590957" w:rsidRPr="00590957">
          <w:rPr>
            <w:rStyle w:val="a3"/>
          </w:rPr>
          <w:t>://</w:t>
        </w:r>
        <w:r w:rsidR="00590957" w:rsidRPr="00FB3D21">
          <w:rPr>
            <w:rStyle w:val="a3"/>
            <w:lang w:val="en-US"/>
          </w:rPr>
          <w:t>www</w:t>
        </w:r>
        <w:r w:rsidR="00590957" w:rsidRPr="00590957">
          <w:rPr>
            <w:rStyle w:val="a3"/>
          </w:rPr>
          <w:t>.</w:t>
        </w:r>
        <w:r w:rsidR="00590957" w:rsidRPr="00FB3D21">
          <w:rPr>
            <w:rStyle w:val="a3"/>
            <w:lang w:val="en-US"/>
          </w:rPr>
          <w:t>vesti</w:t>
        </w:r>
        <w:r w:rsidR="00590957" w:rsidRPr="00590957">
          <w:rPr>
            <w:rStyle w:val="a3"/>
          </w:rPr>
          <w:t>.</w:t>
        </w:r>
        <w:r w:rsidR="00590957" w:rsidRPr="00FB3D21">
          <w:rPr>
            <w:rStyle w:val="a3"/>
            <w:lang w:val="en-US"/>
          </w:rPr>
          <w:t>ru</w:t>
        </w:r>
        <w:r w:rsidR="00590957" w:rsidRPr="00590957">
          <w:rPr>
            <w:rStyle w:val="a3"/>
          </w:rPr>
          <w:t>/</w:t>
        </w:r>
        <w:r w:rsidR="00590957" w:rsidRPr="00FB3D21">
          <w:rPr>
            <w:rStyle w:val="a3"/>
            <w:lang w:val="en-US"/>
          </w:rPr>
          <w:t>ns</w:t>
        </w:r>
        <w:r w:rsidR="00590957" w:rsidRPr="00590957">
          <w:rPr>
            <w:rStyle w:val="a3"/>
          </w:rPr>
          <w:t>/</w:t>
        </w:r>
        <w:r w:rsidR="00590957" w:rsidRPr="00FB3D21">
          <w:rPr>
            <w:rStyle w:val="a3"/>
            <w:lang w:val="en-US"/>
          </w:rPr>
          <w:t>cb</w:t>
        </w:r>
        <w:r w:rsidR="00590957" w:rsidRPr="00590957">
          <w:rPr>
            <w:rStyle w:val="a3"/>
          </w:rPr>
          <w:t>-</w:t>
        </w:r>
        <w:r w:rsidR="00590957" w:rsidRPr="00FB3D21">
          <w:rPr>
            <w:rStyle w:val="a3"/>
            <w:lang w:val="en-US"/>
          </w:rPr>
          <w:t>razvitie</w:t>
        </w:r>
        <w:r w:rsidR="00590957" w:rsidRPr="00590957">
          <w:rPr>
            <w:rStyle w:val="a3"/>
          </w:rPr>
          <w:t>-</w:t>
        </w:r>
        <w:r w:rsidR="00590957" w:rsidRPr="00FB3D21">
          <w:rPr>
            <w:rStyle w:val="a3"/>
            <w:lang w:val="en-US"/>
          </w:rPr>
          <w:t>sleduet</w:t>
        </w:r>
        <w:r w:rsidR="00590957" w:rsidRPr="00590957">
          <w:rPr>
            <w:rStyle w:val="a3"/>
          </w:rPr>
          <w:t>-</w:t>
        </w:r>
        <w:r w:rsidR="00590957" w:rsidRPr="00FB3D21">
          <w:rPr>
            <w:rStyle w:val="a3"/>
            <w:lang w:val="en-US"/>
          </w:rPr>
          <w:t>finansirovat</w:t>
        </w:r>
        <w:r w:rsidR="00590957" w:rsidRPr="00590957">
          <w:rPr>
            <w:rStyle w:val="a3"/>
          </w:rPr>
          <w:t>-</w:t>
        </w:r>
        <w:r w:rsidR="00590957" w:rsidRPr="00FB3D21">
          <w:rPr>
            <w:rStyle w:val="a3"/>
            <w:lang w:val="en-US"/>
          </w:rPr>
          <w:t>preimushchestvenno</w:t>
        </w:r>
        <w:r w:rsidR="00590957" w:rsidRPr="00590957">
          <w:rPr>
            <w:rStyle w:val="a3"/>
          </w:rPr>
          <w:t>-</w:t>
        </w:r>
        <w:r w:rsidR="00590957" w:rsidRPr="00FB3D21">
          <w:rPr>
            <w:rStyle w:val="a3"/>
            <w:lang w:val="en-US"/>
          </w:rPr>
          <w:t>za</w:t>
        </w:r>
        <w:r w:rsidR="00590957" w:rsidRPr="00590957">
          <w:rPr>
            <w:rStyle w:val="a3"/>
          </w:rPr>
          <w:t>-</w:t>
        </w:r>
        <w:r w:rsidR="00590957" w:rsidRPr="00FB3D21">
          <w:rPr>
            <w:rStyle w:val="a3"/>
            <w:lang w:val="en-US"/>
          </w:rPr>
          <w:t>schet</w:t>
        </w:r>
        <w:r w:rsidR="00590957" w:rsidRPr="00590957">
          <w:rPr>
            <w:rStyle w:val="a3"/>
          </w:rPr>
          <w:t>-</w:t>
        </w:r>
        <w:r w:rsidR="00590957" w:rsidRPr="00FB3D21">
          <w:rPr>
            <w:rStyle w:val="a3"/>
            <w:lang w:val="en-US"/>
          </w:rPr>
          <w:t>kapitala</w:t>
        </w:r>
        <w:r w:rsidR="00590957" w:rsidRPr="00590957">
          <w:rPr>
            <w:rStyle w:val="a3"/>
          </w:rPr>
          <w:t>-</w:t>
        </w:r>
        <w:r w:rsidR="00590957" w:rsidRPr="00FB3D21">
          <w:rPr>
            <w:rStyle w:val="a3"/>
            <w:lang w:val="en-US"/>
          </w:rPr>
          <w:t>a</w:t>
        </w:r>
        <w:r w:rsidR="00590957" w:rsidRPr="00590957">
          <w:rPr>
            <w:rStyle w:val="a3"/>
          </w:rPr>
          <w:t>-</w:t>
        </w:r>
        <w:r w:rsidR="00590957" w:rsidRPr="00FB3D21">
          <w:rPr>
            <w:rStyle w:val="a3"/>
            <w:lang w:val="en-US"/>
          </w:rPr>
          <w:t>ne</w:t>
        </w:r>
        <w:r w:rsidR="00590957" w:rsidRPr="00590957">
          <w:rPr>
            <w:rStyle w:val="a3"/>
          </w:rPr>
          <w:t>-</w:t>
        </w:r>
        <w:r w:rsidR="00590957" w:rsidRPr="00FB3D21">
          <w:rPr>
            <w:rStyle w:val="a3"/>
            <w:lang w:val="en-US"/>
          </w:rPr>
          <w:t>dolga</w:t>
        </w:r>
      </w:hyperlink>
      <w:r w:rsidR="00590957" w:rsidRPr="00590957">
        <w:t xml:space="preserve"> </w:t>
      </w:r>
    </w:p>
    <w:p w14:paraId="79321D1A" w14:textId="5482C494" w:rsidR="0096084F" w:rsidRPr="00776542" w:rsidRDefault="0096084F" w:rsidP="001F7BC6">
      <w:pPr>
        <w:pStyle w:val="2"/>
      </w:pPr>
      <w:bookmarkStart w:id="172" w:name="_Toc243033178"/>
      <w:r w:rsidRPr="00776542">
        <w:t>minfin.gov.ru, 15.10.2026, Письменное заявление министра финансов Российской Федерации</w:t>
      </w:r>
      <w:bookmarkEnd w:id="172"/>
    </w:p>
    <w:p w14:paraId="0C167492" w14:textId="77777777" w:rsidR="001F7BC6" w:rsidRPr="00776542" w:rsidRDefault="001F7BC6" w:rsidP="006A03AF">
      <w:pPr>
        <w:pStyle w:val="3"/>
      </w:pPr>
      <w:bookmarkStart w:id="173" w:name="_Toc243033179"/>
      <w:r w:rsidRPr="00776542">
        <w:t>Письменное заявление министра финансов Российской Федерации, управляющего МВФ от Российской Федерации А.Г. Силуанова в преддверии 54-ого заседания МВФК 17 октября 2026, г. Бангкок.</w:t>
      </w:r>
      <w:bookmarkEnd w:id="173"/>
    </w:p>
    <w:p w14:paraId="129367D5" w14:textId="5A79C20E" w:rsidR="0096084F" w:rsidRPr="00776542" w:rsidRDefault="001F7BC6" w:rsidP="0096084F">
      <w:r w:rsidRPr="00776542">
        <w:t xml:space="preserve"> </w:t>
      </w:r>
      <w:r w:rsidR="0096084F" w:rsidRPr="00776542">
        <w:t>Потенциал мировой экономики по-прежнему ограничен внешними источниками нестабильности. Продолжение конфликта на Ближнем Востоке дестабилизирует нефтяной рынок, истощая резервы устойчивости. Падают запасы энергоносителей и свободные мощности нефтедобычи, а состояние бюджетов не позволяет эффективно помогать производителям и защищать потребителей от роста цен. Все это только усугубляет и без того повышенную уязвимость мировой экономики.</w:t>
      </w:r>
    </w:p>
    <w:p w14:paraId="3C0313BF" w14:textId="77777777" w:rsidR="0096084F" w:rsidRPr="00776542" w:rsidRDefault="0096084F" w:rsidP="0096084F">
      <w:r w:rsidRPr="00776542">
        <w:lastRenderedPageBreak/>
        <w:t>Тем не менее, торговые ограничения не ослабевают, бесконтрольная бюджетная экспансия продолжается, а ситуация с госдолгом и условиями его обслуживания становится все хуже. В 2025 году глобальный госдолг достиг 93,9% мирового ВВП, а к 2029 году приблизится к 100%. Рост стоимости заимствований показывает, что рынки обеспокоены бесконтрольными госрасходами и требуют более высоких премий за риск. Только страны ОЭСР тратят на обслуживание долгов более 2 трлн долларов в год - около 3,3% своего ВВП, а по итогам 2026 года новые заимствования составят 18 трлн долларов, из которых 78% пойдет на рефинансирование уже существующего долга1.</w:t>
      </w:r>
    </w:p>
    <w:p w14:paraId="5D195728" w14:textId="77777777" w:rsidR="0096084F" w:rsidRPr="00776542" w:rsidRDefault="0096084F" w:rsidP="0096084F">
      <w:r w:rsidRPr="00776542">
        <w:t>В таких условиях поддержание макроэкономической стабильности и фискальная дисциплина критически важны для стран с формирующимся рынком и развивающихся стран (EMDEs), которые уже определяют состояние мировой экономики: они обеспечивают более половины глобального роста, их доля в мировом ВВП по ППС превысила 60%, а динамика ВВП в этом году превысит общемировую на 0,6 п.п. и составит 3,7%. Обеспечение свободного движения товаров, капитала и технологий - ключевое условие для долгосрочного глобального роста и экономической конвергенции.</w:t>
      </w:r>
    </w:p>
    <w:p w14:paraId="30319264" w14:textId="77777777" w:rsidR="0096084F" w:rsidRPr="00776542" w:rsidRDefault="0096084F" w:rsidP="0096084F">
      <w:r w:rsidRPr="00776542">
        <w:t>Важнейшим драйвером экономического роста в условиях демографических проблем и роста торговых противоречий в мире является развитие технологий ИИ. При этом возрастает риск монополизации передовых технологий ИИ, которые должны служить на благо широкого круга стран, а не становиться инструментом экономической политики. Подобная концентрация ограничит доступ развивающихся стран к новым технологиям, а также усилит экономическое неравенство, что отрицательно повлияет на глобальное развитие.</w:t>
      </w:r>
    </w:p>
    <w:p w14:paraId="78C9DFA4" w14:textId="77777777" w:rsidR="0096084F" w:rsidRPr="00776542" w:rsidRDefault="0096084F" w:rsidP="0096084F">
      <w:r w:rsidRPr="00776542">
        <w:t>Роль МВФ</w:t>
      </w:r>
    </w:p>
    <w:p w14:paraId="73958432" w14:textId="77777777" w:rsidR="0096084F" w:rsidRPr="00776542" w:rsidRDefault="0096084F" w:rsidP="0096084F">
      <w:r w:rsidRPr="00776542">
        <w:t>МВФ создавался для содействия международному валютно-финансовому сотрудничеству, поддержания валютной стабильности, сбалансированного роста мировой торговли и помощи странам в преодолении трудностей с платёжным балансом. Этим целям служат три функции Фонда: надзор, кредитование и развитие потенциала стран, однако сегодня они ослабевают.</w:t>
      </w:r>
    </w:p>
    <w:p w14:paraId="49FD687A" w14:textId="77777777" w:rsidR="0096084F" w:rsidRPr="00776542" w:rsidRDefault="0096084F" w:rsidP="0096084F">
      <w:r w:rsidRPr="00776542">
        <w:t xml:space="preserve">В части надзора значительное внимание Фонда уделяется факультативным направлениям, поэтому поддерживаем намерение Фонда вернуться к его ключевой задаче - анализу макроэкономической политики и подготовки для стран действенных рекомендаций. </w:t>
      </w:r>
    </w:p>
    <w:p w14:paraId="199DE2F8" w14:textId="77777777" w:rsidR="0096084F" w:rsidRPr="00776542" w:rsidRDefault="0096084F" w:rsidP="0096084F">
      <w:r w:rsidRPr="00776542">
        <w:t>•</w:t>
      </w:r>
      <w:r w:rsidRPr="00776542">
        <w:tab/>
      </w:r>
      <w:proofErr w:type="gramStart"/>
      <w:r w:rsidRPr="00776542">
        <w:t>С</w:t>
      </w:r>
      <w:proofErr w:type="gramEnd"/>
      <w:r w:rsidRPr="00776542">
        <w:t xml:space="preserve"> учетом снижения доли полностью успешных кредитных программ, МВФ должен играть большую роль в мониторинге и реализации мер в странах-членах, направленных на сокращение бюджетных дефицитов и госдолга, а также необходимо устранить пробелы, выявленные по итогам комплексного обзора надзорной деятельности МВФ. В первую очередь это касается соблюдения единого подхода и оценки внешних эффектов политики крупных экономик, включая торговые и финансовые ограничения. </w:t>
      </w:r>
    </w:p>
    <w:p w14:paraId="591904FB" w14:textId="77777777" w:rsidR="0096084F" w:rsidRPr="00776542" w:rsidRDefault="0096084F" w:rsidP="0096084F">
      <w:r w:rsidRPr="00776542">
        <w:t>•</w:t>
      </w:r>
      <w:r w:rsidRPr="00776542">
        <w:tab/>
        <w:t xml:space="preserve">Фонду необходимо уделять более пристальное внимание мониторингу системно значимых стран-эмитентов резервных валют и проводить анализ трансграничных эффектов. Без эффективного и беспристрастного надзора МВФ мировая финансовая система остается уязвима к рискам, которые передаются через каналы резервных валют остальным странам. </w:t>
      </w:r>
    </w:p>
    <w:p w14:paraId="2FE0F690" w14:textId="77777777" w:rsidR="0096084F" w:rsidRPr="00776542" w:rsidRDefault="0096084F" w:rsidP="0096084F">
      <w:r w:rsidRPr="00776542">
        <w:lastRenderedPageBreak/>
        <w:t xml:space="preserve">В части кредитования отмечаем высокую концентрацию портфеля Фонда, неоднородность применения правил и влияние политических факторов на отдельные решения МВФ. </w:t>
      </w:r>
    </w:p>
    <w:p w14:paraId="645FC2EF" w14:textId="77777777" w:rsidR="0096084F" w:rsidRPr="00776542" w:rsidRDefault="0096084F" w:rsidP="0096084F">
      <w:r w:rsidRPr="00776542">
        <w:t>•</w:t>
      </w:r>
      <w:r w:rsidRPr="00776542">
        <w:tab/>
        <w:t xml:space="preserve">Относительно состояния кредитного портфеля Фонда - более 61% непогашенного кредита МВФ приходится на пять крупнейших заемщиков. Высокая концентрация носит устойчивый характер: при растущих сроках кредитования состав крупнейших заёмщиков не меняется пять лет, а свыше 90% непогашенного кредита приходится на страны, сохраняющие задолженность перед Фондом более шести лет. Кредитование одних и тех же стран усиливает зависимость, требует повышенного внимания к созданию резервов, а также препятствует распределению средств в пользу наиболее нуждающихся, уязвимых стран. </w:t>
      </w:r>
    </w:p>
    <w:p w14:paraId="48C635BF" w14:textId="77777777" w:rsidR="0096084F" w:rsidRPr="00776542" w:rsidRDefault="0096084F" w:rsidP="0096084F">
      <w:r w:rsidRPr="00776542">
        <w:t>•</w:t>
      </w:r>
      <w:r w:rsidRPr="00776542">
        <w:tab/>
        <w:t xml:space="preserve">Неоднородность применения правил наглядно проявляется в конкретных практиках, среди которых единовременное предоставление основной части средств по программам с повышенными рисками реализации, адаптация правил кредитования под конкретных заёмщиков. Эксклюзивные практики в пользу отдельных стран, разрушающие единообразие подходов в кредитной политике МВФ, недопустимы. </w:t>
      </w:r>
    </w:p>
    <w:p w14:paraId="7708C1F1" w14:textId="77777777" w:rsidR="0096084F" w:rsidRPr="00776542" w:rsidRDefault="0096084F" w:rsidP="0096084F">
      <w:r w:rsidRPr="00776542">
        <w:t>•</w:t>
      </w:r>
      <w:r w:rsidRPr="00776542">
        <w:tab/>
        <w:t xml:space="preserve">Одновременно с этим сохраняется проблема повторных нарушений в рамках отдельных кредитных программ. За период 2002-2024 гг. в 56% программ, в рамках которых странам предоставлялось разрешение отступить от количественных критериев реализации (QPC), нарушения повторялись. Умеренная гибкость при реализации программ может быть оправданной в условиях шоков, но повторные нарушения не должны становиться нормой. В таких случаях для сохранения дисциплины среди заемщиков Фонду следует устанавливать для стран более конкретные, измеримые и ограниченные по срокам корректирующие меры. </w:t>
      </w:r>
    </w:p>
    <w:p w14:paraId="2605276C" w14:textId="77777777" w:rsidR="0096084F" w:rsidRPr="00776542" w:rsidRDefault="0096084F" w:rsidP="0096084F">
      <w:r w:rsidRPr="00776542">
        <w:t>Считаем необходимым возвращение МВФ к соблюдению своего изначального, исключительно экономического мандата, что предполагает восстановление единых, прозрачных и недискриминационных подходов, разработки налогово-бюджетных рекомендаций странам и развитие инструментария за их жестким исполнением.</w:t>
      </w:r>
    </w:p>
    <w:p w14:paraId="2EC6313A" w14:textId="77777777" w:rsidR="0096084F" w:rsidRPr="00776542" w:rsidRDefault="0096084F" w:rsidP="0096084F">
      <w:r w:rsidRPr="00776542">
        <w:t>Российская экономика</w:t>
      </w:r>
    </w:p>
    <w:p w14:paraId="045B537E" w14:textId="77777777" w:rsidR="0096084F" w:rsidRPr="00776542" w:rsidRDefault="0096084F" w:rsidP="0096084F">
      <w:r w:rsidRPr="00776542">
        <w:t>С 2022 года в отечественной экономике проходит процесс масштабной структурной трансформации. Хозяйствующие субъекты перестраивали свои бизнес-модели и производственно-логистические маршруты, осваивали новые рынки сбыта, занимали освободившиеся от иностранных товаров и услуг ниши внутреннего рынка. Такие структурные изменения сопровождались масштабным повышением инвестиционной активности, созданием рабочих мест и повышением доходов граждан. Бюджетная политика содействовала подстройке экономики как за счет обеспечения ее общей экспансивной направленности с аллокацией дополнительных ресурсов на новые приоритеты, так и за счет налоговых преобразований и стратегической приоритизации расходов.</w:t>
      </w:r>
    </w:p>
    <w:p w14:paraId="3E9EBEF2" w14:textId="77777777" w:rsidR="0096084F" w:rsidRPr="00776542" w:rsidRDefault="0096084F" w:rsidP="0096084F">
      <w:r w:rsidRPr="00776542">
        <w:t xml:space="preserve">Сегодня наиболее форсированная фаза структурной трансформации отечественной экономики в значительной степени завершена. Быстрая адаптация отечественной экономики с достижением полной занятости на рынке труда при сохранении бюджетного импульса на повышенном уровне потребовала мер по охлаждению инфляционных процессов. Эффективные меры денежно-кредитной политики, направленные на </w:t>
      </w:r>
      <w:r w:rsidRPr="00776542">
        <w:lastRenderedPageBreak/>
        <w:t>охлаждение спроса, позволили смягчить инфляционный фон (годовая инфляция снизилась с 8,3% в среднем за период со II полугодия 2023 года по I полугодие 2025 года до 6,8% в среднем за период со II полугодия 2025 года) без значимого ухудшения ситуации на рынке труда (уровень безработицы остается вблизи минимальных исторических значений - 2,3% в июле 2026 года; реальная заработная плата сохраняет высокие темпы роста - 6,0% в январе-июле 2026 года). Согласно прогнозу Банка России, годовая инфляция составит 6,0-7,0% в 2026 году, вернется к 4,0% в 2027 году и будет находиться на этом уровне в дальнейшем.</w:t>
      </w:r>
    </w:p>
    <w:p w14:paraId="6B103044" w14:textId="77777777" w:rsidR="0096084F" w:rsidRPr="00776542" w:rsidRDefault="0096084F" w:rsidP="0096084F">
      <w:r w:rsidRPr="00776542">
        <w:t>В условиях текущей внешней нестабильности приоритетом бюджетной политики остается укрепление устойчивости государственных финансов. Для этих целей предусмотрены сокращение в структуре доходов бюджетов доли неустойчивых нефтегазовых доходов за счет снижения базовой цены на нефть в бюджетном правиле (до 50 долл. за барр. с 2027 года), повышение доли устойчивых ненефтегазовых доходов, а также мероприятия по консолидации бюджета. Проект бюджета на 2027-2029 годы предусматривает дефицит федерального бюджета на безопасном уровне около 2% ВВП, а уровень госдолга к 2030 году не превысит 25% ВВП, что позволит России сохранить лидирующие позиции среди стран G20 по уровню госдолга. Предусматриваемое в предстоящие годы продолжение нормализации бюджетной политики будет содействовать стабилизации инфляционных ожиданий, возвращению инфляции к целевому ориентиру и выходу экономики на траекторию сбалансированного и устойчивого развития.</w:t>
      </w:r>
    </w:p>
    <w:p w14:paraId="3EDC55DB" w14:textId="30732F50" w:rsidR="0096084F" w:rsidRPr="00776542" w:rsidRDefault="00832414" w:rsidP="0096084F">
      <w:hyperlink r:id="rId57" w:history="1">
        <w:r w:rsidR="0096084F" w:rsidRPr="00776542">
          <w:rPr>
            <w:rStyle w:val="a3"/>
          </w:rPr>
          <w:t>https://minfin.gov.ru/ru/press-center/?id_4=40690-pismennoe_zayavlenie_ministra_finansov_rossiiskoi_federatsii_upravlyayushchego_mvf_ot_rossiiskoi_federatsii_a.g._siluanova_v_preddverii_54-ogo_zasedaniya_mvfk_17_oktyabrya_2026_g._bangkok</w:t>
        </w:r>
      </w:hyperlink>
      <w:r w:rsidR="0096084F" w:rsidRPr="00776542">
        <w:t xml:space="preserve"> </w:t>
      </w:r>
    </w:p>
    <w:p w14:paraId="774890F5" w14:textId="77777777" w:rsidR="00953D99" w:rsidRPr="00776542" w:rsidRDefault="00953D99" w:rsidP="00953D99">
      <w:pPr>
        <w:pStyle w:val="2"/>
      </w:pPr>
      <w:bookmarkStart w:id="174" w:name="_Toc243033180"/>
      <w:r w:rsidRPr="00776542">
        <w:t>minfin.gov.ru, 15.10.2026, Число индивидуальных инвестиционных счетов достигло 6,7 млн, а объем средств на них превысил 1 трлн рублей</w:t>
      </w:r>
      <w:bookmarkEnd w:id="174"/>
    </w:p>
    <w:p w14:paraId="35EDEBA2" w14:textId="55E1AB28" w:rsidR="00953D99" w:rsidRPr="00776542" w:rsidRDefault="00953D99" w:rsidP="006A03AF">
      <w:pPr>
        <w:pStyle w:val="3"/>
      </w:pPr>
      <w:bookmarkStart w:id="175" w:name="_Toc243033181"/>
      <w:r w:rsidRPr="00776542">
        <w:t xml:space="preserve">Привлекательность банковских депозитов и фондов денежного рынка, как и общий объем долгосрочных сбережений граждан растет. Об этом в ходе инвестиционного форума ВТБ </w:t>
      </w:r>
      <w:r w:rsidR="00776542" w:rsidRPr="00776542">
        <w:t>«</w:t>
      </w:r>
      <w:r w:rsidRPr="00776542">
        <w:t>Россия зовет! Казань</w:t>
      </w:r>
      <w:r w:rsidR="00776542" w:rsidRPr="00776542">
        <w:t>»</w:t>
      </w:r>
      <w:r w:rsidRPr="00776542">
        <w:t xml:space="preserve"> рассказал директор Департамента финансовой политики Минфина России Алексей Яковлев.</w:t>
      </w:r>
      <w:bookmarkEnd w:id="175"/>
    </w:p>
    <w:p w14:paraId="03757D99" w14:textId="77777777" w:rsidR="00953D99" w:rsidRPr="00776542" w:rsidRDefault="00953D99" w:rsidP="00953D99">
      <w:r w:rsidRPr="00776542">
        <w:t>По его словам, индивидуальные инвестиционные счета (ИИС) остаются одним из эффективных инструментов долгосрочных сбережений.</w:t>
      </w:r>
    </w:p>
    <w:p w14:paraId="4D5FFE98" w14:textId="4ABC31D2" w:rsidR="00953D99" w:rsidRPr="00776542" w:rsidRDefault="00776542" w:rsidP="00953D99">
      <w:r w:rsidRPr="00776542">
        <w:t>«</w:t>
      </w:r>
      <w:r w:rsidR="00953D99" w:rsidRPr="00776542">
        <w:t>В 2024 году мы запустили ИИС третьего типа, на текущий момент открыто порядка 1,8 млн таких счетов, большая часть из них – 1,6 млн – это новые счета, а трансформированных из ранее открытых ИИС первого и второго типов – немногим больше 150 тыс. счетов. Общий объем активов на ИИС-3 превысил 600 млрд рублей</w:t>
      </w:r>
      <w:r w:rsidRPr="00776542">
        <w:t>»</w:t>
      </w:r>
      <w:r w:rsidR="00953D99" w:rsidRPr="00776542">
        <w:t>, – подчеркнул директор Департамента, добавив, что объем средств на всех ИИС составляет порядка 1 трлн рублей.</w:t>
      </w:r>
    </w:p>
    <w:p w14:paraId="76B6E6E8" w14:textId="77777777" w:rsidR="00953D99" w:rsidRPr="00776542" w:rsidRDefault="00953D99" w:rsidP="00953D99">
      <w:r w:rsidRPr="00776542">
        <w:t xml:space="preserve">Он также отметил, что в текущем году нетто-покупки акций составили около 200 млрд рублей. При этом большая часть из них – средства физических лиц. Это свидетельствует о высоком интересе граждан к инвестициям и готовности размещать средства на более </w:t>
      </w:r>
      <w:r w:rsidRPr="00776542">
        <w:lastRenderedPageBreak/>
        <w:t>длительный срок, а также позволяет говорить о потенциале дальнейшего роста инвестиций.</w:t>
      </w:r>
    </w:p>
    <w:p w14:paraId="61C53C61" w14:textId="78739582" w:rsidR="00953D99" w:rsidRPr="00776542" w:rsidRDefault="00776542" w:rsidP="00953D99">
      <w:r w:rsidRPr="00776542">
        <w:t>«</w:t>
      </w:r>
      <w:r w:rsidR="00953D99" w:rsidRPr="00776542">
        <w:t>Доля долгосрочных сбережений россиян достигла 37,5%. Это вложения в фондовый рынок, НПФ и страховые продукты относительно общих сбережений, включая депозиты. Долгосрочные сбережения продолжают расти, несмотря на то, что ключевая ставка находится выше, чем ранее прогнозировалось. Мы также работаем над тем, чтобы укреплять имидж фондового рынка и используем различные инструменты, в том числе информационно-просветительские кампании</w:t>
      </w:r>
      <w:r w:rsidRPr="00776542">
        <w:t>»</w:t>
      </w:r>
      <w:r w:rsidR="00953D99" w:rsidRPr="00776542">
        <w:t>, – сказал Алексей Яковлев.</w:t>
      </w:r>
    </w:p>
    <w:p w14:paraId="795FFEFD" w14:textId="4BDCFA2D" w:rsidR="00953D99" w:rsidRPr="00776542" w:rsidRDefault="00832414" w:rsidP="00953D99">
      <w:hyperlink r:id="rId58" w:history="1">
        <w:r w:rsidR="00953D99" w:rsidRPr="00776542">
          <w:rPr>
            <w:rStyle w:val="a3"/>
          </w:rPr>
          <w:t>https://minfin.gov.ru/ru/press-center/?id_4=40692-chislo_individualnykh_investitsionnykh_schetov_dostiglo_67_mln_a_obem_sredstv_na_nikh_prevysil_1_trln_rublei</w:t>
        </w:r>
      </w:hyperlink>
      <w:r w:rsidR="00953D99" w:rsidRPr="00776542">
        <w:t xml:space="preserve"> </w:t>
      </w:r>
    </w:p>
    <w:p w14:paraId="29FB81A1" w14:textId="77777777" w:rsidR="002B27C5" w:rsidRPr="00776542" w:rsidRDefault="002B27C5" w:rsidP="002B27C5">
      <w:pPr>
        <w:pStyle w:val="2"/>
      </w:pPr>
      <w:bookmarkStart w:id="176" w:name="ф8"/>
      <w:bookmarkStart w:id="177" w:name="_Toc99271711"/>
      <w:bookmarkStart w:id="178" w:name="_Toc99318657"/>
      <w:bookmarkStart w:id="179" w:name="_Toc243033182"/>
      <w:bookmarkEnd w:id="176"/>
      <w:r w:rsidRPr="00776542">
        <w:t>Известия, 15.10.2026, Половина россиян тратит весь доход на текущие расходы</w:t>
      </w:r>
      <w:bookmarkEnd w:id="179"/>
    </w:p>
    <w:p w14:paraId="30A8C9FE" w14:textId="6C4A8A6D" w:rsidR="002B27C5" w:rsidRPr="00776542" w:rsidRDefault="002B27C5" w:rsidP="006A03AF">
      <w:pPr>
        <w:pStyle w:val="3"/>
      </w:pPr>
      <w:bookmarkStart w:id="180" w:name="_Toc243033183"/>
      <w:r w:rsidRPr="00776542">
        <w:t xml:space="preserve">Почти половина россиян (48%) стараются не брать кредиты и пользуются только своими средствами. При этом половина опрошенных не откладывает деньги, направляя весь доход на текущие расходы. Об этом говорится в исследовании сервиса </w:t>
      </w:r>
      <w:r w:rsidR="00776542" w:rsidRPr="00776542">
        <w:t>«</w:t>
      </w:r>
      <w:r w:rsidRPr="00776542">
        <w:t>Работа.ру</w:t>
      </w:r>
      <w:r w:rsidR="00776542" w:rsidRPr="00776542">
        <w:t>»</w:t>
      </w:r>
      <w:r w:rsidRPr="00776542">
        <w:t xml:space="preserve"> и финансового маркетплейса </w:t>
      </w:r>
      <w:r w:rsidR="00776542" w:rsidRPr="00776542">
        <w:t>«</w:t>
      </w:r>
      <w:r w:rsidRPr="00776542">
        <w:t>Сравни</w:t>
      </w:r>
      <w:r w:rsidR="00776542" w:rsidRPr="00776542">
        <w:t>»</w:t>
      </w:r>
      <w:r w:rsidRPr="00776542">
        <w:t xml:space="preserve">, с которым 15 октября ознакомились </w:t>
      </w:r>
      <w:r w:rsidR="00776542" w:rsidRPr="00776542">
        <w:t>«</w:t>
      </w:r>
      <w:r w:rsidRPr="00776542">
        <w:t>Известия</w:t>
      </w:r>
      <w:r w:rsidR="00776542" w:rsidRPr="00776542">
        <w:t>»</w:t>
      </w:r>
      <w:r w:rsidRPr="00776542">
        <w:t>.</w:t>
      </w:r>
      <w:bookmarkEnd w:id="180"/>
    </w:p>
    <w:p w14:paraId="5659DA35" w14:textId="77777777" w:rsidR="002B27C5" w:rsidRPr="00776542" w:rsidRDefault="002B27C5" w:rsidP="002B27C5">
      <w:r w:rsidRPr="00776542">
        <w:t>В ходе опроса аналитики выяснили, как россияне управляют личным бюджетом, выплачивают кредиты и формируют накопления. В исследовании приняли участие более 3200 респондентов из всех регионов России.</w:t>
      </w:r>
    </w:p>
    <w:p w14:paraId="5015014A" w14:textId="77777777" w:rsidR="002B27C5" w:rsidRPr="00776542" w:rsidRDefault="002B27C5" w:rsidP="002B27C5">
      <w:r w:rsidRPr="00776542">
        <w:t>Так, 17% выплачивают кредиты по установленному графику, а 16% стараются погасить досрочно. Кредитными картами в рамках беспроцентного периода пользуются 14% респондентов. Еще 6% признались, что не всегда успевают вносить платежи вовремя.</w:t>
      </w:r>
    </w:p>
    <w:p w14:paraId="50DF4C26" w14:textId="77777777" w:rsidR="002B27C5" w:rsidRPr="00776542" w:rsidRDefault="002B27C5" w:rsidP="002B27C5">
      <w:r w:rsidRPr="00776542">
        <w:t>В вопросах накоплений россияне придерживаются разных подходов. Половина опрошенных не откладывает деньги, направляя весь доход на текущие расходы. Чаще всего так отвечали представители сферы ретейла и бухгалтерии — по 48%. Еще 22% откладывают то, что остается после обязательных трат, без определенной системы. Чаще такой подход встречается среди работников транспортной отрасли (32%), бухгалтерии (28%) и IT (24%).</w:t>
      </w:r>
    </w:p>
    <w:p w14:paraId="21792699" w14:textId="77777777" w:rsidR="002B27C5" w:rsidRPr="00776542" w:rsidRDefault="002B27C5" w:rsidP="002B27C5">
      <w:r w:rsidRPr="00776542">
        <w:t>До 10% дохода ежемесячно откладывают 12% участников опроса. Еще 11% сохраняют от 10 до 30% дохода. Чаще всего такой подход выбирают представители строительства (24%), а также IT и телекоммуникаций (19%). Более 30% дохода удается откладывать 6% респондентов. Среди них чаще встречаются представители производства и агропромышленного комплекса (14%), а также ретейла (13%).</w:t>
      </w:r>
    </w:p>
    <w:p w14:paraId="3FCA786D" w14:textId="0C7E915D" w:rsidR="002B27C5" w:rsidRPr="00776542" w:rsidRDefault="002B27C5" w:rsidP="002B27C5">
      <w:r w:rsidRPr="00776542">
        <w:t xml:space="preserve">Среди финансовых инструментов для накоплений и инвестиций наиболее популярны вклады и накопительные счета — их используют 74% опрошенных. По данным </w:t>
      </w:r>
      <w:r w:rsidR="00776542" w:rsidRPr="00776542">
        <w:t>«</w:t>
      </w:r>
      <w:r w:rsidRPr="00776542">
        <w:t>Сравни</w:t>
      </w:r>
      <w:r w:rsidR="00776542" w:rsidRPr="00776542">
        <w:t>»</w:t>
      </w:r>
      <w:r w:rsidRPr="00776542">
        <w:t xml:space="preserve">, средний чек вклада сейчас составляет 800 тыс. рублей. Инструменты фондового рынка выбрали 26%, </w:t>
      </w:r>
      <w:r w:rsidRPr="00776542">
        <w:rPr>
          <w:b/>
          <w:bCs/>
        </w:rPr>
        <w:t>программы долгосрочных сбережений</w:t>
      </w:r>
      <w:r w:rsidRPr="00776542">
        <w:t xml:space="preserve"> и </w:t>
      </w:r>
      <w:r w:rsidRPr="00776542">
        <w:rPr>
          <w:b/>
          <w:bCs/>
        </w:rPr>
        <w:t>негосударственные пенсионные фонды</w:t>
      </w:r>
      <w:r w:rsidRPr="00776542">
        <w:t xml:space="preserve"> — 22%. Еще 14% вкладываются в драгоценные металлы, иностранную валюту и альтернативные активы, а 11% </w:t>
      </w:r>
      <w:r w:rsidRPr="00776542">
        <w:lastRenderedPageBreak/>
        <w:t>инвестируют в недвижимость, включая жилые и коммерческие объекты, а также земельные участки.</w:t>
      </w:r>
    </w:p>
    <w:p w14:paraId="557AB3F4" w14:textId="77777777" w:rsidR="002B27C5" w:rsidRPr="00776542" w:rsidRDefault="002B27C5" w:rsidP="002B27C5">
      <w:r w:rsidRPr="00776542">
        <w:t>Личным бюджетом интуитивно управляют 37% россиян — они ориентируются на остаток денег на карте. Почти четверть (24%) не планируют бюджет и тратят средства по мере необходимости. Доходы и расходы систематически учитывает каждый пятый опрошенный. Еще 10% сначала откладывают определенную сумму, а затем распределяют оставшиеся деньги. Планировать крупные расходы на полгода или год вперед предпочитают 9% участников исследования.</w:t>
      </w:r>
    </w:p>
    <w:p w14:paraId="5F5686FC" w14:textId="1A8A8481" w:rsidR="002B27C5" w:rsidRPr="00776542" w:rsidRDefault="002B27C5" w:rsidP="002B27C5">
      <w:r w:rsidRPr="00776542">
        <w:t xml:space="preserve">Президент </w:t>
      </w:r>
      <w:r w:rsidRPr="00776542">
        <w:rPr>
          <w:b/>
          <w:bCs/>
        </w:rPr>
        <w:t>Национальной ассоциации негосударственных пенсионных фондов</w:t>
      </w:r>
      <w:r w:rsidRPr="00776542">
        <w:t xml:space="preserve"> Сергей Беляков в разговоре с </w:t>
      </w:r>
      <w:r w:rsidR="00776542" w:rsidRPr="00776542">
        <w:t>«</w:t>
      </w:r>
      <w:r w:rsidRPr="00776542">
        <w:t>Известиями</w:t>
      </w:r>
      <w:r w:rsidR="00776542" w:rsidRPr="00776542">
        <w:t>»</w:t>
      </w:r>
      <w:r w:rsidRPr="00776542">
        <w:t xml:space="preserve"> 1 июня заявил, что многие семьи хотят создать финансовую подушку для ребенка, но не всегда знают, как правильно начать накопления. Так, одним из инструментов является программа долгосрочных сбережений, которая позволяет открыть счет сразу после рождения ребенка и регулярно откладывать небольшие суммы.</w:t>
      </w:r>
    </w:p>
    <w:p w14:paraId="35E6AE2E" w14:textId="797534FB" w:rsidR="00111D7C" w:rsidRPr="00AE5FEB" w:rsidRDefault="00832414" w:rsidP="002B27C5">
      <w:hyperlink r:id="rId59" w:history="1">
        <w:r w:rsidR="002B27C5" w:rsidRPr="00776542">
          <w:rPr>
            <w:rStyle w:val="a3"/>
          </w:rPr>
          <w:t>https://iz.ru/2183915/2026-10-15/polovina-rossiian-tratit-ves-dokhod-na-tekushchie-raskhody</w:t>
        </w:r>
      </w:hyperlink>
    </w:p>
    <w:p w14:paraId="1EEC53D0" w14:textId="6BC0B90E" w:rsidR="00C5581E" w:rsidRPr="00AE5FEB" w:rsidRDefault="00C5581E" w:rsidP="00C5581E">
      <w:pPr>
        <w:pStyle w:val="2"/>
      </w:pPr>
      <w:bookmarkStart w:id="181" w:name="_Toc243033184"/>
      <w:r>
        <w:t>Сравни</w:t>
      </w:r>
      <w:r w:rsidRPr="00C5581E">
        <w:t>.</w:t>
      </w:r>
      <w:r>
        <w:t>ру</w:t>
      </w:r>
      <w:r w:rsidRPr="00C5581E">
        <w:t xml:space="preserve">, 15.10.2026, </w:t>
      </w:r>
      <w:proofErr w:type="gramStart"/>
      <w:r w:rsidRPr="00C5581E">
        <w:t>Как</w:t>
      </w:r>
      <w:proofErr w:type="gramEnd"/>
      <w:r w:rsidRPr="00C5581E">
        <w:t xml:space="preserve"> россияне управляют деньгами: исследование</w:t>
      </w:r>
      <w:bookmarkEnd w:id="181"/>
    </w:p>
    <w:p w14:paraId="42E6C183" w14:textId="77777777" w:rsidR="00C5581E" w:rsidRPr="008A58AD" w:rsidRDefault="00C5581E" w:rsidP="00C5581E">
      <w:pPr>
        <w:pStyle w:val="3"/>
      </w:pPr>
      <w:bookmarkStart w:id="182" w:name="_Toc243033185"/>
      <w:r w:rsidRPr="008A58AD">
        <w:t>Финансовый маркетплейс Сравни и сервис Работа.ру опросили более 3200 россиян из всех регионов страны и выяснили, как люди выплачивают кредиты, формируют накопления и планируют расходы. Результаты показали, что многие предпочитают обходиться без использования заемных средств, но систематически откладывать деньги и вести бюджет получается не у всех.</w:t>
      </w:r>
      <w:bookmarkEnd w:id="182"/>
    </w:p>
    <w:p w14:paraId="571C934B" w14:textId="77777777" w:rsidR="00C5581E" w:rsidRPr="008A58AD" w:rsidRDefault="00C5581E" w:rsidP="00C5581E">
      <w:r w:rsidRPr="008A58AD">
        <w:t>Почти половина участников опроса — около 48% — стараются не брать кредиты и пользуются только собственными средствами. Еще около 17% выплачивают займы по установленному графику, а 16% стремятся погасить их досрочно.</w:t>
      </w:r>
    </w:p>
    <w:p w14:paraId="33B7A691" w14:textId="77777777" w:rsidR="00C5581E" w:rsidRPr="008A58AD" w:rsidRDefault="00C5581E" w:rsidP="00C5581E">
      <w:r w:rsidRPr="008A58AD">
        <w:t>Кредитными картами в течение беспроцентного периода пользуются примерно 14% респондентов. При этом 6% признались, что не всегда успевают вносить платежи вовремя.</w:t>
      </w:r>
    </w:p>
    <w:p w14:paraId="724858EC" w14:textId="77777777" w:rsidR="00C5581E" w:rsidRPr="008A58AD" w:rsidRDefault="00C5581E" w:rsidP="00C5581E">
      <w:r w:rsidRPr="008A58AD">
        <w:t>Сколько денег россияне откладывают</w:t>
      </w:r>
    </w:p>
    <w:p w14:paraId="75D70409" w14:textId="77777777" w:rsidR="00C5581E" w:rsidRPr="008A58AD" w:rsidRDefault="00C5581E" w:rsidP="00C5581E">
      <w:r w:rsidRPr="008A58AD">
        <w:t>Половина опрошенных не формирует накопления и направляет весь доход на текущие траты. Остальные либо откладывают деньги без определенной системы, либо регулярно сохраняют часть заработка.</w:t>
      </w:r>
    </w:p>
    <w:p w14:paraId="51348269" w14:textId="77777777" w:rsidR="00C5581E" w:rsidRPr="008A58AD" w:rsidRDefault="00C5581E" w:rsidP="00C5581E">
      <w:r w:rsidRPr="008A58AD">
        <w:t>Доля дохода, которую откладывают</w:t>
      </w:r>
      <w:r w:rsidRPr="008A58AD">
        <w:tab/>
        <w:t>Доля участников опроса</w:t>
      </w:r>
      <w:r w:rsidRPr="008A58AD">
        <w:tab/>
      </w:r>
      <w:proofErr w:type="gramStart"/>
      <w:r w:rsidRPr="008A58AD">
        <w:t>Среди</w:t>
      </w:r>
      <w:proofErr w:type="gramEnd"/>
      <w:r w:rsidRPr="008A58AD">
        <w:t xml:space="preserve"> каких работников такой подход встречается чаще</w:t>
      </w:r>
    </w:p>
    <w:p w14:paraId="667BE33D" w14:textId="77777777" w:rsidR="00C5581E" w:rsidRPr="008A58AD" w:rsidRDefault="00C5581E" w:rsidP="00C5581E">
      <w:r w:rsidRPr="008A58AD">
        <w:t>Не откладывают деньги</w:t>
      </w:r>
      <w:r w:rsidRPr="008A58AD">
        <w:tab/>
        <w:t>50%</w:t>
      </w:r>
      <w:r w:rsidRPr="008A58AD">
        <w:tab/>
        <w:t>Ритейл и бухгалтерия — по 48%</w:t>
      </w:r>
    </w:p>
    <w:p w14:paraId="39C986FC" w14:textId="77777777" w:rsidR="00C5581E" w:rsidRPr="008A58AD" w:rsidRDefault="00C5581E" w:rsidP="00C5581E">
      <w:r w:rsidRPr="008A58AD">
        <w:t>Откладывают остаток после обязательных трат без определенной системы</w:t>
      </w:r>
      <w:r w:rsidRPr="008A58AD">
        <w:tab/>
        <w:t>22%</w:t>
      </w:r>
      <w:r w:rsidRPr="008A58AD">
        <w:tab/>
        <w:t>Транспорт — 32%, бухгалтерия — 28%, ИТ — 24%</w:t>
      </w:r>
    </w:p>
    <w:p w14:paraId="034C33A3" w14:textId="77777777" w:rsidR="00C5581E" w:rsidRPr="008A58AD" w:rsidRDefault="00C5581E" w:rsidP="00C5581E">
      <w:r w:rsidRPr="008A58AD">
        <w:t>До 10% дохода</w:t>
      </w:r>
      <w:r w:rsidRPr="008A58AD">
        <w:tab/>
        <w:t>12%</w:t>
      </w:r>
      <w:r w:rsidRPr="008A58AD">
        <w:tab/>
        <w:t>—</w:t>
      </w:r>
    </w:p>
    <w:p w14:paraId="1D65AFA3" w14:textId="77777777" w:rsidR="00C5581E" w:rsidRPr="008A58AD" w:rsidRDefault="00C5581E" w:rsidP="00C5581E">
      <w:r w:rsidRPr="008A58AD">
        <w:lastRenderedPageBreak/>
        <w:t>От 10 до 30% дохода</w:t>
      </w:r>
      <w:r w:rsidRPr="008A58AD">
        <w:tab/>
        <w:t>11%</w:t>
      </w:r>
      <w:r w:rsidRPr="008A58AD">
        <w:tab/>
        <w:t>Строительство — 24%, ИТ и телекоммуникации — 19%</w:t>
      </w:r>
    </w:p>
    <w:p w14:paraId="610FB544" w14:textId="77777777" w:rsidR="00C5581E" w:rsidRPr="008A58AD" w:rsidRDefault="00C5581E" w:rsidP="00C5581E">
      <w:r w:rsidRPr="008A58AD">
        <w:t>Более 30% дохода</w:t>
      </w:r>
      <w:r w:rsidRPr="008A58AD">
        <w:tab/>
        <w:t>6%</w:t>
      </w:r>
      <w:r w:rsidRPr="008A58AD">
        <w:tab/>
        <w:t>Производство и агропромышленный комплекс — по 14%, ритейл — 13%</w:t>
      </w:r>
    </w:p>
    <w:p w14:paraId="32A9D343" w14:textId="77777777" w:rsidR="00C5581E" w:rsidRPr="008A58AD" w:rsidRDefault="00C5581E" w:rsidP="00C5581E">
      <w:r w:rsidRPr="008A58AD">
        <w:t>Подушку безопасности можно держать на вкладе</w:t>
      </w:r>
    </w:p>
    <w:p w14:paraId="3AA6640D" w14:textId="77777777" w:rsidR="00C5581E" w:rsidRPr="008A58AD" w:rsidRDefault="00C5581E" w:rsidP="00C5581E">
      <w:r w:rsidRPr="008A58AD">
        <w:t>Какие финансовые инструменты выбирают для накоплений</w:t>
      </w:r>
    </w:p>
    <w:p w14:paraId="237C57E4" w14:textId="77777777" w:rsidR="00C5581E" w:rsidRPr="008A58AD" w:rsidRDefault="00C5581E" w:rsidP="00C5581E">
      <w:r w:rsidRPr="008A58AD">
        <w:t>Самый популярный способ сохранить и приумножить деньги — банковские вклады и накопительные счета. Их используют 74% участников опроса. По данным Сравни, средний размер вклада сейчас составляет 800 000 рублей.</w:t>
      </w:r>
    </w:p>
    <w:p w14:paraId="03898485" w14:textId="77777777" w:rsidR="00C5581E" w:rsidRPr="008A58AD" w:rsidRDefault="00C5581E" w:rsidP="00C5581E">
      <w:r w:rsidRPr="008A58AD">
        <w:t>Другие инструменты для накоплений и инвестиций распространены меньше:</w:t>
      </w:r>
    </w:p>
    <w:p w14:paraId="153636FE" w14:textId="77777777" w:rsidR="00C5581E" w:rsidRPr="008A58AD" w:rsidRDefault="00C5581E" w:rsidP="00C5581E">
      <w:r w:rsidRPr="008A58AD">
        <w:t>фондовый рынок — 26%;</w:t>
      </w:r>
    </w:p>
    <w:p w14:paraId="5BE87108" w14:textId="77777777" w:rsidR="00C5581E" w:rsidRPr="008A58AD" w:rsidRDefault="00C5581E" w:rsidP="00C5581E">
      <w:r w:rsidRPr="008A58AD">
        <w:t>программы долгосрочных сбережений и негосударственные пенсионные фонды — 22%;</w:t>
      </w:r>
    </w:p>
    <w:p w14:paraId="7F453A09" w14:textId="77777777" w:rsidR="00C5581E" w:rsidRPr="008A58AD" w:rsidRDefault="00C5581E" w:rsidP="00C5581E">
      <w:r w:rsidRPr="008A58AD">
        <w:t>драгоценные металлы, иностранная валюта и альтернативные активы — 14%;</w:t>
      </w:r>
    </w:p>
    <w:p w14:paraId="1DD06E52" w14:textId="77777777" w:rsidR="00C5581E" w:rsidRPr="008A58AD" w:rsidRDefault="00C5581E" w:rsidP="00C5581E">
      <w:r w:rsidRPr="008A58AD">
        <w:t>недвижимость, в том числе жилые и коммерческие объекты и земельные участки, — 11%.</w:t>
      </w:r>
    </w:p>
    <w:p w14:paraId="088EDB99" w14:textId="77777777" w:rsidR="00C5581E" w:rsidRPr="008A58AD" w:rsidRDefault="00C5581E" w:rsidP="00C5581E">
      <w:r w:rsidRPr="008A58AD">
        <w:t>Евгений Чейченец</w:t>
      </w:r>
    </w:p>
    <w:p w14:paraId="6B8B2E8F" w14:textId="77777777" w:rsidR="00C5581E" w:rsidRPr="008A58AD" w:rsidRDefault="00C5581E" w:rsidP="00C5581E">
      <w:r w:rsidRPr="008A58AD">
        <w:t xml:space="preserve">руководитель продукта «Вклады» </w:t>
      </w:r>
      <w:proofErr w:type="gramStart"/>
      <w:r w:rsidRPr="008A58AD">
        <w:t>в Сравни</w:t>
      </w:r>
      <w:proofErr w:type="gramEnd"/>
    </w:p>
    <w:p w14:paraId="558603B5" w14:textId="77777777" w:rsidR="00C5581E" w:rsidRPr="008A58AD" w:rsidRDefault="00C5581E" w:rsidP="00C5581E">
      <w:r w:rsidRPr="008A58AD">
        <w:t>«Вклады и накопительные счета — самые популярные финансовые инструменты среди россиян. Их выбирают почти три четверти опрошенных. Эти инструменты позволяют получать доход на сбережения без необходимости разбираться в сложных инвестиционных продуктах.</w:t>
      </w:r>
    </w:p>
    <w:p w14:paraId="3BD79FD7" w14:textId="77777777" w:rsidR="00C5581E" w:rsidRPr="008A58AD" w:rsidRDefault="00C5581E" w:rsidP="00C5581E">
      <w:r w:rsidRPr="008A58AD">
        <w:t>Чтобы сформировать финансовую подушку, можно держать деньги на повседневные расходы и непредвиденные ситуации на накопительном счете, а средства, которые не понадобятся в ближайшее время, распределить по вкладам на три, шесть месяцев или год. Так часть сбережений останется доступной, а другая будет приносить процентный доход».</w:t>
      </w:r>
    </w:p>
    <w:p w14:paraId="5A1BC090" w14:textId="77777777" w:rsidR="00C5581E" w:rsidRPr="008A58AD" w:rsidRDefault="00C5581E" w:rsidP="00C5581E">
      <w:r w:rsidRPr="008A58AD">
        <w:t>Как россияне планируют бюджет</w:t>
      </w:r>
    </w:p>
    <w:p w14:paraId="11A2E6A0" w14:textId="77777777" w:rsidR="00C5581E" w:rsidRPr="008A58AD" w:rsidRDefault="00C5581E" w:rsidP="00C5581E">
      <w:r w:rsidRPr="008A58AD">
        <w:t>Большинство участников исследования не ведут строгий учет доходов и расходов.</w:t>
      </w:r>
    </w:p>
    <w:p w14:paraId="201891C6" w14:textId="77777777" w:rsidR="00C5581E" w:rsidRPr="008A58AD" w:rsidRDefault="00C5581E" w:rsidP="00C5581E">
      <w:r w:rsidRPr="008A58AD">
        <w:t>Интуитивно управляют личным бюджетом 37% опрошенных: они ориентируются на остаток денег на карте. Еще 24% не планируют бюджет и тратят средства по мере необходимости.</w:t>
      </w:r>
    </w:p>
    <w:p w14:paraId="4C899A12" w14:textId="77777777" w:rsidR="00C5581E" w:rsidRPr="008A58AD" w:rsidRDefault="00C5581E" w:rsidP="00C5581E">
      <w:r w:rsidRPr="008A58AD">
        <w:t>Систематически учитывает доходы и расходы каждый пятый респондент. Еще 10% сначала откладывают определенную сумму, а затем распределяют оставшиеся деньги.</w:t>
      </w:r>
    </w:p>
    <w:p w14:paraId="510BFA84" w14:textId="77777777" w:rsidR="00C5581E" w:rsidRPr="008A58AD" w:rsidRDefault="00C5581E" w:rsidP="00C5581E">
      <w:r w:rsidRPr="008A58AD">
        <w:t>Планировать крупные расходы на полгода или год вперед предпочитают 9% участников исследования.</w:t>
      </w:r>
    </w:p>
    <w:p w14:paraId="57D65C68" w14:textId="77777777" w:rsidR="00C5581E" w:rsidRPr="008A58AD" w:rsidRDefault="00C5581E" w:rsidP="00C5581E">
      <w:r w:rsidRPr="008A58AD">
        <w:t>Почти половина россиян избегает кредитов, а 16% стремятся погасить займы досрочно. При этом 6% респондентов не всегда успевают вносить платежи вовремя.</w:t>
      </w:r>
    </w:p>
    <w:p w14:paraId="55A3D58D" w14:textId="77777777" w:rsidR="00C5581E" w:rsidRPr="008A58AD" w:rsidRDefault="00C5581E" w:rsidP="00C5581E">
      <w:r w:rsidRPr="008A58AD">
        <w:t>Половина опрошенных не формирует накопления, а из тех, кто откладывает, лишь небольшая часть регулярно сохраняет от 10% дохода и выше.</w:t>
      </w:r>
    </w:p>
    <w:p w14:paraId="09445EEA" w14:textId="77777777" w:rsidR="00C5581E" w:rsidRPr="008A58AD" w:rsidRDefault="00C5581E" w:rsidP="00C5581E">
      <w:r w:rsidRPr="008A58AD">
        <w:lastRenderedPageBreak/>
        <w:t>Большинство участников исследования (74%) предпочитают хранить деньги на банковских вкладах и накопительных счетах. Остальные пользуются другими инструментами — от фондового рынка до недвижимости.</w:t>
      </w:r>
    </w:p>
    <w:p w14:paraId="3D251AB6" w14:textId="236ADE9A" w:rsidR="00C5581E" w:rsidRDefault="00832414" w:rsidP="00C5581E">
      <w:hyperlink r:id="rId60" w:history="1">
        <w:r w:rsidR="00C5581E" w:rsidRPr="00FB3D21">
          <w:rPr>
            <w:rStyle w:val="a3"/>
            <w:lang w:val="en-US"/>
          </w:rPr>
          <w:t>https</w:t>
        </w:r>
        <w:r w:rsidR="00C5581E" w:rsidRPr="008A58AD">
          <w:rPr>
            <w:rStyle w:val="a3"/>
          </w:rPr>
          <w:t>://</w:t>
        </w:r>
        <w:r w:rsidR="00C5581E" w:rsidRPr="00FB3D21">
          <w:rPr>
            <w:rStyle w:val="a3"/>
            <w:lang w:val="en-US"/>
          </w:rPr>
          <w:t>www</w:t>
        </w:r>
        <w:r w:rsidR="00C5581E" w:rsidRPr="008A58AD">
          <w:rPr>
            <w:rStyle w:val="a3"/>
          </w:rPr>
          <w:t>.</w:t>
        </w:r>
        <w:r w:rsidR="00C5581E" w:rsidRPr="00FB3D21">
          <w:rPr>
            <w:rStyle w:val="a3"/>
            <w:lang w:val="en-US"/>
          </w:rPr>
          <w:t>sravni</w:t>
        </w:r>
        <w:r w:rsidR="00C5581E" w:rsidRPr="008A58AD">
          <w:rPr>
            <w:rStyle w:val="a3"/>
          </w:rPr>
          <w:t>.</w:t>
        </w:r>
        <w:r w:rsidR="00C5581E" w:rsidRPr="00FB3D21">
          <w:rPr>
            <w:rStyle w:val="a3"/>
            <w:lang w:val="en-US"/>
          </w:rPr>
          <w:t>ru</w:t>
        </w:r>
        <w:r w:rsidR="00C5581E" w:rsidRPr="008A58AD">
          <w:rPr>
            <w:rStyle w:val="a3"/>
          </w:rPr>
          <w:t>/</w:t>
        </w:r>
        <w:r w:rsidR="00C5581E" w:rsidRPr="00FB3D21">
          <w:rPr>
            <w:rStyle w:val="a3"/>
            <w:lang w:val="en-US"/>
          </w:rPr>
          <w:t>text</w:t>
        </w:r>
        <w:r w:rsidR="00C5581E" w:rsidRPr="008A58AD">
          <w:rPr>
            <w:rStyle w:val="a3"/>
          </w:rPr>
          <w:t>/</w:t>
        </w:r>
        <w:r w:rsidR="00C5581E" w:rsidRPr="00FB3D21">
          <w:rPr>
            <w:rStyle w:val="a3"/>
            <w:lang w:val="en-US"/>
          </w:rPr>
          <w:t>kak</w:t>
        </w:r>
        <w:r w:rsidR="00C5581E" w:rsidRPr="008A58AD">
          <w:rPr>
            <w:rStyle w:val="a3"/>
          </w:rPr>
          <w:t>-</w:t>
        </w:r>
        <w:r w:rsidR="00C5581E" w:rsidRPr="00FB3D21">
          <w:rPr>
            <w:rStyle w:val="a3"/>
            <w:lang w:val="en-US"/>
          </w:rPr>
          <w:t>rossiyane</w:t>
        </w:r>
        <w:r w:rsidR="00C5581E" w:rsidRPr="008A58AD">
          <w:rPr>
            <w:rStyle w:val="a3"/>
          </w:rPr>
          <w:t>-</w:t>
        </w:r>
        <w:r w:rsidR="00C5581E" w:rsidRPr="00FB3D21">
          <w:rPr>
            <w:rStyle w:val="a3"/>
            <w:lang w:val="en-US"/>
          </w:rPr>
          <w:t>rasporyazhayutsya</w:t>
        </w:r>
        <w:r w:rsidR="00C5581E" w:rsidRPr="008A58AD">
          <w:rPr>
            <w:rStyle w:val="a3"/>
          </w:rPr>
          <w:t>-</w:t>
        </w:r>
        <w:r w:rsidR="00C5581E" w:rsidRPr="00FB3D21">
          <w:rPr>
            <w:rStyle w:val="a3"/>
            <w:lang w:val="en-US"/>
          </w:rPr>
          <w:t>dengami</w:t>
        </w:r>
        <w:r w:rsidR="00C5581E" w:rsidRPr="008A58AD">
          <w:rPr>
            <w:rStyle w:val="a3"/>
          </w:rPr>
          <w:t>/?</w:t>
        </w:r>
        <w:r w:rsidR="00C5581E" w:rsidRPr="00FB3D21">
          <w:rPr>
            <w:rStyle w:val="a3"/>
            <w:lang w:val="en-US"/>
          </w:rPr>
          <w:t>upd</w:t>
        </w:r>
        <w:r w:rsidR="00C5581E" w:rsidRPr="008A58AD">
          <w:rPr>
            <w:rStyle w:val="a3"/>
          </w:rPr>
          <w:t>=</w:t>
        </w:r>
        <w:r w:rsidR="00C5581E" w:rsidRPr="00FB3D21">
          <w:rPr>
            <w:rStyle w:val="a3"/>
            <w:lang w:val="en-US"/>
          </w:rPr>
          <w:t>true</w:t>
        </w:r>
      </w:hyperlink>
      <w:r w:rsidR="00C5581E" w:rsidRPr="008A58AD">
        <w:t xml:space="preserve"> </w:t>
      </w:r>
    </w:p>
    <w:p w14:paraId="76D2BBD5" w14:textId="0D72A986" w:rsidR="00A42040" w:rsidRPr="00A42040" w:rsidRDefault="00A42040" w:rsidP="00A42040">
      <w:pPr>
        <w:pStyle w:val="2"/>
      </w:pPr>
      <w:bookmarkStart w:id="183" w:name="_Toc243033186"/>
      <w:r>
        <w:t>Финам</w:t>
      </w:r>
      <w:r w:rsidRPr="00A42040">
        <w:t>, 15.10.2026, Объем средств на ИИС превысил 1 трлн рублей</w:t>
      </w:r>
      <w:bookmarkEnd w:id="183"/>
    </w:p>
    <w:p w14:paraId="0F09C213" w14:textId="77777777" w:rsidR="00A42040" w:rsidRDefault="00A42040" w:rsidP="00A42040">
      <w:pPr>
        <w:pStyle w:val="3"/>
      </w:pPr>
      <w:bookmarkStart w:id="184" w:name="_Toc243033187"/>
      <w:r w:rsidRPr="00A42040">
        <w:t xml:space="preserve">Число индивидуальных инвестиционных счетов достигло 6,7 млн, а объем средств на них превысил 1 трлн рублей. Об этом сообщил директор департамента финансовой политики Минфина России Алексей Яковлев в ходе инвестиционного форума ВТБ «Россия зовет! Казань». </w:t>
      </w:r>
      <w:r>
        <w:t>Его слова передает пресс-служба министерства.</w:t>
      </w:r>
      <w:bookmarkEnd w:id="184"/>
    </w:p>
    <w:p w14:paraId="7FC5A4E6" w14:textId="1D5CD9C8" w:rsidR="00A42040" w:rsidRPr="00A42040" w:rsidRDefault="00A42040" w:rsidP="00A42040">
      <w:r>
        <w:t>Яковлев отметил, что ИИС остаются одним из эффективных инструментов долгосрочных сбережений. «В 2024 году мы запустили ИИС третьего типа, на текущий момент открыто порядка 1,8 млн таких счетов, большая часть из них – 1,6 млн – это новые счета, а трансформированных из ранее открытых ИИС первого и второго типов ¬– немногим больше 150 тыс. счетов. Общий объем активов на ИИС-3 превысил 600 млрд рублей», – подчеркнул директор департамента, добавив, что объем средств на всех ИИС составляет порядка 1 трлн рублей.</w:t>
      </w:r>
    </w:p>
    <w:p w14:paraId="78CF3A39" w14:textId="5C53FEA5" w:rsidR="00A42040" w:rsidRPr="00A42040" w:rsidRDefault="00A42040" w:rsidP="00A42040">
      <w:r>
        <w:t>Если вы интересуетесь инвестициями, начать легко. Подключите тариф «Долгосрочный портфель» — и сделайте шаг навстречу выгодным инвестициям вместе с «Финамом». 0% брокерская комиссия за покупку ценных бумаг на фондовых рынках Московской и СПБ биржи при любом обороте.</w:t>
      </w:r>
    </w:p>
    <w:p w14:paraId="67876800" w14:textId="4C010390" w:rsidR="00A42040" w:rsidRPr="00AE5FEB" w:rsidRDefault="00832414" w:rsidP="00A42040">
      <w:hyperlink r:id="rId61" w:history="1">
        <w:r w:rsidR="00A42040" w:rsidRPr="00A42040">
          <w:rPr>
            <w:rStyle w:val="a3"/>
            <w:lang w:val="en-US"/>
          </w:rPr>
          <w:t>https</w:t>
        </w:r>
        <w:r w:rsidR="00A42040" w:rsidRPr="00AE5FEB">
          <w:rPr>
            <w:rStyle w:val="a3"/>
          </w:rPr>
          <w:t>://</w:t>
        </w:r>
        <w:r w:rsidR="00A42040" w:rsidRPr="00A42040">
          <w:rPr>
            <w:rStyle w:val="a3"/>
            <w:lang w:val="en-US"/>
          </w:rPr>
          <w:t>www</w:t>
        </w:r>
        <w:r w:rsidR="00A42040" w:rsidRPr="00AE5FEB">
          <w:rPr>
            <w:rStyle w:val="a3"/>
          </w:rPr>
          <w:t>.</w:t>
        </w:r>
        <w:r w:rsidR="00A42040" w:rsidRPr="00A42040">
          <w:rPr>
            <w:rStyle w:val="a3"/>
            <w:lang w:val="en-US"/>
          </w:rPr>
          <w:t>finam</w:t>
        </w:r>
        <w:r w:rsidR="00A42040" w:rsidRPr="00AE5FEB">
          <w:rPr>
            <w:rStyle w:val="a3"/>
          </w:rPr>
          <w:t>.</w:t>
        </w:r>
        <w:r w:rsidR="00A42040" w:rsidRPr="00A42040">
          <w:rPr>
            <w:rStyle w:val="a3"/>
            <w:lang w:val="en-US"/>
          </w:rPr>
          <w:t>ru</w:t>
        </w:r>
        <w:r w:rsidR="00A42040" w:rsidRPr="00AE5FEB">
          <w:rPr>
            <w:rStyle w:val="a3"/>
          </w:rPr>
          <w:t>/</w:t>
        </w:r>
        <w:r w:rsidR="00A42040" w:rsidRPr="00A42040">
          <w:rPr>
            <w:rStyle w:val="a3"/>
            <w:lang w:val="en-US"/>
          </w:rPr>
          <w:t>publications</w:t>
        </w:r>
        <w:r w:rsidR="00A42040" w:rsidRPr="00AE5FEB">
          <w:rPr>
            <w:rStyle w:val="a3"/>
          </w:rPr>
          <w:t>/</w:t>
        </w:r>
        <w:r w:rsidR="00A42040" w:rsidRPr="00A42040">
          <w:rPr>
            <w:rStyle w:val="a3"/>
            <w:lang w:val="en-US"/>
          </w:rPr>
          <w:t>item</w:t>
        </w:r>
        <w:r w:rsidR="00A42040" w:rsidRPr="00AE5FEB">
          <w:rPr>
            <w:rStyle w:val="a3"/>
          </w:rPr>
          <w:t>/</w:t>
        </w:r>
        <w:r w:rsidR="00A42040" w:rsidRPr="00A42040">
          <w:rPr>
            <w:rStyle w:val="a3"/>
            <w:lang w:val="en-US"/>
          </w:rPr>
          <w:t>obem</w:t>
        </w:r>
        <w:r w:rsidR="00A42040" w:rsidRPr="00AE5FEB">
          <w:rPr>
            <w:rStyle w:val="a3"/>
          </w:rPr>
          <w:t>-</w:t>
        </w:r>
        <w:r w:rsidR="00A42040" w:rsidRPr="00A42040">
          <w:rPr>
            <w:rStyle w:val="a3"/>
            <w:lang w:val="en-US"/>
          </w:rPr>
          <w:t>sredstv</w:t>
        </w:r>
        <w:r w:rsidR="00A42040" w:rsidRPr="00AE5FEB">
          <w:rPr>
            <w:rStyle w:val="a3"/>
          </w:rPr>
          <w:t>-</w:t>
        </w:r>
        <w:r w:rsidR="00A42040" w:rsidRPr="00A42040">
          <w:rPr>
            <w:rStyle w:val="a3"/>
            <w:lang w:val="en-US"/>
          </w:rPr>
          <w:t>na</w:t>
        </w:r>
        <w:r w:rsidR="00A42040" w:rsidRPr="00AE5FEB">
          <w:rPr>
            <w:rStyle w:val="a3"/>
          </w:rPr>
          <w:t>-</w:t>
        </w:r>
        <w:r w:rsidR="00A42040" w:rsidRPr="00A42040">
          <w:rPr>
            <w:rStyle w:val="a3"/>
            <w:lang w:val="en-US"/>
          </w:rPr>
          <w:t>iis</w:t>
        </w:r>
        <w:r w:rsidR="00A42040" w:rsidRPr="00AE5FEB">
          <w:rPr>
            <w:rStyle w:val="a3"/>
          </w:rPr>
          <w:t>-</w:t>
        </w:r>
        <w:r w:rsidR="00A42040" w:rsidRPr="00A42040">
          <w:rPr>
            <w:rStyle w:val="a3"/>
            <w:lang w:val="en-US"/>
          </w:rPr>
          <w:t>prevysil</w:t>
        </w:r>
        <w:r w:rsidR="00A42040" w:rsidRPr="00AE5FEB">
          <w:rPr>
            <w:rStyle w:val="a3"/>
          </w:rPr>
          <w:t>-1-</w:t>
        </w:r>
        <w:r w:rsidR="00A42040" w:rsidRPr="00A42040">
          <w:rPr>
            <w:rStyle w:val="a3"/>
            <w:lang w:val="en-US"/>
          </w:rPr>
          <w:t>trln</w:t>
        </w:r>
        <w:r w:rsidR="00A42040" w:rsidRPr="00AE5FEB">
          <w:rPr>
            <w:rStyle w:val="a3"/>
          </w:rPr>
          <w:t>-</w:t>
        </w:r>
        <w:r w:rsidR="00A42040" w:rsidRPr="00A42040">
          <w:rPr>
            <w:rStyle w:val="a3"/>
            <w:lang w:val="en-US"/>
          </w:rPr>
          <w:t>rubley</w:t>
        </w:r>
        <w:r w:rsidR="00A42040" w:rsidRPr="00AE5FEB">
          <w:rPr>
            <w:rStyle w:val="a3"/>
          </w:rPr>
          <w:t>-20261015-2110/</w:t>
        </w:r>
      </w:hyperlink>
      <w:r w:rsidR="00A42040" w:rsidRPr="00AE5FEB">
        <w:t xml:space="preserve"> </w:t>
      </w:r>
    </w:p>
    <w:p w14:paraId="28961C83" w14:textId="247672A3" w:rsidR="00AD699F" w:rsidRPr="00AD699F" w:rsidRDefault="00AD699F" w:rsidP="00AD699F">
      <w:pPr>
        <w:pStyle w:val="2"/>
      </w:pPr>
      <w:bookmarkStart w:id="185" w:name="_Toc243033188"/>
      <w:r>
        <w:t>Финам</w:t>
      </w:r>
      <w:r w:rsidRPr="00AD699F">
        <w:t>, 15.10.2026, Минфин России работает над укреплением имиджа фондового рынка</w:t>
      </w:r>
      <w:bookmarkEnd w:id="185"/>
    </w:p>
    <w:p w14:paraId="53ABCEB2" w14:textId="77777777" w:rsidR="00AD699F" w:rsidRDefault="00AD699F" w:rsidP="00AD699F">
      <w:pPr>
        <w:pStyle w:val="3"/>
      </w:pPr>
      <w:bookmarkStart w:id="186" w:name="_Toc243033189"/>
      <w:r>
        <w:t>Минфин России работает над укреплением имиджа фондового рынка. Об этом сообщил директор департамента финансовой политики Минфина Алексей Яковлев в ходе инвестиционного форума ВТБ «Россия зовет! Казань». Его слова передает пресс-служба министерства.</w:t>
      </w:r>
      <w:bookmarkEnd w:id="186"/>
    </w:p>
    <w:p w14:paraId="1282A538" w14:textId="77777777" w:rsidR="00AD699F" w:rsidRDefault="00AD699F" w:rsidP="00AD699F">
      <w:r>
        <w:t>Яковлев отметил, что в текущем году нетто-покупки акций составили около 200 млрд рублей. При этом большая часть из них – средства физических лиц. Это свидетельствует о высоком интересе граждан к инвестициям и готовности размещать средства на более длительный срок, а также позволяет говорить о потенциале дальнейшего роста инвестиций.</w:t>
      </w:r>
    </w:p>
    <w:p w14:paraId="2A342282" w14:textId="77777777" w:rsidR="00AD699F" w:rsidRDefault="00AD699F" w:rsidP="00AD699F">
      <w:r>
        <w:t>«Доля долгосрочных сбережений россиян достигла 37,5%. Это вложения в фондовый рынок, НПФ и страховые продукты относительно общих сбережений, включая депозиты. Долгосрочные сбережения продолжают расти, несмотря на то, что ключевая ставка находится выше, чем ранее прогнозировалось. Мы также работаем над тем, чтобы укреплять имидж фондового рынка и используем различные инструменты, в том числе информационно-просветительские кампании», – сказал Яковлев.</w:t>
      </w:r>
    </w:p>
    <w:p w14:paraId="7C6F9855" w14:textId="7704971C" w:rsidR="00AD699F" w:rsidRPr="00AD699F" w:rsidRDefault="00832414" w:rsidP="00AD699F">
      <w:hyperlink r:id="rId62" w:history="1">
        <w:r w:rsidR="00AD699F" w:rsidRPr="00FB3D21">
          <w:rPr>
            <w:rStyle w:val="a3"/>
          </w:rPr>
          <w:t>https://www.finam.ru/publications/item/minfin-rossii-rabotaet-nad-ukrepleniem-imidzha-fondovogo-rynka-20261015-2117/</w:t>
        </w:r>
      </w:hyperlink>
      <w:r w:rsidR="00AD699F" w:rsidRPr="00AD699F">
        <w:t xml:space="preserve"> </w:t>
      </w:r>
    </w:p>
    <w:p w14:paraId="2C36E930" w14:textId="3B9E37DD" w:rsidR="008918B4" w:rsidRDefault="008918B4" w:rsidP="008918B4">
      <w:pPr>
        <w:pStyle w:val="2"/>
      </w:pPr>
      <w:bookmarkStart w:id="187" w:name="_Toc243033190"/>
      <w:r>
        <w:t>Ведомости, 15.10.2026</w:t>
      </w:r>
      <w:r w:rsidRPr="008918B4">
        <w:t xml:space="preserve">, </w:t>
      </w:r>
      <w:proofErr w:type="gramStart"/>
      <w:r>
        <w:t>О</w:t>
      </w:r>
      <w:proofErr w:type="gramEnd"/>
      <w:r>
        <w:t xml:space="preserve"> распространении прогрессивной шкалы НДФЛ на пассивные доходы физических лиц</w:t>
      </w:r>
      <w:bookmarkEnd w:id="187"/>
    </w:p>
    <w:p w14:paraId="519C9CB8" w14:textId="77777777" w:rsidR="008918B4" w:rsidRDefault="008918B4" w:rsidP="008918B4">
      <w:pPr>
        <w:pStyle w:val="3"/>
      </w:pPr>
      <w:bookmarkStart w:id="188" w:name="_Toc243033191"/>
      <w:r>
        <w:t>В конце сентября Минфином России был подготовлен законопроект о внесении отдельных изменений в налоговое законодательство. Говорить о вступлении в силу озвученных предложений пока рано, однако уже сейчас многих налогоплательщиков могут интересовать налоговые последствия предлагаемых изменений.</w:t>
      </w:r>
      <w:bookmarkEnd w:id="188"/>
    </w:p>
    <w:p w14:paraId="00352739" w14:textId="77777777" w:rsidR="008918B4" w:rsidRDefault="008918B4" w:rsidP="008918B4">
      <w:r>
        <w:t>В настоящее время расширенная прогрессия налоговых ставок НДФЛ - 13, 15, 18, 20 и 22% распространяется на доходы от трудовой и профессиональной деятельности; в то же время налогообложение пассивных доходов физических лиц, полученных, например, на финансовом рынке, подпадает под действие «мягкой» прогрессии - 13 и 15%.</w:t>
      </w:r>
    </w:p>
    <w:p w14:paraId="19AB6012" w14:textId="1EE00F50" w:rsidR="008918B4" w:rsidRDefault="008918B4" w:rsidP="008918B4">
      <w:r>
        <w:t>По мнению доцента кафедры налогов и налогового администрирования Финансового университета, к.э.н. Пьяновой Марины Владимировны, распространение расширенной прогрессии на пассивные доходы физических лиц может соответствовать цели справедливого распределения налоговой нагрузки. Из данных налоговой отчетности ФНС России можно видеть многократное превышение среднего размера доходов, полученных от операций на финансовом рынке и продажи имущества, над средней величиной доходов от трудовой деятельности в 2024 г.:</w:t>
      </w:r>
    </w:p>
    <w:p w14:paraId="5E9144B9" w14:textId="77777777" w:rsidR="008918B4" w:rsidRDefault="008918B4" w:rsidP="008918B4">
      <w:r>
        <w:t>- средняя сумма дохода в виде заработной платы в расчете на одного налогоплательщика не превышала 480 тыс. руб. Средние суммы других наиболее распространенных выплат за выполнение трудовых или должностных обязанностей также невелики: премии - 301,9 тыс. руб., отпускные - 88,4 тыс. руб., пособия по временной нетрудоспособности - 30,5 тыс. руб.;</w:t>
      </w:r>
    </w:p>
    <w:p w14:paraId="0606435C" w14:textId="77777777" w:rsidR="008918B4" w:rsidRDefault="008918B4" w:rsidP="008918B4">
      <w:r>
        <w:t>- средний размер страховых выплат по договорам страхования и негосударственного пенсионного обеспечения сопоставим с трудовыми доходами и составлял 74,3 тыс. руб.;</w:t>
      </w:r>
    </w:p>
    <w:p w14:paraId="3952D76C" w14:textId="77777777" w:rsidR="008918B4" w:rsidRDefault="008918B4" w:rsidP="008918B4">
      <w:r>
        <w:t>- доходы в виде процентов по вкладам в банках - в среднем 1 млн. руб.;</w:t>
      </w:r>
    </w:p>
    <w:p w14:paraId="3A1F0A26" w14:textId="77777777" w:rsidR="008918B4" w:rsidRDefault="008918B4" w:rsidP="008918B4">
      <w:r>
        <w:t>- в то же время средняя сумма доходов, выплаченных в виде дивидендов, больше чем в 2 раза превышает средний размер вознаграждений по трудовым договорам;</w:t>
      </w:r>
    </w:p>
    <w:p w14:paraId="53D52B52" w14:textId="77777777" w:rsidR="008918B4" w:rsidRDefault="008918B4" w:rsidP="008918B4">
      <w:r>
        <w:t>- доходы от продажи имущества в среднем в 12 раз больше доходов от трудовой деятельности;</w:t>
      </w:r>
    </w:p>
    <w:p w14:paraId="33EBC8A0" w14:textId="77777777" w:rsidR="008918B4" w:rsidRDefault="008918B4" w:rsidP="008918B4">
      <w:r>
        <w:t>- средняя сумма доходов от операций с ценными бумагами и производными финансовыми инструментами по данным налоговых агентов составляет 2 917 тыс. руб., что в 6 раз больше, чем средний размер «активных» доходов; а по налоговым декларациям - 14 474 тыс. руб., что превышает трудовые доходы уже в 30 раз.</w:t>
      </w:r>
    </w:p>
    <w:p w14:paraId="777C61D0" w14:textId="77777777" w:rsidR="008918B4" w:rsidRDefault="008918B4" w:rsidP="008918B4">
      <w:r>
        <w:t>Предлагаемые изменения, безусловно, могут затронуть интересы налогоплательщиков, получающих доходы от операций на финансовом рынке и продажи имущества, однако влияние этих изменений в виде увеличения налоговой нагрузки не будет распространяться на все виды доходов одинаково (таблица).</w:t>
      </w:r>
    </w:p>
    <w:p w14:paraId="79C15189" w14:textId="77777777" w:rsidR="008918B4" w:rsidRDefault="008918B4" w:rsidP="008918B4">
      <w:r>
        <w:t>Прогноз налоговой нагрузки налогоплательщиков, получающих «пассивные» доходы</w:t>
      </w:r>
    </w:p>
    <w:p w14:paraId="0861E10B" w14:textId="77777777" w:rsidR="008918B4" w:rsidRDefault="008918B4" w:rsidP="008918B4">
      <w:r>
        <w:lastRenderedPageBreak/>
        <w:t>По данным таблицы очевидно, что в отношении страховых выплат и доходов от продажи имущества, увеличение налоговой нагрузки не ожидается. Большая часть таких доходов, подлежащих налогообложению, в расчете на одного налогоплательщика не выходит за пределы 2 400 тыс. руб., что позволяет сохранить для этих групп доходов неизменную налоговую нагрузку на уровне 13%.</w:t>
      </w:r>
    </w:p>
    <w:p w14:paraId="2E03289B" w14:textId="77777777" w:rsidR="008918B4" w:rsidRDefault="008918B4" w:rsidP="008918B4">
      <w:r>
        <w:t>Средняя величина налоговой базы по доходам от операций с ценными бумагами и производными финансовыми инструментами не превышала в 2024 г. 848 тыс. руб. При этом 90% всех доходов задекларировали всего 7% налогоплательщиков, средняя величина налоговой базы для них составила 10 622 тыс. руб. Именно для этой группы инвесторов можно ожидать увеличения налоговой нагрузки на 2,05 п. п. - с 14,8% до прогнозных 16,85%.</w:t>
      </w:r>
    </w:p>
    <w:p w14:paraId="4A399255" w14:textId="77777777" w:rsidR="008918B4" w:rsidRDefault="008918B4" w:rsidP="008918B4">
      <w:r>
        <w:t>Средняя величина налоговой базы по доходам, полученным в виде процентов по вкладам и депозитам, составляла в 2024 г. 1 389 тыс. руб. Однако здесь также наблюдаем неравномерное распределение доходов - 53% всех налогооблагаемых доходов получают менее 3% налогоплательщиков. Для этой группы физических лиц прогнозное увеличение налоговой нагрузки может составлять 1,83 п. п. - с 14,05% до 15,89%.</w:t>
      </w:r>
    </w:p>
    <w:p w14:paraId="1DAFA06C" w14:textId="77777777" w:rsidR="008918B4" w:rsidRDefault="008918B4" w:rsidP="008918B4">
      <w:r>
        <w:t xml:space="preserve">Аналогичные выводы можно сделать в отношении доходов, полученных в виде дивидендов: средняя величина налоговой базы в 2024 г. превышала 3 199 тыс. руб., 94% всех доходов получили 8% инвесторов, для них прогнозное увеличение налоговое нагрузки может составлять 3,27 п. п. - с 14,87% до 18,13%. Таким образом, налоговые последствия предлагаемых изменений могут распространяться на небольшую часть - до 8% налогоплательщиков, получающих доходы от деятельности на финансовом рынке, изменение их налоговой нагрузки можно </w:t>
      </w:r>
      <w:proofErr w:type="gramStart"/>
      <w:r>
        <w:t>определить</w:t>
      </w:r>
      <w:proofErr w:type="gramEnd"/>
      <w:r>
        <w:t xml:space="preserve"> как незначительное - до 3,3 п. п. При этом ожидаемый бюджетный эффект от предлагаемых изменений представляется существенным.</w:t>
      </w:r>
    </w:p>
    <w:p w14:paraId="787ECEDA" w14:textId="2AA1DE76" w:rsidR="008918B4" w:rsidRPr="00776542" w:rsidRDefault="00832414" w:rsidP="002B27C5">
      <w:hyperlink r:id="rId63" w:history="1">
        <w:r w:rsidR="008918B4" w:rsidRPr="00FB3D21">
          <w:rPr>
            <w:rStyle w:val="a3"/>
          </w:rPr>
          <w:t>https://www.vedomosti.ru/press_releases/2026/10/15/o-rasprostranenii-progressivnoi-shkali-ndfl-na-passivnie-dohodi-fizicheskih-lits</w:t>
        </w:r>
      </w:hyperlink>
      <w:r w:rsidR="008918B4">
        <w:t xml:space="preserve"> </w:t>
      </w:r>
    </w:p>
    <w:p w14:paraId="3F2FA6F7" w14:textId="77777777" w:rsidR="00F53265" w:rsidRPr="00776542" w:rsidRDefault="00F53265" w:rsidP="00F53265">
      <w:pPr>
        <w:pStyle w:val="2"/>
      </w:pPr>
      <w:bookmarkStart w:id="189" w:name="_Toc243033192"/>
      <w:r w:rsidRPr="00776542">
        <w:t xml:space="preserve">Общественная служба новостей, 15.10.2026, </w:t>
      </w:r>
      <w:proofErr w:type="gramStart"/>
      <w:r w:rsidRPr="00776542">
        <w:t>Сколько</w:t>
      </w:r>
      <w:proofErr w:type="gramEnd"/>
      <w:r w:rsidRPr="00776542">
        <w:t xml:space="preserve"> должно быть на вкладе, чтобы жить на 30 000 рублей: честный разбор</w:t>
      </w:r>
      <w:bookmarkEnd w:id="189"/>
    </w:p>
    <w:p w14:paraId="22252068" w14:textId="77777777" w:rsidR="00F53265" w:rsidRPr="00776542" w:rsidRDefault="00F53265" w:rsidP="006A03AF">
      <w:pPr>
        <w:pStyle w:val="3"/>
      </w:pPr>
      <w:bookmarkStart w:id="190" w:name="_Toc243033193"/>
      <w:r w:rsidRPr="00776542">
        <w:t>Множество россиян рассчитывают на вклады как на источник дохода на старость, но немногие учитывают реальную доходность, принимая во внимание налоги, инфляцию и снижение процентных ставок.</w:t>
      </w:r>
      <w:bookmarkEnd w:id="190"/>
    </w:p>
    <w:p w14:paraId="055904FC" w14:textId="77777777" w:rsidR="00F53265" w:rsidRPr="00776542" w:rsidRDefault="00F53265" w:rsidP="00F53265">
      <w:r w:rsidRPr="00776542">
        <w:t>Почему вклады не приносят ожидаемого дохода?</w:t>
      </w:r>
    </w:p>
    <w:p w14:paraId="4320EACC" w14:textId="77777777" w:rsidR="00F53265" w:rsidRPr="00776542" w:rsidRDefault="00F53265" w:rsidP="00F53265">
      <w:r w:rsidRPr="00776542">
        <w:t>Основная ошибка заключается в путанице между номинальной и реальной доходностью. Люди видят ставку 16% и думают, что это большой доход. Но после вычета налогов, инфляции и различных комиссий остается гораздо меньшая сумма.</w:t>
      </w:r>
    </w:p>
    <w:p w14:paraId="60DC773D" w14:textId="77777777" w:rsidR="00F53265" w:rsidRPr="00776542" w:rsidRDefault="00F53265" w:rsidP="00F53265">
      <w:r w:rsidRPr="00776542">
        <w:t>Ключевые факторы, снижающие реальный доход:</w:t>
      </w:r>
    </w:p>
    <w:p w14:paraId="04D744EB" w14:textId="77777777" w:rsidR="00F53265" w:rsidRPr="00776542" w:rsidRDefault="00F53265" w:rsidP="00F53265">
      <w:r w:rsidRPr="00776542">
        <w:t>Налог на проценты. С 2026 года необлагаемый лимит по вкладам составляет 210 тысяч рублей. Если ваш доход от процентов превышает эту сумму, вы обязаны уплатить налог: 13% при доходе до 2,4 миллиона рублей и 15% при превышении этой суммы.</w:t>
      </w:r>
    </w:p>
    <w:p w14:paraId="517B921C" w14:textId="77777777" w:rsidR="00F53265" w:rsidRPr="00776542" w:rsidRDefault="00F53265" w:rsidP="00F53265">
      <w:r w:rsidRPr="00776542">
        <w:lastRenderedPageBreak/>
        <w:t>Инфляция. Прогнозы Банка России на 2026 год предсказывают инфляцию на уровне 4,5-5,5%. Это означает, что покупательная способность денег уменьшается. Если ваш вклад приносит 14%, а инфляция составляет 5%, реальная доходность составит всего 9%.</w:t>
      </w:r>
    </w:p>
    <w:p w14:paraId="0CA1127E" w14:textId="77777777" w:rsidR="00F53265" w:rsidRPr="00776542" w:rsidRDefault="00F53265" w:rsidP="00F53265">
      <w:r w:rsidRPr="00776542">
        <w:t>Снижение ставок. Ключевая ставка Банка России в 2026 году планируется на уровне 14%, снизившись с 16% в начале года. Это влечет за собой падение ставок по вкладам, и то, что сегодня приносит 16%, завтра может приносить только 12%.</w:t>
      </w:r>
    </w:p>
    <w:p w14:paraId="1A4F28D8" w14:textId="77777777" w:rsidR="00F53265" w:rsidRPr="00776542" w:rsidRDefault="00F53265" w:rsidP="00F53265">
      <w:r w:rsidRPr="00776542">
        <w:t>Ограничения по сумме. Высокие ставки часто касаются лишь определённых сумм или временных промежутков. Чтобы получить максимальный процент, нужно выполнять условия банка, например, открывать вклад на короткие сроки.</w:t>
      </w:r>
    </w:p>
    <w:p w14:paraId="69DE9B5E" w14:textId="77777777" w:rsidR="00F53265" w:rsidRPr="00776542" w:rsidRDefault="00F53265" w:rsidP="00F53265">
      <w:r w:rsidRPr="00776542">
        <w:t>Кто страдает от этого больше всего?</w:t>
      </w:r>
    </w:p>
    <w:p w14:paraId="1BFB4822" w14:textId="77777777" w:rsidR="00F53265" w:rsidRPr="00776542" w:rsidRDefault="00F53265" w:rsidP="00F53265">
      <w:r w:rsidRPr="00776542">
        <w:t>•</w:t>
      </w:r>
      <w:r w:rsidRPr="00776542">
        <w:tab/>
        <w:t>Пенсионеры, которые полагаются исключительно на вклады и не имеют других источников дохода.</w:t>
      </w:r>
    </w:p>
    <w:p w14:paraId="120AF1CF" w14:textId="77777777" w:rsidR="00F53265" w:rsidRPr="00776542" w:rsidRDefault="00F53265" w:rsidP="00F53265">
      <w:r w:rsidRPr="00776542">
        <w:t>•</w:t>
      </w:r>
      <w:r w:rsidRPr="00776542">
        <w:tab/>
        <w:t>Люди с небольшими накоплениями. Если сумма вклада меньше 1,5 миллиона рублей, процентный доход часто не покрывает базовые расходы.</w:t>
      </w:r>
    </w:p>
    <w:p w14:paraId="48EB412E" w14:textId="77777777" w:rsidR="00F53265" w:rsidRPr="00776542" w:rsidRDefault="00F53265" w:rsidP="00F53265">
      <w:r w:rsidRPr="00776542">
        <w:t>•</w:t>
      </w:r>
      <w:r w:rsidRPr="00776542">
        <w:tab/>
        <w:t>Те, кто игнорирует инфляцию. Они видят только номинальный доход и не осознают, что фактически становятся беднее.</w:t>
      </w:r>
    </w:p>
    <w:p w14:paraId="04305748" w14:textId="77777777" w:rsidR="00F53265" w:rsidRPr="00776542" w:rsidRDefault="00F53265" w:rsidP="00F53265">
      <w:r w:rsidRPr="00776542">
        <w:t>Что говорят законы в 2026 году?</w:t>
      </w:r>
    </w:p>
    <w:p w14:paraId="4D912944" w14:textId="77777777" w:rsidR="00F53265" w:rsidRPr="00776542" w:rsidRDefault="00F53265" w:rsidP="00F53265">
      <w:r w:rsidRPr="00776542">
        <w:t>Главный документ, регулирующий вклады, - это Гражданский кодекс Российской Федерации. Согласно статье 837, банк обязан вернуть сумму вклада по первому требованию, но доходность не гарантируется.</w:t>
      </w:r>
    </w:p>
    <w:p w14:paraId="54E8F3D0" w14:textId="77777777" w:rsidR="00F53265" w:rsidRPr="00776542" w:rsidRDefault="00F53265" w:rsidP="00F53265">
      <w:r w:rsidRPr="00776542">
        <w:t>Второй важный документ - Налоговый кодекс. Статья 214.2 определяет налогообложение процентов по вкладам. В 2026 году действуют следующие правила:</w:t>
      </w:r>
    </w:p>
    <w:p w14:paraId="07DE51CD" w14:textId="77777777" w:rsidR="00F53265" w:rsidRPr="00776542" w:rsidRDefault="00F53265" w:rsidP="00F53265">
      <w:r w:rsidRPr="00776542">
        <w:t>•</w:t>
      </w:r>
      <w:r w:rsidRPr="00776542">
        <w:tab/>
        <w:t>Необлагаемый лимит составляет 210 тысяч рублей. Если ваш доход от процентов меньше этой суммы, налог не взимается.</w:t>
      </w:r>
    </w:p>
    <w:p w14:paraId="76F4D3C6" w14:textId="77777777" w:rsidR="00F53265" w:rsidRPr="00776542" w:rsidRDefault="00F53265" w:rsidP="00F53265">
      <w:r w:rsidRPr="00776542">
        <w:t>•</w:t>
      </w:r>
      <w:r w:rsidRPr="00776542">
        <w:tab/>
        <w:t>Налоговая ставка 13% применяется, если годовой доход не превышает 2,4 миллиона рублей.</w:t>
      </w:r>
    </w:p>
    <w:p w14:paraId="296D5CE0" w14:textId="77777777" w:rsidR="00F53265" w:rsidRPr="00776542" w:rsidRDefault="00F53265" w:rsidP="00F53265">
      <w:r w:rsidRPr="00776542">
        <w:t>•</w:t>
      </w:r>
      <w:r w:rsidRPr="00776542">
        <w:tab/>
        <w:t>Ставка 15% применяется при превышении 2,4 миллиона рублей.</w:t>
      </w:r>
    </w:p>
    <w:p w14:paraId="6390C049" w14:textId="77777777" w:rsidR="00F53265" w:rsidRPr="00776542" w:rsidRDefault="00F53265" w:rsidP="00F53265">
      <w:r w:rsidRPr="00776542">
        <w:t>•</w:t>
      </w:r>
      <w:r w:rsidRPr="00776542">
        <w:tab/>
        <w:t>Проценты по вкладам со ставкой не более 1% годовых не подлежат налогообложению, включая накопительные и зарплатные счета.</w:t>
      </w:r>
    </w:p>
    <w:p w14:paraId="432D923A" w14:textId="77777777" w:rsidR="00F53265" w:rsidRPr="00776542" w:rsidRDefault="00F53265" w:rsidP="00F53265">
      <w:r w:rsidRPr="00776542">
        <w:t>Отдельно стоит упомянуть ключевую ставку Банка России, которая в 2026 году снизится с 16% в январе до 14% в июле, что также повлечет за собой снижение ставок по вкладам. Прогноз инфляции на 2026 год составляет 4,5-5,5%, с целью достичь 4% в 2027 году.</w:t>
      </w:r>
    </w:p>
    <w:p w14:paraId="464F8F84" w14:textId="77777777" w:rsidR="00F53265" w:rsidRPr="00776542" w:rsidRDefault="00F53265" w:rsidP="00F53265">
      <w:r w:rsidRPr="00776542">
        <w:t>Какой капитал нужен для получения 30 тысяч рублей в месяц</w:t>
      </w:r>
    </w:p>
    <w:p w14:paraId="754189A0" w14:textId="77777777" w:rsidR="00F53265" w:rsidRPr="00776542" w:rsidRDefault="00F53265" w:rsidP="00F53265">
      <w:r w:rsidRPr="00776542">
        <w:t>Теперь перейдем к важной части - расчетам.</w:t>
      </w:r>
    </w:p>
    <w:p w14:paraId="6E49B4AF" w14:textId="77777777" w:rsidR="00F53265" w:rsidRPr="00776542" w:rsidRDefault="00F53265" w:rsidP="00F53265">
      <w:r w:rsidRPr="00776542">
        <w:t>Шаг 1. Определите необходимый годовой доход.</w:t>
      </w:r>
    </w:p>
    <w:p w14:paraId="1CA59DA1" w14:textId="77777777" w:rsidR="00F53265" w:rsidRPr="00776542" w:rsidRDefault="00F53265" w:rsidP="00F53265">
      <w:r w:rsidRPr="00776542">
        <w:t>Для получения 30 тысяч рублей в месяц вам потребуется 360 тысяч рублей в год.</w:t>
      </w:r>
    </w:p>
    <w:p w14:paraId="189CED4D" w14:textId="77777777" w:rsidR="00F53265" w:rsidRPr="00776542" w:rsidRDefault="00F53265" w:rsidP="00F53265">
      <w:r w:rsidRPr="00776542">
        <w:t>Шаг 2. Учтите налоги.</w:t>
      </w:r>
    </w:p>
    <w:p w14:paraId="57486535" w14:textId="77777777" w:rsidR="00F53265" w:rsidRPr="00776542" w:rsidRDefault="00F53265" w:rsidP="00F53265">
      <w:r w:rsidRPr="00776542">
        <w:lastRenderedPageBreak/>
        <w:t>Если ваш процентный доход превышает 210 тысяч рублей, вам придется уплатить 13% налога. Это значит, что для получения 360 тысяч рублей чистыми, необходимо зарабатывать больше.</w:t>
      </w:r>
    </w:p>
    <w:p w14:paraId="0F5F91FA" w14:textId="77777777" w:rsidR="00F53265" w:rsidRPr="00776542" w:rsidRDefault="00F53265" w:rsidP="00F53265">
      <w:r w:rsidRPr="00776542">
        <w:t>•</w:t>
      </w:r>
      <w:r w:rsidRPr="00776542">
        <w:tab/>
        <w:t>При ставке 16% годовых: Для получения 360 тысяч рублей чистыми вам потребуется около 2,5 миллиона рублей. Учитывая налог (360 000 - 210 000 = 150 000; налог = 19 500 рублей), реальный доход составит 340 500 рублей, что меньше 30 тысяч в месяц.</w:t>
      </w:r>
    </w:p>
    <w:p w14:paraId="606FD0A0" w14:textId="77777777" w:rsidR="00F53265" w:rsidRPr="00776542" w:rsidRDefault="00F53265" w:rsidP="00F53265">
      <w:r w:rsidRPr="00776542">
        <w:t>•</w:t>
      </w:r>
      <w:r w:rsidRPr="00776542">
        <w:tab/>
        <w:t>При ставке 14% годовых: Чтобы получить 360 тысяч рублей чистыми, потребуется около 2,9 миллиона рублей.</w:t>
      </w:r>
    </w:p>
    <w:p w14:paraId="3CA37BCB" w14:textId="77777777" w:rsidR="00F53265" w:rsidRPr="00776542" w:rsidRDefault="00F53265" w:rsidP="00F53265">
      <w:r w:rsidRPr="00776542">
        <w:t>•</w:t>
      </w:r>
      <w:r w:rsidRPr="00776542">
        <w:tab/>
        <w:t>При ставке 12% годовых: Понадобится примерно 3,4 миллиона рублей.</w:t>
      </w:r>
    </w:p>
    <w:p w14:paraId="66D0E346" w14:textId="77777777" w:rsidR="00F53265" w:rsidRPr="00776542" w:rsidRDefault="00F53265" w:rsidP="00F53265">
      <w:r w:rsidRPr="00776542">
        <w:t>•</w:t>
      </w:r>
      <w:r w:rsidRPr="00776542">
        <w:tab/>
        <w:t>При ставке 10% годовых: Для этого потребуется около 4,1 миллиона рублей.</w:t>
      </w:r>
    </w:p>
    <w:p w14:paraId="76ABEE09" w14:textId="77777777" w:rsidR="00F53265" w:rsidRPr="00776542" w:rsidRDefault="00F53265" w:rsidP="00F53265">
      <w:r w:rsidRPr="00776542">
        <w:t>Шаг 3. Учитывайте инфляцию.</w:t>
      </w:r>
    </w:p>
    <w:p w14:paraId="3CD7C7E8" w14:textId="77777777" w:rsidR="00F53265" w:rsidRPr="00776542" w:rsidRDefault="00F53265" w:rsidP="00F53265">
      <w:r w:rsidRPr="00776542">
        <w:t>Если инфляция составляет 5%, реальная покупательная способность 30 тысяч рублей через год снизится. Чтобы поддерживать уровень дохода, необходимо ежегодно увеличивать его на 5%.</w:t>
      </w:r>
    </w:p>
    <w:p w14:paraId="3D1CD3D7" w14:textId="77777777" w:rsidR="00F53265" w:rsidRPr="00776542" w:rsidRDefault="00F53265" w:rsidP="00F53265">
      <w:r w:rsidRPr="00776542">
        <w:t>Шаг 4. Реалистичный расчет.</w:t>
      </w:r>
    </w:p>
    <w:p w14:paraId="15F7C0AA" w14:textId="77777777" w:rsidR="00F53265" w:rsidRPr="00776542" w:rsidRDefault="00F53265" w:rsidP="00F53265">
      <w:r w:rsidRPr="00776542">
        <w:t>Чтобы получать 30 тысяч рублей в месяц в текущих ценах и защитить свои средства от инфляции, вам нужно следующее:</w:t>
      </w:r>
    </w:p>
    <w:p w14:paraId="5CA70044" w14:textId="77777777" w:rsidR="00F53265" w:rsidRPr="00776542" w:rsidRDefault="00F53265" w:rsidP="00F53265">
      <w:r w:rsidRPr="00776542">
        <w:t>•</w:t>
      </w:r>
      <w:r w:rsidRPr="00776542">
        <w:tab/>
        <w:t>Вклад в размере 4-5 миллионов рублей при ставке 14-16% годовых.</w:t>
      </w:r>
    </w:p>
    <w:p w14:paraId="0DC207A0" w14:textId="77777777" w:rsidR="00F53265" w:rsidRPr="00776542" w:rsidRDefault="00F53265" w:rsidP="00F53265">
      <w:r w:rsidRPr="00776542">
        <w:t>•</w:t>
      </w:r>
      <w:r w:rsidRPr="00776542">
        <w:tab/>
        <w:t>Годовая индексация дохода на уровень инфляции.</w:t>
      </w:r>
    </w:p>
    <w:p w14:paraId="67AB2D36" w14:textId="77777777" w:rsidR="00F53265" w:rsidRPr="00776542" w:rsidRDefault="00F53265" w:rsidP="00F53265">
      <w:r w:rsidRPr="00776542">
        <w:t>•</w:t>
      </w:r>
      <w:r w:rsidRPr="00776542">
        <w:tab/>
        <w:t>Диверсификация: часть средств на вкладе, часть - в других инвестиционных инструментах.</w:t>
      </w:r>
    </w:p>
    <w:p w14:paraId="2CF25147" w14:textId="77777777" w:rsidR="00F53265" w:rsidRPr="00776542" w:rsidRDefault="00F53265" w:rsidP="00F53265">
      <w:r w:rsidRPr="00776542">
        <w:t>Пошаговый алгоритм действий</w:t>
      </w:r>
    </w:p>
    <w:p w14:paraId="6724D068" w14:textId="77777777" w:rsidR="00F53265" w:rsidRPr="00776542" w:rsidRDefault="00F53265" w:rsidP="00F53265">
      <w:r w:rsidRPr="00776542">
        <w:t>1. Определите желаемый ежемесячный доход. Например, 30 тысяч рублей. Умножьте на 12, чтобы получить годовой доход: 360 тысяч рублей.</w:t>
      </w:r>
    </w:p>
    <w:p w14:paraId="0A5C07CB" w14:textId="77777777" w:rsidR="00F53265" w:rsidRPr="00776542" w:rsidRDefault="00F53265" w:rsidP="00F53265">
      <w:r w:rsidRPr="00776542">
        <w:t>2. Учтите налоги. Если ваш процентный доход превышает 210 тысяч рублей, вычтите 13% налога. Для 360 тысяч рублей это составит около 19 500 рублей.</w:t>
      </w:r>
    </w:p>
    <w:p w14:paraId="07A39A57" w14:textId="77777777" w:rsidR="00F53265" w:rsidRPr="00776542" w:rsidRDefault="00F53265" w:rsidP="00F53265">
      <w:r w:rsidRPr="00776542">
        <w:t>3. Определите реальную ставку. Вычтите инфляцию из номинальной ставки. Если ставка составляет 16%, а инфляция 5%, реальная доходность будет 11%.</w:t>
      </w:r>
    </w:p>
    <w:p w14:paraId="2A64B9CC" w14:textId="77777777" w:rsidR="00F53265" w:rsidRPr="00776542" w:rsidRDefault="00F53265" w:rsidP="00F53265">
      <w:r w:rsidRPr="00776542">
        <w:t>4. Рассчитайте необходимую сумму. Разделите желаемый годовой доход на реальную ставку. Для 360 тысяч рублей при реальной ставке 11% потребуется примерно 3,3 миллиона рублей.</w:t>
      </w:r>
    </w:p>
    <w:p w14:paraId="753897CE" w14:textId="77777777" w:rsidR="00F53265" w:rsidRPr="00776542" w:rsidRDefault="00F53265" w:rsidP="00F53265">
      <w:r w:rsidRPr="00776542">
        <w:t>5. Добавьте запас на инфляцию. Увеличьте сумму на 20-30%. Итоговая необходимая сумма составит 4-4,5 миллиона рублей.</w:t>
      </w:r>
    </w:p>
    <w:p w14:paraId="1724ABBB" w14:textId="77777777" w:rsidR="00F53265" w:rsidRPr="00776542" w:rsidRDefault="00F53265" w:rsidP="00F53265">
      <w:r w:rsidRPr="00776542">
        <w:t>6. Диверсифицируйте. Не держите все средства в одном банке. Используйте вклады в разных банках, накопительные счета и облигации.</w:t>
      </w:r>
    </w:p>
    <w:p w14:paraId="74DCDC01" w14:textId="77777777" w:rsidR="00F53265" w:rsidRPr="00776542" w:rsidRDefault="00F53265" w:rsidP="00F53265">
      <w:r w:rsidRPr="00776542">
        <w:t>7. Следите за ставками. Регулярно проверяйте условия вкладов. Если ставки снижаются - ищите альтернативные варианты.</w:t>
      </w:r>
    </w:p>
    <w:p w14:paraId="57F0FF9C" w14:textId="77777777" w:rsidR="00F53265" w:rsidRPr="00776542" w:rsidRDefault="00F53265" w:rsidP="00F53265">
      <w:r w:rsidRPr="00776542">
        <w:t>Советы экспертов</w:t>
      </w:r>
    </w:p>
    <w:p w14:paraId="538AD737" w14:textId="77777777" w:rsidR="00F53265" w:rsidRPr="00776542" w:rsidRDefault="00F53265" w:rsidP="00F53265">
      <w:r w:rsidRPr="00776542">
        <w:lastRenderedPageBreak/>
        <w:t>•</w:t>
      </w:r>
      <w:r w:rsidRPr="00776542">
        <w:tab/>
        <w:t>Не полагайтесь только на вклады. Диверсифицируйте свои инвестиции: вклады, облигации, недвижимость.</w:t>
      </w:r>
    </w:p>
    <w:p w14:paraId="106F4721" w14:textId="77777777" w:rsidR="00F53265" w:rsidRPr="00776542" w:rsidRDefault="00F53265" w:rsidP="00F53265">
      <w:r w:rsidRPr="00776542">
        <w:t>•</w:t>
      </w:r>
      <w:r w:rsidRPr="00776542">
        <w:tab/>
        <w:t>Учитывайте инфляцию. Реальная доходность важнее, чем номинальная.</w:t>
      </w:r>
    </w:p>
    <w:p w14:paraId="180870EB" w14:textId="77777777" w:rsidR="00F53265" w:rsidRPr="00776542" w:rsidRDefault="00F53265" w:rsidP="00F53265">
      <w:r w:rsidRPr="00776542">
        <w:t>•</w:t>
      </w:r>
      <w:r w:rsidRPr="00776542">
        <w:tab/>
        <w:t>Следите за налогами. Необлагаемый лимит составляет 210 тысяч рублей. При превышении этой суммы вы обязаны уплачивать налог.</w:t>
      </w:r>
    </w:p>
    <w:p w14:paraId="16E09621" w14:textId="77777777" w:rsidR="00F53265" w:rsidRPr="00776542" w:rsidRDefault="00F53265" w:rsidP="00F53265">
      <w:r w:rsidRPr="00776542">
        <w:t>•</w:t>
      </w:r>
      <w:r w:rsidRPr="00776542">
        <w:tab/>
        <w:t>Используйте накопительные счета. Они обеспечивают гибкость и позволяют без потери дохода снимать деньги.</w:t>
      </w:r>
    </w:p>
    <w:p w14:paraId="40EC30A7" w14:textId="77777777" w:rsidR="00F53265" w:rsidRPr="00776542" w:rsidRDefault="00F53265" w:rsidP="00F53265">
      <w:r w:rsidRPr="00776542">
        <w:t>•</w:t>
      </w:r>
      <w:r w:rsidRPr="00776542">
        <w:tab/>
        <w:t>Обратитесь к финансовому советнику. Профессиональные расчеты помогут вам избежать иллюзий.</w:t>
      </w:r>
    </w:p>
    <w:p w14:paraId="40134724" w14:textId="77777777" w:rsidR="00F53265" w:rsidRPr="00776542" w:rsidRDefault="00F53265" w:rsidP="00F53265">
      <w:r w:rsidRPr="00776542">
        <w:t>Главный вывод: стремление получать 30 тысяч рублей в месяц с вклада - вполне реалистичная цель, но для её достижения потребуется сумма от 4 до 5 миллионов рублей. Даже если у вас есть 3 миллиона рублей под 16% годовых, этот доход не будет гарантированным с учётом налоговых вычетов и инфляции.</w:t>
      </w:r>
    </w:p>
    <w:p w14:paraId="3E9D0D11" w14:textId="77777777" w:rsidR="00F53265" w:rsidRPr="00776542" w:rsidRDefault="00F53265" w:rsidP="00F53265">
      <w:r w:rsidRPr="00776542">
        <w:t>Если у вас накоплено меньше - задумайтесь о других источниках дохода: работайте, сдавайте недвижимость в аренду или используйте пенсионные накопления. Если сумма ваших сбережений превышает указанные 4-5 миллионов, стоит подумать о диверсификации ваших активов и защите средств от инфляции.</w:t>
      </w:r>
    </w:p>
    <w:p w14:paraId="2A0B089D" w14:textId="20D3160F" w:rsidR="00F53265" w:rsidRPr="00776542" w:rsidRDefault="00F53265" w:rsidP="00F53265">
      <w:r w:rsidRPr="00776542">
        <w:t xml:space="preserve">Не забывайте, что вклады следует рассматривать не как способ пассивного дохода, а как инструмент для сохранения капитала. Для получения реального дохода необходимо рассматривать иные финансовые решения, пишет </w:t>
      </w:r>
      <w:r w:rsidR="00776542" w:rsidRPr="00776542">
        <w:t>«</w:t>
      </w:r>
      <w:r w:rsidRPr="00776542">
        <w:t>Ваше Право</w:t>
      </w:r>
      <w:r w:rsidR="00776542" w:rsidRPr="00776542">
        <w:t>»</w:t>
      </w:r>
      <w:r w:rsidRPr="00776542">
        <w:t>.</w:t>
      </w:r>
    </w:p>
    <w:p w14:paraId="045634CC" w14:textId="77777777" w:rsidR="00F53265" w:rsidRPr="00776542" w:rsidRDefault="00F53265" w:rsidP="00F53265">
      <w:r w:rsidRPr="00776542">
        <w:t>Ранее сообщалось, как правильно посчитать налог по вкладу. Подробнее в материале Общественной службы новостей.</w:t>
      </w:r>
    </w:p>
    <w:p w14:paraId="3A747532" w14:textId="455EECB7" w:rsidR="002B27C5" w:rsidRPr="00776542" w:rsidRDefault="00832414" w:rsidP="00F53265">
      <w:hyperlink r:id="rId64" w:history="1">
        <w:r w:rsidR="00F53265" w:rsidRPr="00776542">
          <w:rPr>
            <w:rStyle w:val="a3"/>
          </w:rPr>
          <w:t>https://www.osnmedia.ru/interesnoe/skolko-dolzhno-byt-na-vklade-chtoby-zhit-na-30-000-rublej-chestnyj-razbor/</w:t>
        </w:r>
      </w:hyperlink>
    </w:p>
    <w:p w14:paraId="330E89C8" w14:textId="77777777" w:rsidR="001B67F1" w:rsidRPr="00776542" w:rsidRDefault="001B67F1" w:rsidP="001B67F1">
      <w:pPr>
        <w:pStyle w:val="2"/>
      </w:pPr>
      <w:bookmarkStart w:id="191" w:name="_Toc243033194"/>
      <w:r w:rsidRPr="00776542">
        <w:t>vc.ru, 15.10.2026, Инвестиционное поведение россиян: как граждане распоряжались деньгами в конце лета — начале осени 2026 года</w:t>
      </w:r>
      <w:bookmarkEnd w:id="191"/>
    </w:p>
    <w:p w14:paraId="4FC889C8" w14:textId="77777777" w:rsidR="001B67F1" w:rsidRPr="00776542" w:rsidRDefault="001B67F1" w:rsidP="006A03AF">
      <w:pPr>
        <w:pStyle w:val="3"/>
      </w:pPr>
      <w:bookmarkStart w:id="192" w:name="_Toc243033195"/>
      <w:r w:rsidRPr="00776542">
        <w:t>Летом инвестиционное поведение россиян резко меняется. Это время связано с отпусками и отдыхом, ремонтами и строительством, дачными и загородными хлопотами. Именно в это время мы расходуем больше всего денег, используя не только отпускные, но и часть накоплений. Однако перед началом нового учебного года большинство домохозяйств входит в рабочий режим и планирует сбережения.</w:t>
      </w:r>
      <w:bookmarkEnd w:id="192"/>
    </w:p>
    <w:p w14:paraId="5B5AAC79" w14:textId="77777777" w:rsidR="001B67F1" w:rsidRPr="00776542" w:rsidRDefault="001B67F1" w:rsidP="001B67F1">
      <w:r w:rsidRPr="00776542">
        <w:t>Благодаря высокой ключевой ставке (14%) депозиты сохраняют свою привлекательность ввиду относительно высокой доходности и надежности за счет системы страхования вкладов. Одновременно, сохраняется интерес к облигациям, особенно с плавающей процентной ставкой, а также паевым и биржевым инвестиционным фондам, которые позволяют диверсифицировать финансовые риски.</w:t>
      </w:r>
    </w:p>
    <w:p w14:paraId="40979099" w14:textId="77777777" w:rsidR="001B67F1" w:rsidRPr="00776542" w:rsidRDefault="001B67F1" w:rsidP="001B67F1">
      <w:r w:rsidRPr="00776542">
        <w:t xml:space="preserve">Сохраняется осторожность на рынке акций: при их выборе инвесторы ориентировались на перспективы развития отрасли (сырьевые, финансовые, телекоммуникационные </w:t>
      </w:r>
      <w:r w:rsidRPr="00776542">
        <w:lastRenderedPageBreak/>
        <w:t>сферы), масштабы и надежность непосредственно эмитентов, их готовность платить дивиденды.</w:t>
      </w:r>
    </w:p>
    <w:p w14:paraId="119313FA" w14:textId="77777777" w:rsidR="001B67F1" w:rsidRPr="00776542" w:rsidRDefault="001B67F1" w:rsidP="001B67F1">
      <w:r w:rsidRPr="00776542">
        <w:t>В рамках долгосрочных сбережений сохраняют популярность индивидуальные инвестиционные счета (ИИС) и программы долгосрочных сбережений (ПДС), открывающие доступ к государственному софинансированию и налоговым льготам. Но жесткая привязка этих инструментов к достаточно длительному периоду отвлечения средств из оборота отпугивает от них осторожных вкладчиков.</w:t>
      </w:r>
    </w:p>
    <w:p w14:paraId="527221DB" w14:textId="77777777" w:rsidR="001B67F1" w:rsidRPr="00776542" w:rsidRDefault="001B67F1" w:rsidP="001B67F1">
      <w:r w:rsidRPr="00776542">
        <w:t>Вместе с тем, защитные инструменты финансового рынка, к которым традиционно относят золото и обезличенные металлические счета, не занимают весомых долей в структуре сбережения россиян, но с их помощью балансируют колебания курса рубля состоятельные или продвинутые инвесторы.</w:t>
      </w:r>
    </w:p>
    <w:p w14:paraId="7F89A5B2" w14:textId="77777777" w:rsidR="001B67F1" w:rsidRPr="00776542" w:rsidRDefault="001B67F1" w:rsidP="001B67F1">
      <w:r w:rsidRPr="00776542">
        <w:t>Таким образом, осторожность, стремление избежать резких колебаний в стоимости портфеля стали ведущим трендом наступившего сентября.</w:t>
      </w:r>
    </w:p>
    <w:p w14:paraId="5EA6A761" w14:textId="77777777" w:rsidR="001B67F1" w:rsidRPr="00776542" w:rsidRDefault="001B67F1" w:rsidP="001B67F1">
      <w:r w:rsidRPr="00776542">
        <w:t>Обращает на себя внимание тот факт, что все больше граждан при формировании собственной стратегии сбережений или накоплений обращаются к цифровым платформам (Финуслуги, Сравни.ру и т.д.). Такие сервисы упростили процесс управления капиталом, позволяя сравнивать доходность отдельных финансовых продуктов и условия их предоставления.</w:t>
      </w:r>
    </w:p>
    <w:p w14:paraId="3A702F0C" w14:textId="77777777" w:rsidR="001B67F1" w:rsidRPr="00776542" w:rsidRDefault="001B67F1" w:rsidP="001B67F1">
      <w:r w:rsidRPr="00776542">
        <w:t>Эксперт Среднерусского института управления – филиала РАНХиГС Ольга Попова отмечает, что тренд на осторожность в распоряжении финансовыми активами в поведении россиян сохраняется, поэтому они проявляют особое внимание к деталям финансовых сделок и условиям размещения своих средств.</w:t>
      </w:r>
    </w:p>
    <w:p w14:paraId="191CBE7E" w14:textId="2E7BF71A" w:rsidR="001B67F1" w:rsidRPr="00776542" w:rsidRDefault="00832414" w:rsidP="001B67F1">
      <w:hyperlink r:id="rId65" w:history="1">
        <w:r w:rsidR="001B67F1" w:rsidRPr="00776542">
          <w:rPr>
            <w:rStyle w:val="a3"/>
          </w:rPr>
          <w:t>https://vc.ru/id6139118/3196415-investitsionnoe-povedenie-rossiyan</w:t>
        </w:r>
      </w:hyperlink>
      <w:r w:rsidR="001B67F1" w:rsidRPr="00776542">
        <w:t xml:space="preserve"> </w:t>
      </w:r>
    </w:p>
    <w:p w14:paraId="73BDF339" w14:textId="77777777" w:rsidR="00E80D9A" w:rsidRPr="00776542" w:rsidRDefault="00E80D9A" w:rsidP="00E80D9A">
      <w:pPr>
        <w:pStyle w:val="2"/>
      </w:pPr>
      <w:bookmarkStart w:id="193" w:name="_Toc243033196"/>
      <w:r w:rsidRPr="00776542">
        <w:t>Свободная пресса, 15.10.2026, Эксперт сказал, как сохранить сбережения после повышения налогов</w:t>
      </w:r>
      <w:bookmarkEnd w:id="193"/>
    </w:p>
    <w:p w14:paraId="5928D607" w14:textId="77777777" w:rsidR="00E80D9A" w:rsidRPr="00776542" w:rsidRDefault="00E80D9A" w:rsidP="006A03AF">
      <w:pPr>
        <w:pStyle w:val="3"/>
      </w:pPr>
      <w:bookmarkStart w:id="194" w:name="_Toc243033197"/>
      <w:r w:rsidRPr="00776542">
        <w:t>С 2027 года Минфин предлагает повысить налог на пассивные доходы до 22%. Зарплату, проценты по вкладам, купоны по облигациям, дивиденды и прибыль от продажи ценных бумаг хотят считать в одной налоговой базе.</w:t>
      </w:r>
      <w:bookmarkEnd w:id="194"/>
    </w:p>
    <w:p w14:paraId="0EA7C25B" w14:textId="4A26978B" w:rsidR="00E80D9A" w:rsidRPr="00776542" w:rsidRDefault="00776542" w:rsidP="00E80D9A">
      <w:r w:rsidRPr="00776542">
        <w:t>«</w:t>
      </w:r>
      <w:r w:rsidR="00E80D9A" w:rsidRPr="00776542">
        <w:t>Пока это законопроект, но новость уже звучит тревожно. Давайте разберёмся, стоит ли паниковать и кому. Большинство россиян изменения, скорее всего, не затронут. По данным АСВ, у 94,6% вкладчиков в банках лежит не больше 1 млн рублей, а средний размер вклада составляет 456 тысяч. При ставке ~13% такой вклад приносит примерно 59 000 рублей процентов в год. Теперь посмотрим на зарплаты. В июне 2026 года медианная зарплата в России составляла около 74 000 рублей (~888 тысяч в год). Вместе с процентами по вкладу получается около 947 тысяч рублей. Повышенные ставки начнут действовать, когда общая налоговая база превысит 2,4 млн рублей в год: сначала 15%, затем 18, 20 и 22%. По оценке Минфина, изменения затронут около 4 млн человек — это 2,7% населения России. Поэтому я бы больше боялся не нового налога, а инфляции. Она касается каждого: мы покупаем продукты и лекарства, заправляем машину, оплачиваем ремонт и бытовые услуги. Деньги, которые просто лежат на карте или дома, незаметно теряют покупательную способность</w:t>
      </w:r>
      <w:r w:rsidRPr="00776542">
        <w:t>»</w:t>
      </w:r>
      <w:r w:rsidR="00E80D9A" w:rsidRPr="00776542">
        <w:t xml:space="preserve">, — сообщил </w:t>
      </w:r>
      <w:r w:rsidRPr="00776542">
        <w:t>«</w:t>
      </w:r>
      <w:r w:rsidR="00E80D9A" w:rsidRPr="00776542">
        <w:t>Свободной Прессе</w:t>
      </w:r>
      <w:r w:rsidRPr="00776542">
        <w:t>»</w:t>
      </w:r>
      <w:r w:rsidR="00E80D9A" w:rsidRPr="00776542">
        <w:t xml:space="preserve"> инвестор Дмитрий Кокорев.</w:t>
      </w:r>
    </w:p>
    <w:p w14:paraId="54D7E18B" w14:textId="77777777" w:rsidR="00E80D9A" w:rsidRPr="00776542" w:rsidRDefault="00E80D9A" w:rsidP="00E80D9A">
      <w:r w:rsidRPr="00776542">
        <w:lastRenderedPageBreak/>
        <w:t>Как спасти деньги от инфляции?</w:t>
      </w:r>
    </w:p>
    <w:p w14:paraId="78F46C15" w14:textId="05597D1F" w:rsidR="00E80D9A" w:rsidRPr="00776542" w:rsidRDefault="00776542" w:rsidP="00E80D9A">
      <w:r w:rsidRPr="00776542">
        <w:t>«</w:t>
      </w:r>
      <w:r w:rsidR="00E80D9A" w:rsidRPr="00776542">
        <w:t xml:space="preserve">Как их сохранить? Сначала ответьте не на вопрос „куда вложиться“, а на вопрос „когда мне понадобятся деньги“. Если вы создаёте подушку безопасности, главное — быстрый доступ. Для неё подойдут короткие банковские вклады с возможностью снятия. Сейчас крупнейшие банки предлагают в среднем 11−13% годовых. Если деньги понадобятся через два-три года, </w:t>
      </w:r>
      <w:proofErr w:type="gramStart"/>
      <w:r w:rsidR="00E80D9A" w:rsidRPr="00776542">
        <w:t>например</w:t>
      </w:r>
      <w:proofErr w:type="gramEnd"/>
      <w:r w:rsidR="00E80D9A" w:rsidRPr="00776542">
        <w:t xml:space="preserve"> на первоначальный взнос, можно использовать короткие ОФЗ (государственные облигации) и держать их до погашения. Сейчас они дают примерно 12,5−14,8% годовых. Часть суммы разумно держать в облигациях, номинированных в долларах или юанях: вы получите купон, а при ослаблении рубля вырастет и рублёвая стоимость вложений</w:t>
      </w:r>
      <w:r w:rsidRPr="00776542">
        <w:t>»</w:t>
      </w:r>
      <w:r w:rsidR="00E80D9A" w:rsidRPr="00776542">
        <w:t>, — сообщил эксперт.</w:t>
      </w:r>
    </w:p>
    <w:p w14:paraId="53E3529F" w14:textId="77777777" w:rsidR="00E80D9A" w:rsidRPr="00776542" w:rsidRDefault="00E80D9A" w:rsidP="00E80D9A">
      <w:r w:rsidRPr="00776542">
        <w:t>Если цель долгосрочная: обучение детей через 5−10 лет или пассивный доход на пенсии, то одного вклада мало. В портфеле могут быть акции, облигации, золото и валютные инструменты, в т. ч. акции российских экспортёров, которым обычно выгодно ослабление рубля.</w:t>
      </w:r>
    </w:p>
    <w:p w14:paraId="52E5744E" w14:textId="35087063" w:rsidR="00E80D9A" w:rsidRPr="00776542" w:rsidRDefault="00776542" w:rsidP="00E80D9A">
      <w:r w:rsidRPr="00776542">
        <w:t>«</w:t>
      </w:r>
      <w:r w:rsidR="00E80D9A" w:rsidRPr="00776542">
        <w:t>Если вам не хочется выходить на фондовый рынок, можно рассмотреть программу долгосрочных сбережений. Государство добавляет до 36 000 рублей в год в течение 10 лет, а с личных взносов можно получить налоговый вычет. Но это деньги именно на долгосрок. Людям с доходом выше 2,4 млн рублей просто переложить деньги из вклада в облигации или акции и уйти от повышенной ставки не получится: разные доходы будут считать вместе. Поэтому сравнивать стоит не заявленную доходность, а сумму, которая останется после налога, и активнее использовать льготные инструменты, например, ИИС и программу долгосрочных сбережений</w:t>
      </w:r>
      <w:r w:rsidRPr="00776542">
        <w:t>»</w:t>
      </w:r>
      <w:r w:rsidR="00E80D9A" w:rsidRPr="00776542">
        <w:t>, — резюмировал он.</w:t>
      </w:r>
    </w:p>
    <w:p w14:paraId="24582BF0" w14:textId="1BCE9978" w:rsidR="00E80D9A" w:rsidRDefault="00832414" w:rsidP="00E80D9A">
      <w:hyperlink r:id="rId66" w:history="1">
        <w:r w:rsidR="00E80D9A" w:rsidRPr="00776542">
          <w:rPr>
            <w:rStyle w:val="a3"/>
          </w:rPr>
          <w:t>https://svpressa.ru/economy/news/536173/</w:t>
        </w:r>
      </w:hyperlink>
      <w:r w:rsidR="00E80D9A" w:rsidRPr="00776542">
        <w:t xml:space="preserve"> </w:t>
      </w:r>
    </w:p>
    <w:p w14:paraId="1AB00335" w14:textId="0D1183B0" w:rsidR="00E62920" w:rsidRPr="00E62920" w:rsidRDefault="00E62920" w:rsidP="00E62920">
      <w:pPr>
        <w:pStyle w:val="2"/>
      </w:pPr>
      <w:bookmarkStart w:id="195" w:name="_Toc243033198"/>
      <w:r w:rsidRPr="00E62920">
        <w:t>Радио 1, 15.10.2026</w:t>
      </w:r>
      <w:r w:rsidRPr="006849FF">
        <w:t xml:space="preserve">, </w:t>
      </w:r>
      <w:r w:rsidRPr="00E62920">
        <w:t>Россиянам рассказали, как не потерять деньги при банковских вкладах</w:t>
      </w:r>
      <w:bookmarkEnd w:id="195"/>
    </w:p>
    <w:p w14:paraId="6D77B67B" w14:textId="77777777" w:rsidR="00E62920" w:rsidRPr="00E62920" w:rsidRDefault="00E62920" w:rsidP="00E62920">
      <w:pPr>
        <w:pStyle w:val="3"/>
      </w:pPr>
      <w:bookmarkStart w:id="196" w:name="_Toc243033199"/>
      <w:r w:rsidRPr="00E62920">
        <w:t>Вклад — не единственный инструмент, который предлагают банки и финансовые организации. Под видом вклада могут продать накопительное страхование жизни, программу долгосрочных сбережений или инвестиционный продукт. Как не перепутать и не потерять деньги?</w:t>
      </w:r>
      <w:bookmarkEnd w:id="196"/>
    </w:p>
    <w:p w14:paraId="24A08FA9" w14:textId="77777777" w:rsidR="00E62920" w:rsidRPr="00E62920" w:rsidRDefault="00E62920" w:rsidP="00E62920">
      <w:r w:rsidRPr="00E62920">
        <w:t>Начальник отдела финансовой грамотности Главного управления Банка России по Центральному федеральному округу Ольга Милова в беседе с «Радио 1» объяснила, что главное отличие вклада — гарантированная ставка и возможность забрать деньги без потерь. В других инструментах доходность только обещанная.</w:t>
      </w:r>
    </w:p>
    <w:p w14:paraId="3EB40D5A" w14:textId="77777777" w:rsidR="00E62920" w:rsidRPr="00E62920" w:rsidRDefault="00E62920" w:rsidP="00E62920">
      <w:r w:rsidRPr="00E62920">
        <w:t>«Приведу прямую аналогию: пришёл, например, за батоном хлеба, а ушёл с батоном колбасы. Принёс домой не то, что хотел. Особую осторожность стоит проявлять с накопительным страхованием жизни (НСЖ) и программой долгосрочных сбережений (ПДС). Если раньше срока прервать договор, то человек получает выкупную сумму, которая значительно меньше той суммы, которую он внёс, а иной раз вообще равна нулю», — сказала она.</w:t>
      </w:r>
    </w:p>
    <w:p w14:paraId="1C711010" w14:textId="77777777" w:rsidR="00E62920" w:rsidRPr="006849FF" w:rsidRDefault="00E62920" w:rsidP="00E62920">
      <w:r w:rsidRPr="006849FF">
        <w:t xml:space="preserve">По словам эксперта, люди не всегда до конца понимают, что НСЖ — это долгосрочный договор, сроком от пяти до 30 лет. Он накладывает обязательства регулярно вносить </w:t>
      </w:r>
      <w:r w:rsidRPr="006849FF">
        <w:lastRenderedPageBreak/>
        <w:t>платежи. Если вы пропускаете, нарушаете условия договора, договор расторгается, и вы можете обратно не получить ничего.</w:t>
      </w:r>
    </w:p>
    <w:p w14:paraId="3881EB89" w14:textId="77777777" w:rsidR="00E62920" w:rsidRPr="006849FF" w:rsidRDefault="00E62920" w:rsidP="00E62920">
      <w:r w:rsidRPr="006849FF">
        <w:t>«Программа долгосрочных сбережений нацелена на то, чтобы мы копили в долгую. Она открывается на 15 лет. Если досрочно расторгаем без уважительных причин, то теряем суммы, которые вносили. Отличить вклад от не вклада возможно по названию договора. Поэтому стоит напрягаться и читать то, под чем ставите свою подпись», — резюмировала Милова.</w:t>
      </w:r>
    </w:p>
    <w:p w14:paraId="1AD01CB9" w14:textId="3C8EF9C3" w:rsidR="00E62920" w:rsidRPr="00AE5FEB" w:rsidRDefault="00832414" w:rsidP="00E62920">
      <w:hyperlink r:id="rId67" w:history="1">
        <w:r w:rsidR="00E62920" w:rsidRPr="00FB3D21">
          <w:rPr>
            <w:rStyle w:val="a3"/>
            <w:lang w:val="en-US"/>
          </w:rPr>
          <w:t>https</w:t>
        </w:r>
        <w:r w:rsidR="00E62920" w:rsidRPr="006849FF">
          <w:rPr>
            <w:rStyle w:val="a3"/>
          </w:rPr>
          <w:t>://</w:t>
        </w:r>
        <w:r w:rsidR="00E62920" w:rsidRPr="00FB3D21">
          <w:rPr>
            <w:rStyle w:val="a3"/>
            <w:lang w:val="en-US"/>
          </w:rPr>
          <w:t>radio</w:t>
        </w:r>
        <w:r w:rsidR="00E62920" w:rsidRPr="006849FF">
          <w:rPr>
            <w:rStyle w:val="a3"/>
          </w:rPr>
          <w:t>1.</w:t>
        </w:r>
        <w:r w:rsidR="00E62920" w:rsidRPr="00FB3D21">
          <w:rPr>
            <w:rStyle w:val="a3"/>
            <w:lang w:val="en-US"/>
          </w:rPr>
          <w:t>ru</w:t>
        </w:r>
        <w:r w:rsidR="00E62920" w:rsidRPr="006849FF">
          <w:rPr>
            <w:rStyle w:val="a3"/>
          </w:rPr>
          <w:t>/</w:t>
        </w:r>
        <w:r w:rsidR="00E62920" w:rsidRPr="00FB3D21">
          <w:rPr>
            <w:rStyle w:val="a3"/>
            <w:lang w:val="en-US"/>
          </w:rPr>
          <w:t>articles</w:t>
        </w:r>
        <w:r w:rsidR="00E62920" w:rsidRPr="006849FF">
          <w:rPr>
            <w:rStyle w:val="a3"/>
          </w:rPr>
          <w:t>/</w:t>
        </w:r>
        <w:r w:rsidR="00E62920" w:rsidRPr="00FB3D21">
          <w:rPr>
            <w:rStyle w:val="a3"/>
            <w:lang w:val="en-US"/>
          </w:rPr>
          <w:t>obschestvo</w:t>
        </w:r>
        <w:r w:rsidR="00E62920" w:rsidRPr="006849FF">
          <w:rPr>
            <w:rStyle w:val="a3"/>
          </w:rPr>
          <w:t>/</w:t>
        </w:r>
        <w:r w:rsidR="00E62920" w:rsidRPr="00FB3D21">
          <w:rPr>
            <w:rStyle w:val="a3"/>
            <w:lang w:val="en-US"/>
          </w:rPr>
          <w:t>rossiyanam</w:t>
        </w:r>
        <w:r w:rsidR="00E62920" w:rsidRPr="006849FF">
          <w:rPr>
            <w:rStyle w:val="a3"/>
          </w:rPr>
          <w:t>-</w:t>
        </w:r>
        <w:r w:rsidR="00E62920" w:rsidRPr="00FB3D21">
          <w:rPr>
            <w:rStyle w:val="a3"/>
            <w:lang w:val="en-US"/>
          </w:rPr>
          <w:t>rasskazali</w:t>
        </w:r>
        <w:r w:rsidR="00E62920" w:rsidRPr="006849FF">
          <w:rPr>
            <w:rStyle w:val="a3"/>
          </w:rPr>
          <w:t>-</w:t>
        </w:r>
        <w:r w:rsidR="00E62920" w:rsidRPr="00FB3D21">
          <w:rPr>
            <w:rStyle w:val="a3"/>
            <w:lang w:val="en-US"/>
          </w:rPr>
          <w:t>kak</w:t>
        </w:r>
        <w:r w:rsidR="00E62920" w:rsidRPr="006849FF">
          <w:rPr>
            <w:rStyle w:val="a3"/>
          </w:rPr>
          <w:t>-</w:t>
        </w:r>
        <w:r w:rsidR="00E62920" w:rsidRPr="00FB3D21">
          <w:rPr>
            <w:rStyle w:val="a3"/>
            <w:lang w:val="en-US"/>
          </w:rPr>
          <w:t>ne</w:t>
        </w:r>
        <w:r w:rsidR="00E62920" w:rsidRPr="006849FF">
          <w:rPr>
            <w:rStyle w:val="a3"/>
          </w:rPr>
          <w:t>-</w:t>
        </w:r>
        <w:r w:rsidR="00E62920" w:rsidRPr="00FB3D21">
          <w:rPr>
            <w:rStyle w:val="a3"/>
            <w:lang w:val="en-US"/>
          </w:rPr>
          <w:t>poteryat</w:t>
        </w:r>
        <w:r w:rsidR="00E62920" w:rsidRPr="006849FF">
          <w:rPr>
            <w:rStyle w:val="a3"/>
          </w:rPr>
          <w:t>-</w:t>
        </w:r>
        <w:r w:rsidR="00E62920" w:rsidRPr="00FB3D21">
          <w:rPr>
            <w:rStyle w:val="a3"/>
            <w:lang w:val="en-US"/>
          </w:rPr>
          <w:t>dengi</w:t>
        </w:r>
        <w:r w:rsidR="00E62920" w:rsidRPr="006849FF">
          <w:rPr>
            <w:rStyle w:val="a3"/>
          </w:rPr>
          <w:t>-</w:t>
        </w:r>
        <w:r w:rsidR="00E62920" w:rsidRPr="00FB3D21">
          <w:rPr>
            <w:rStyle w:val="a3"/>
            <w:lang w:val="en-US"/>
          </w:rPr>
          <w:t>pri</w:t>
        </w:r>
        <w:r w:rsidR="00E62920" w:rsidRPr="006849FF">
          <w:rPr>
            <w:rStyle w:val="a3"/>
          </w:rPr>
          <w:t>-</w:t>
        </w:r>
        <w:r w:rsidR="00E62920" w:rsidRPr="00FB3D21">
          <w:rPr>
            <w:rStyle w:val="a3"/>
            <w:lang w:val="en-US"/>
          </w:rPr>
          <w:t>bankovskih</w:t>
        </w:r>
        <w:r w:rsidR="00E62920" w:rsidRPr="006849FF">
          <w:rPr>
            <w:rStyle w:val="a3"/>
          </w:rPr>
          <w:t>-</w:t>
        </w:r>
        <w:r w:rsidR="00E62920" w:rsidRPr="00FB3D21">
          <w:rPr>
            <w:rStyle w:val="a3"/>
            <w:lang w:val="en-US"/>
          </w:rPr>
          <w:t>vkladah</w:t>
        </w:r>
        <w:r w:rsidR="00E62920" w:rsidRPr="006849FF">
          <w:rPr>
            <w:rStyle w:val="a3"/>
          </w:rPr>
          <w:t>/</w:t>
        </w:r>
      </w:hyperlink>
      <w:r w:rsidR="00E62920">
        <w:t xml:space="preserve"> </w:t>
      </w:r>
    </w:p>
    <w:p w14:paraId="418834B3" w14:textId="303DA6FC" w:rsidR="006849FF" w:rsidRPr="006849FF" w:rsidRDefault="006849FF" w:rsidP="006849FF">
      <w:pPr>
        <w:pStyle w:val="2"/>
      </w:pPr>
      <w:bookmarkStart w:id="197" w:name="_Toc243033200"/>
      <w:r>
        <w:rPr>
          <w:lang w:val="en-US"/>
        </w:rPr>
        <w:t>Regions</w:t>
      </w:r>
      <w:r w:rsidRPr="006849FF">
        <w:t>.</w:t>
      </w:r>
      <w:r>
        <w:rPr>
          <w:lang w:val="en-US"/>
        </w:rPr>
        <w:t>ru</w:t>
      </w:r>
      <w:r w:rsidRPr="006849FF">
        <w:t>, 15.10.2026, Закрыть вклад и забрать сбережения? Почему тревожные прогнозы могут обернуться потерями</w:t>
      </w:r>
      <w:bookmarkEnd w:id="197"/>
    </w:p>
    <w:p w14:paraId="60059759" w14:textId="77777777" w:rsidR="006849FF" w:rsidRPr="006849FF" w:rsidRDefault="006849FF" w:rsidP="006849FF">
      <w:pPr>
        <w:pStyle w:val="3"/>
      </w:pPr>
      <w:bookmarkStart w:id="198" w:name="_Toc243033201"/>
      <w:r w:rsidRPr="006849FF">
        <w:t xml:space="preserve">На фоне распространяющихся в соцсетях рекомендаций запастись наличными на месяц и распределить деньги между разными банками ситуацию </w:t>
      </w:r>
      <w:r w:rsidRPr="006849FF">
        <w:rPr>
          <w:lang w:val="en-US"/>
        </w:rPr>
        <w:t>REGIONS</w:t>
      </w:r>
      <w:r w:rsidRPr="006849FF">
        <w:t xml:space="preserve"> прокомментировала кандидат экономических наук, доцент РГГУ и член Комитета по образованию и социальной политике при Торгово-промышленной палате РФ Инна Литвиненко.</w:t>
      </w:r>
      <w:bookmarkEnd w:id="198"/>
    </w:p>
    <w:p w14:paraId="518C23BF" w14:textId="77777777" w:rsidR="006849FF" w:rsidRPr="006849FF" w:rsidRDefault="006849FF" w:rsidP="006849FF">
      <w:r w:rsidRPr="006849FF">
        <w:t>По словам экономиста, банковские системы изначально проектируются с учетом вероятности технических неисправностей. Для сохранения работоспособности предусмотрены дублирующие центры обработки данных и многоуровневое резервирование, позволяющее переключать обслуживание на запасные мощности. Хотя такая защита не исключает кратковременных перебоев отдельных сервисов, предположения о возможных сбоях сами по себе не указывают на кризис. Литвиненко рекомендовала ориентироваться на официальные сообщения банков и финансовых регуляторов.</w:t>
      </w:r>
    </w:p>
    <w:p w14:paraId="08443E3E" w14:textId="77777777" w:rsidR="006849FF" w:rsidRPr="00D048BE" w:rsidRDefault="006849FF" w:rsidP="006849FF">
      <w:r w:rsidRPr="00D048BE">
        <w:t>Эксперт предостерегла от массового обналичивания средств под влиянием неподтвержденной информации. Повышенный спрос на наличные способен дополнительно нагрузить банкоматы и банковские кассы, а досрочное закрытие вкладов может обернуться потерей процентного дохода. При расторжении договора банк вправе пересчитать начисления согласно его условиям. Кроме того, деньги, хранящиеся дома, не приносят процентов, в отличие от средств на накопительных счетах и вкладах.</w:t>
      </w:r>
    </w:p>
    <w:p w14:paraId="3FCB6780" w14:textId="3D147A8F" w:rsidR="006849FF" w:rsidRPr="00D048BE" w:rsidRDefault="006849FF" w:rsidP="006849FF">
      <w:r w:rsidRPr="00D048BE">
        <w:t>При этом Литвиненко допустила наличие небольшого резерва наличных для ежедневных покупок на случай временных затруднений с безналичной оплатой или получением денег в банкомате. Однако полностью выводить средства из банков ради такой подстраховки не требуется. Определять необходимую сумму эксперт посоветовала с учетом собственных повседневных расходов, а не тревожных прогнозов из соцсетей.</w:t>
      </w:r>
    </w:p>
    <w:p w14:paraId="25BC12A7" w14:textId="36E1F087" w:rsidR="006849FF" w:rsidRPr="005A5D66" w:rsidRDefault="00832414" w:rsidP="006849FF">
      <w:hyperlink r:id="rId68" w:history="1">
        <w:r w:rsidR="006849FF" w:rsidRPr="00FB3D21">
          <w:rPr>
            <w:rStyle w:val="a3"/>
            <w:lang w:val="en-US"/>
          </w:rPr>
          <w:t>https</w:t>
        </w:r>
        <w:r w:rsidR="006849FF" w:rsidRPr="00D048BE">
          <w:rPr>
            <w:rStyle w:val="a3"/>
          </w:rPr>
          <w:t>://</w:t>
        </w:r>
        <w:r w:rsidR="006849FF" w:rsidRPr="00FB3D21">
          <w:rPr>
            <w:rStyle w:val="a3"/>
            <w:lang w:val="en-US"/>
          </w:rPr>
          <w:t>regions</w:t>
        </w:r>
        <w:r w:rsidR="006849FF" w:rsidRPr="00D048BE">
          <w:rPr>
            <w:rStyle w:val="a3"/>
          </w:rPr>
          <w:t>.</w:t>
        </w:r>
        <w:r w:rsidR="006849FF" w:rsidRPr="00FB3D21">
          <w:rPr>
            <w:rStyle w:val="a3"/>
            <w:lang w:val="en-US"/>
          </w:rPr>
          <w:t>ru</w:t>
        </w:r>
        <w:r w:rsidR="006849FF" w:rsidRPr="00D048BE">
          <w:rPr>
            <w:rStyle w:val="a3"/>
          </w:rPr>
          <w:t>/</w:t>
        </w:r>
        <w:r w:rsidR="006849FF" w:rsidRPr="00FB3D21">
          <w:rPr>
            <w:rStyle w:val="a3"/>
            <w:lang w:val="en-US"/>
          </w:rPr>
          <w:t>ekonomika</w:t>
        </w:r>
        <w:r w:rsidR="006849FF" w:rsidRPr="00D048BE">
          <w:rPr>
            <w:rStyle w:val="a3"/>
          </w:rPr>
          <w:t>/</w:t>
        </w:r>
        <w:r w:rsidR="006849FF" w:rsidRPr="00FB3D21">
          <w:rPr>
            <w:rStyle w:val="a3"/>
            <w:lang w:val="en-US"/>
          </w:rPr>
          <w:t>zakryt</w:t>
        </w:r>
        <w:r w:rsidR="006849FF" w:rsidRPr="00D048BE">
          <w:rPr>
            <w:rStyle w:val="a3"/>
          </w:rPr>
          <w:t>-</w:t>
        </w:r>
        <w:r w:rsidR="006849FF" w:rsidRPr="00FB3D21">
          <w:rPr>
            <w:rStyle w:val="a3"/>
            <w:lang w:val="en-US"/>
          </w:rPr>
          <w:t>vklad</w:t>
        </w:r>
        <w:r w:rsidR="006849FF" w:rsidRPr="00D048BE">
          <w:rPr>
            <w:rStyle w:val="a3"/>
          </w:rPr>
          <w:t>-</w:t>
        </w:r>
        <w:r w:rsidR="006849FF" w:rsidRPr="00FB3D21">
          <w:rPr>
            <w:rStyle w:val="a3"/>
            <w:lang w:val="en-US"/>
          </w:rPr>
          <w:t>i</w:t>
        </w:r>
        <w:r w:rsidR="006849FF" w:rsidRPr="00D048BE">
          <w:rPr>
            <w:rStyle w:val="a3"/>
          </w:rPr>
          <w:t>-</w:t>
        </w:r>
        <w:r w:rsidR="006849FF" w:rsidRPr="00FB3D21">
          <w:rPr>
            <w:rStyle w:val="a3"/>
            <w:lang w:val="en-US"/>
          </w:rPr>
          <w:t>zabrat</w:t>
        </w:r>
        <w:r w:rsidR="006849FF" w:rsidRPr="00D048BE">
          <w:rPr>
            <w:rStyle w:val="a3"/>
          </w:rPr>
          <w:t>-</w:t>
        </w:r>
        <w:r w:rsidR="006849FF" w:rsidRPr="00FB3D21">
          <w:rPr>
            <w:rStyle w:val="a3"/>
            <w:lang w:val="en-US"/>
          </w:rPr>
          <w:t>sberezhenija</w:t>
        </w:r>
        <w:r w:rsidR="006849FF" w:rsidRPr="00D048BE">
          <w:rPr>
            <w:rStyle w:val="a3"/>
          </w:rPr>
          <w:t>-</w:t>
        </w:r>
        <w:r w:rsidR="006849FF" w:rsidRPr="00FB3D21">
          <w:rPr>
            <w:rStyle w:val="a3"/>
            <w:lang w:val="en-US"/>
          </w:rPr>
          <w:t>pochemu</w:t>
        </w:r>
        <w:r w:rsidR="006849FF" w:rsidRPr="00D048BE">
          <w:rPr>
            <w:rStyle w:val="a3"/>
          </w:rPr>
          <w:t>-</w:t>
        </w:r>
        <w:r w:rsidR="006849FF" w:rsidRPr="00FB3D21">
          <w:rPr>
            <w:rStyle w:val="a3"/>
            <w:lang w:val="en-US"/>
          </w:rPr>
          <w:t>trevozhnye</w:t>
        </w:r>
        <w:r w:rsidR="006849FF" w:rsidRPr="00D048BE">
          <w:rPr>
            <w:rStyle w:val="a3"/>
          </w:rPr>
          <w:t>-</w:t>
        </w:r>
        <w:r w:rsidR="006849FF" w:rsidRPr="00FB3D21">
          <w:rPr>
            <w:rStyle w:val="a3"/>
            <w:lang w:val="en-US"/>
          </w:rPr>
          <w:t>prognozy</w:t>
        </w:r>
        <w:r w:rsidR="006849FF" w:rsidRPr="00D048BE">
          <w:rPr>
            <w:rStyle w:val="a3"/>
          </w:rPr>
          <w:t>-</w:t>
        </w:r>
        <w:r w:rsidR="006849FF" w:rsidRPr="00FB3D21">
          <w:rPr>
            <w:rStyle w:val="a3"/>
            <w:lang w:val="en-US"/>
          </w:rPr>
          <w:t>mogut</w:t>
        </w:r>
        <w:r w:rsidR="006849FF" w:rsidRPr="00D048BE">
          <w:rPr>
            <w:rStyle w:val="a3"/>
          </w:rPr>
          <w:t>-</w:t>
        </w:r>
        <w:r w:rsidR="006849FF" w:rsidRPr="00FB3D21">
          <w:rPr>
            <w:rStyle w:val="a3"/>
            <w:lang w:val="en-US"/>
          </w:rPr>
          <w:t>obernutsja</w:t>
        </w:r>
        <w:r w:rsidR="006849FF" w:rsidRPr="00D048BE">
          <w:rPr>
            <w:rStyle w:val="a3"/>
          </w:rPr>
          <w:t>-</w:t>
        </w:r>
        <w:r w:rsidR="006849FF" w:rsidRPr="00FB3D21">
          <w:rPr>
            <w:rStyle w:val="a3"/>
            <w:lang w:val="en-US"/>
          </w:rPr>
          <w:t>poterjami</w:t>
        </w:r>
      </w:hyperlink>
      <w:r w:rsidR="006849FF" w:rsidRPr="00D048BE">
        <w:t xml:space="preserve"> </w:t>
      </w:r>
    </w:p>
    <w:p w14:paraId="25E739E9" w14:textId="77777777" w:rsidR="00CD0C41" w:rsidRPr="00F75DB8" w:rsidRDefault="00CD0C41" w:rsidP="00CD0C41">
      <w:pPr>
        <w:pStyle w:val="2"/>
      </w:pPr>
      <w:bookmarkStart w:id="199" w:name="_Toc243033202"/>
      <w:r>
        <w:lastRenderedPageBreak/>
        <w:t>ИА «РС»</w:t>
      </w:r>
      <w:r w:rsidRPr="00F75DB8">
        <w:t>, 15.10.2026. Почему россияне массово забирают деньги из банков: разгадываем триллионные оттоки сбережений</w:t>
      </w:r>
      <w:bookmarkEnd w:id="199"/>
    </w:p>
    <w:p w14:paraId="73624405" w14:textId="77777777" w:rsidR="00CD0C41" w:rsidRPr="00F75DB8" w:rsidRDefault="00CD0C41" w:rsidP="00CD0C41">
      <w:pPr>
        <w:pStyle w:val="3"/>
      </w:pPr>
      <w:bookmarkStart w:id="200" w:name="_Toc243033203"/>
      <w:r w:rsidRPr="00F75DB8">
        <w:t>Традиционная модель «вложил деньги в банк — получай проценты» теряет свою актуальность для многих россиян. В условиях снижения ключевой ставки Банка России финансовые учреждения уменьшают доходность по вкладам, и граждане начинают задумываться о других способах хранения накоплений. Некоторые предпочитают снимать деньги и держать их дома, другие ищут альтернативы на фондовом рынке или в реальных активах. Рассмотрим, какие варианты выбирают вкладчики и какие риски с этим связаны.</w:t>
      </w:r>
      <w:bookmarkEnd w:id="200"/>
    </w:p>
    <w:p w14:paraId="1BD87020" w14:textId="77777777" w:rsidR="00CD0C41" w:rsidRPr="00F75DB8" w:rsidRDefault="00CD0C41" w:rsidP="00CD0C41">
      <w:pPr>
        <w:rPr>
          <w:b/>
          <w:bCs/>
        </w:rPr>
      </w:pPr>
      <w:r w:rsidRPr="00F75DB8">
        <w:rPr>
          <w:b/>
          <w:bCs/>
        </w:rPr>
        <w:t>Почему вкладчики уходят от срочных депозитов</w:t>
      </w:r>
    </w:p>
    <w:p w14:paraId="59523C49" w14:textId="77777777" w:rsidR="00CD0C41" w:rsidRPr="00F75DB8" w:rsidRDefault="00CD0C41" w:rsidP="00CD0C41">
      <w:r w:rsidRPr="00F75DB8">
        <w:t>Основной причиной такого поведения является снижение ставок. Когда регулятор принимает решение о понижении ключевой ставки, банки, как правило, снижают доходность по новым вкладам и не всегда продлевают старые на прежних условиях. В результате некоторые клиенты начинают искать альтернативные способы размещения средств: от накопительных счетов до облигаций и инвестиций в золото и недвижимость.</w:t>
      </w:r>
    </w:p>
    <w:p w14:paraId="42DFB35B" w14:textId="77777777" w:rsidR="00CD0C41" w:rsidRPr="00F75DB8" w:rsidRDefault="00CD0C41" w:rsidP="00CD0C41">
      <w:r w:rsidRPr="00F75DB8">
        <w:t>По оценкам экспертов, с февраля по октябрь объем наличных средств вне банков увеличился примерно на 2,8–3,3 трлн рублей. Однако эти цифры не следует напрямую связывать с закрытием вкладов, поскольку наличные могут находиться не только у физических лиц, но и в кассах компаний. Динамика наличных зависит от множества факторов.</w:t>
      </w:r>
    </w:p>
    <w:p w14:paraId="1AF0870C" w14:textId="77777777" w:rsidR="00CD0C41" w:rsidRPr="00F75DB8" w:rsidRDefault="00CD0C41" w:rsidP="00CD0C41">
      <w:r w:rsidRPr="00F75DB8">
        <w:t>Опросы, проведенные по заказу Центробанка, показывают растущий интерес населения к наличным сбережениям: в некоторых исследованиях доля респондентов, предпочитающих хранить средства в наличных, достигала 37%.</w:t>
      </w:r>
    </w:p>
    <w:p w14:paraId="18799ACC" w14:textId="77777777" w:rsidR="00CD0C41" w:rsidRPr="00F75DB8" w:rsidRDefault="00CD0C41" w:rsidP="00CD0C41">
      <w:pPr>
        <w:rPr>
          <w:b/>
          <w:bCs/>
        </w:rPr>
      </w:pPr>
      <w:r w:rsidRPr="00F75DB8">
        <w:rPr>
          <w:b/>
          <w:bCs/>
        </w:rPr>
        <w:t>1. Переток капитала на биржу: интерес к облигациям</w:t>
      </w:r>
    </w:p>
    <w:p w14:paraId="0C3449DF" w14:textId="77777777" w:rsidR="00CD0C41" w:rsidRPr="00F75DB8" w:rsidRDefault="00CD0C41" w:rsidP="00CD0C41">
      <w:r w:rsidRPr="00F75DB8">
        <w:t>Одним из популярных направлений становится покупка долговых бумаг. Частные инвесторы обращают внимание на облигации федерального займа (ОФЗ) и корпоративные выпуски крупных компаний, так как они обеспечивают фиксированный купонный доход на определенный срок.</w:t>
      </w:r>
    </w:p>
    <w:p w14:paraId="4D02A79C" w14:textId="77777777" w:rsidR="00CD0C41" w:rsidRPr="00F75DB8" w:rsidRDefault="00CD0C41" w:rsidP="00CD0C41">
      <w:r w:rsidRPr="00F75DB8">
        <w:t>Логика проста: столкнувшись с продлением вклада на менее выгодных условиях, вкладчик может рассмотреть возможность приобретения облигаций с фиксированным купоном. В условиях дальнейшего снижения ставок цена ранее выпущенных бумаг с более высоким купоном имеет потенциал для роста.</w:t>
      </w:r>
    </w:p>
    <w:p w14:paraId="79E4DCF7" w14:textId="77777777" w:rsidR="00CD0C41" w:rsidRPr="00F75DB8" w:rsidRDefault="00CD0C41" w:rsidP="00CD0C41">
      <w:r w:rsidRPr="00F75DB8">
        <w:t>Однако стоит помнить, что облигации менее стабильны, чем депозиты: если продать бумаги до погашения, можно понести убытки, даже если эмитент выглядит надежным.</w:t>
      </w:r>
    </w:p>
    <w:p w14:paraId="5BFDF301" w14:textId="77777777" w:rsidR="00CD0C41" w:rsidRPr="00F75DB8" w:rsidRDefault="00CD0C41" w:rsidP="00CD0C41">
      <w:r w:rsidRPr="00F75DB8">
        <w:t>Среди инструментов, которые привлекают частных инвесторов, выделяются:</w:t>
      </w:r>
    </w:p>
    <w:p w14:paraId="38605032" w14:textId="77777777" w:rsidR="00CD0C41" w:rsidRPr="00CD0C41" w:rsidRDefault="00CD0C41" w:rsidP="00CD0C41">
      <w:pPr>
        <w:numPr>
          <w:ilvl w:val="0"/>
          <w:numId w:val="40"/>
        </w:numPr>
        <w:rPr>
          <w:lang w:val="en-US"/>
        </w:rPr>
      </w:pPr>
      <w:r w:rsidRPr="00CD0C41">
        <w:rPr>
          <w:lang w:val="en-US"/>
        </w:rPr>
        <w:t>ОФЗ с фиксированным купоном;</w:t>
      </w:r>
    </w:p>
    <w:p w14:paraId="61F1580B" w14:textId="77777777" w:rsidR="00CD0C41" w:rsidRPr="00F75DB8" w:rsidRDefault="00CD0C41" w:rsidP="00CD0C41">
      <w:pPr>
        <w:numPr>
          <w:ilvl w:val="0"/>
          <w:numId w:val="41"/>
        </w:numPr>
      </w:pPr>
      <w:r w:rsidRPr="00F75DB8">
        <w:t>корпоративные облигации эмитентов с высокими кредитными рейтингами;</w:t>
      </w:r>
    </w:p>
    <w:p w14:paraId="02CB7B96" w14:textId="77777777" w:rsidR="00CD0C41" w:rsidRPr="00F75DB8" w:rsidRDefault="00CD0C41" w:rsidP="00CD0C41">
      <w:pPr>
        <w:numPr>
          <w:ilvl w:val="0"/>
          <w:numId w:val="42"/>
        </w:numPr>
      </w:pPr>
      <w:r w:rsidRPr="00F75DB8">
        <w:t>флоатеры — бумаги с купоном, привязанным к рыночному показателю;</w:t>
      </w:r>
    </w:p>
    <w:p w14:paraId="5350D7F2" w14:textId="77777777" w:rsidR="00CD0C41" w:rsidRPr="00CD0C41" w:rsidRDefault="00CD0C41" w:rsidP="00CD0C41">
      <w:pPr>
        <w:numPr>
          <w:ilvl w:val="0"/>
          <w:numId w:val="43"/>
        </w:numPr>
        <w:rPr>
          <w:lang w:val="en-US"/>
        </w:rPr>
      </w:pPr>
      <w:proofErr w:type="gramStart"/>
      <w:r w:rsidRPr="00CD0C41">
        <w:rPr>
          <w:lang w:val="en-US"/>
        </w:rPr>
        <w:t>биржевые</w:t>
      </w:r>
      <w:proofErr w:type="gramEnd"/>
      <w:r w:rsidRPr="00CD0C41">
        <w:rPr>
          <w:lang w:val="en-US"/>
        </w:rPr>
        <w:t xml:space="preserve"> фонды денежного рынка.</w:t>
      </w:r>
    </w:p>
    <w:p w14:paraId="5F79506E" w14:textId="77777777" w:rsidR="00CD0C41" w:rsidRPr="00F75DB8" w:rsidRDefault="00CD0C41" w:rsidP="00CD0C41">
      <w:r w:rsidRPr="00F75DB8">
        <w:lastRenderedPageBreak/>
        <w:t>Фонды денежного рынка удобны для краткосрочного размещения средств без классического депозитного договора, но не являются банковскими вкладами: доходность и стоимость паёв могут меняться, и на них не распространяется государственная система страхования вкладов.</w:t>
      </w:r>
    </w:p>
    <w:p w14:paraId="4C0F83EC" w14:textId="77777777" w:rsidR="00CD0C41" w:rsidRPr="00F75DB8" w:rsidRDefault="00CD0C41" w:rsidP="00CD0C41">
      <w:pPr>
        <w:rPr>
          <w:b/>
          <w:bCs/>
        </w:rPr>
      </w:pPr>
      <w:r w:rsidRPr="00F75DB8">
        <w:rPr>
          <w:b/>
          <w:bCs/>
        </w:rPr>
        <w:t>2. Перевод средств на накопительные счета</w:t>
      </w:r>
    </w:p>
    <w:p w14:paraId="0A44C729" w14:textId="77777777" w:rsidR="00CD0C41" w:rsidRPr="00F75DB8" w:rsidRDefault="00CD0C41" w:rsidP="00CD0C41">
      <w:r w:rsidRPr="00F75DB8">
        <w:t>Многие вкладчики не уходят из банков полностью, а просто меняют продукт внутри банка, заменяя срочный вклад на накопительный счёт.</w:t>
      </w:r>
    </w:p>
    <w:p w14:paraId="0B991BE2" w14:textId="77777777" w:rsidR="00CD0C41" w:rsidRPr="00F75DB8" w:rsidRDefault="00CD0C41" w:rsidP="00CD0C41">
      <w:r w:rsidRPr="00F75DB8">
        <w:t>Преимущество накопительного счёта заключается в доступе к деньгам без привязки к сроку. Это удобно, когда требуется сделать крупную выплату или покрыть расходы по мере необходимости, например, когда семья копит на ремонт.</w:t>
      </w:r>
    </w:p>
    <w:p w14:paraId="0BCF521F" w14:textId="77777777" w:rsidR="00CD0C41" w:rsidRPr="00F75DB8" w:rsidRDefault="00CD0C41" w:rsidP="00CD0C41">
      <w:r w:rsidRPr="00F75DB8">
        <w:t>При выборе накопительного счёта важно изучить условия начисления процентов: на ежедневный остаток, на минимальную сумму за расчётный период или по временной повышенной ставке. В отличие от срочного вклада, процент по накопительному счёту может изменяться банком в рамках договора, поэтому рекламная ставка не всегда остается постоянной.</w:t>
      </w:r>
    </w:p>
    <w:p w14:paraId="2B8E1866" w14:textId="77777777" w:rsidR="00CD0C41" w:rsidRPr="00F75DB8" w:rsidRDefault="00CD0C41" w:rsidP="00CD0C41">
      <w:pPr>
        <w:rPr>
          <w:b/>
          <w:bCs/>
        </w:rPr>
      </w:pPr>
      <w:r w:rsidRPr="00F75DB8">
        <w:rPr>
          <w:b/>
          <w:bCs/>
        </w:rPr>
        <w:t>3. Материальные активы: золото и недвижимость</w:t>
      </w:r>
    </w:p>
    <w:p w14:paraId="054AD02F" w14:textId="77777777" w:rsidR="00CD0C41" w:rsidRPr="00F75DB8" w:rsidRDefault="00CD0C41" w:rsidP="00CD0C41">
      <w:r w:rsidRPr="00F75DB8">
        <w:t>Некоторые инвесторы, располагающие значительными суммами, возвращаются к материальным активам. Золото рассматривается как долгосрочный инструмент сохранения капитала. В России доступны инвестиционные монеты и банковские слитки, стоимость которых зависит от мировых котировок, курса рубля и условий продажи.</w:t>
      </w:r>
    </w:p>
    <w:p w14:paraId="2221475C" w14:textId="77777777" w:rsidR="00CD0C41" w:rsidRPr="00F75DB8" w:rsidRDefault="00CD0C41" w:rsidP="00CD0C41">
      <w:r w:rsidRPr="00F75DB8">
        <w:t>Важно понимать, что золото не приносит регулярного дохода — прибыль возможна только за счёт роста цены, который не гарантирован. При покупке физических слитков стоит учитывать спред между ценой покупки и выкупа, а также требования к хранению и состоянию металла.</w:t>
      </w:r>
    </w:p>
    <w:p w14:paraId="71BB554F" w14:textId="77777777" w:rsidR="00CD0C41" w:rsidRPr="00F75DB8" w:rsidRDefault="00CD0C41" w:rsidP="00CD0C41">
      <w:r w:rsidRPr="00F75DB8">
        <w:t>Ещё один вариант — покупка квартир. При высокой стоимости ипотеки те, кто располагает собственными средствами, могут приобретать недвижимость без кредита, однако это влечет за собой дополнительные расходы: содержание, налоги, потенциальный ремонт и риск длительного поиска покупателя при перепродаже. Рост цен на квартиры не всегда опережает инфляцию — многое зависит от региона и состояния объекта.</w:t>
      </w:r>
    </w:p>
    <w:p w14:paraId="3AC49D14" w14:textId="77777777" w:rsidR="00CD0C41" w:rsidRPr="00F75DB8" w:rsidRDefault="00CD0C41" w:rsidP="00CD0C41">
      <w:pPr>
        <w:rPr>
          <w:b/>
          <w:bCs/>
        </w:rPr>
      </w:pPr>
      <w:r w:rsidRPr="00F75DB8">
        <w:rPr>
          <w:b/>
          <w:bCs/>
        </w:rPr>
        <w:t>4. Наличные: удобство и риски</w:t>
      </w:r>
    </w:p>
    <w:p w14:paraId="23CAD8F7" w14:textId="77777777" w:rsidR="00CD0C41" w:rsidRPr="00F75DB8" w:rsidRDefault="00CD0C41" w:rsidP="00CD0C41">
      <w:r w:rsidRPr="00F75DB8">
        <w:t>Повышенный интерес к наличным рублям объясняется не только доходностью банковских продуктов. Наличные удобны для повседневных расчетов, особенно в случае технических сбоев, и для тех, кто предпочитает контролировать доступ к своим средствам. Наличные также востребованы в малом бизнесе, где расчеты наличными по-прежнему распространены.</w:t>
      </w:r>
    </w:p>
    <w:p w14:paraId="37F24742" w14:textId="77777777" w:rsidR="00CD0C41" w:rsidRPr="00F75DB8" w:rsidRDefault="00CD0C41" w:rsidP="00CD0C41">
      <w:r w:rsidRPr="00F75DB8">
        <w:t>Однако увеличение объёма наличных не обязательно указывает на рост теневой экономики: на него влияют сезонные расходы, потребительские привычки и потребность предприятий в наличных деньгах.</w:t>
      </w:r>
    </w:p>
    <w:p w14:paraId="64A48C69" w14:textId="77777777" w:rsidR="00CD0C41" w:rsidRPr="00F75DB8" w:rsidRDefault="00CD0C41" w:rsidP="00CD0C41">
      <w:r w:rsidRPr="00F75DB8">
        <w:t>Главные недостатки хранения наличных дома — отсутствие процентного дохода, риск потери или кражи и отсутствие государственной защиты.</w:t>
      </w:r>
    </w:p>
    <w:p w14:paraId="17AB8565" w14:textId="77777777" w:rsidR="00CD0C41" w:rsidRPr="00F75DB8" w:rsidRDefault="00CD0C41" w:rsidP="00CD0C41">
      <w:pPr>
        <w:rPr>
          <w:b/>
          <w:bCs/>
        </w:rPr>
      </w:pPr>
      <w:r w:rsidRPr="00F75DB8">
        <w:rPr>
          <w:b/>
          <w:bCs/>
        </w:rPr>
        <w:t>Стоит ли закрывать вклад при снижении процентов</w:t>
      </w:r>
    </w:p>
    <w:p w14:paraId="2A2920BA" w14:textId="77777777" w:rsidR="00CD0C41" w:rsidRPr="00F75DB8" w:rsidRDefault="00CD0C41" w:rsidP="00CD0C41">
      <w:r w:rsidRPr="00F75DB8">
        <w:lastRenderedPageBreak/>
        <w:t>Снижение ставок не делает вклады автоматически бесполезными. Для многих граждан депозит остаётся простым и понятным инструментом с заранее известными условиями и защитой. В России действует система страхования вкладов, которая обеспечивает стандартный лимит возмещения в 1,4 млн рублей на одного вкладчика в одном банке, включая начисленные проценты; в отдельных ситуациях предусмотрены повышенные лимиты.</w:t>
      </w:r>
    </w:p>
    <w:p w14:paraId="06D9396B" w14:textId="77777777" w:rsidR="00CD0C41" w:rsidRPr="00F75DB8" w:rsidRDefault="00CD0C41" w:rsidP="00CD0C41">
      <w:r w:rsidRPr="00F75DB8">
        <w:t>Перед тем как закрыть вклад досрочно, стоит сравнить несколько параметров, чтобы не потерять больше, чем можно выиграть:</w:t>
      </w:r>
    </w:p>
    <w:tbl>
      <w:tblPr>
        <w:tblW w:w="10980" w:type="dxa"/>
        <w:tblCellMar>
          <w:left w:w="0" w:type="dxa"/>
          <w:right w:w="0" w:type="dxa"/>
        </w:tblCellMar>
        <w:tblLook w:val="04A0" w:firstRow="1" w:lastRow="0" w:firstColumn="1" w:lastColumn="0" w:noHBand="0" w:noVBand="1"/>
      </w:tblPr>
      <w:tblGrid>
        <w:gridCol w:w="3330"/>
        <w:gridCol w:w="7650"/>
      </w:tblGrid>
      <w:tr w:rsidR="00CD0C41" w:rsidRPr="00CD0C41" w14:paraId="63873C11" w14:textId="77777777">
        <w:tc>
          <w:tcPr>
            <w:tcW w:w="0" w:type="auto"/>
            <w:shd w:val="clear" w:color="auto" w:fill="F6F7FB"/>
            <w:vAlign w:val="bottom"/>
            <w:hideMark/>
          </w:tcPr>
          <w:p w14:paraId="567C7A0A" w14:textId="77777777" w:rsidR="00CD0C41" w:rsidRPr="00CD0C41" w:rsidRDefault="00CD0C41" w:rsidP="00CD0C41">
            <w:pPr>
              <w:rPr>
                <w:b/>
                <w:bCs/>
                <w:lang w:val="en-US"/>
              </w:rPr>
            </w:pPr>
            <w:r w:rsidRPr="00CD0C41">
              <w:rPr>
                <w:b/>
                <w:bCs/>
                <w:lang w:val="en-US"/>
              </w:rPr>
              <w:t>Что проверить</w:t>
            </w:r>
          </w:p>
        </w:tc>
        <w:tc>
          <w:tcPr>
            <w:tcW w:w="0" w:type="auto"/>
            <w:shd w:val="clear" w:color="auto" w:fill="F6F7FB"/>
            <w:vAlign w:val="bottom"/>
            <w:hideMark/>
          </w:tcPr>
          <w:p w14:paraId="0062A602" w14:textId="77777777" w:rsidR="00CD0C41" w:rsidRPr="00CD0C41" w:rsidRDefault="00CD0C41" w:rsidP="00CD0C41">
            <w:pPr>
              <w:rPr>
                <w:b/>
                <w:bCs/>
                <w:lang w:val="en-US"/>
              </w:rPr>
            </w:pPr>
            <w:r w:rsidRPr="00CD0C41">
              <w:rPr>
                <w:b/>
                <w:bCs/>
                <w:lang w:val="en-US"/>
              </w:rPr>
              <w:t>Почему это важно</w:t>
            </w:r>
          </w:p>
        </w:tc>
      </w:tr>
      <w:tr w:rsidR="00CD0C41" w:rsidRPr="00F75DB8" w14:paraId="45CA78B7" w14:textId="77777777">
        <w:tc>
          <w:tcPr>
            <w:tcW w:w="0" w:type="auto"/>
            <w:shd w:val="clear" w:color="auto" w:fill="FFFFFF"/>
            <w:hideMark/>
          </w:tcPr>
          <w:p w14:paraId="561851DC" w14:textId="77777777" w:rsidR="00CD0C41" w:rsidRPr="00CD0C41" w:rsidRDefault="00CD0C41" w:rsidP="00CD0C41">
            <w:pPr>
              <w:rPr>
                <w:lang w:val="en-US"/>
              </w:rPr>
            </w:pPr>
            <w:r w:rsidRPr="00CD0C41">
              <w:rPr>
                <w:lang w:val="en-US"/>
              </w:rPr>
              <w:t>Действующая ставка</w:t>
            </w:r>
          </w:p>
        </w:tc>
        <w:tc>
          <w:tcPr>
            <w:tcW w:w="0" w:type="auto"/>
            <w:shd w:val="clear" w:color="auto" w:fill="FFFFFF"/>
            <w:hideMark/>
          </w:tcPr>
          <w:p w14:paraId="7E094C8B" w14:textId="77777777" w:rsidR="00CD0C41" w:rsidRPr="00F75DB8" w:rsidRDefault="00CD0C41" w:rsidP="00CD0C41">
            <w:r w:rsidRPr="00F75DB8">
              <w:t>Показывает доходность вклада до окончания срока</w:t>
            </w:r>
          </w:p>
        </w:tc>
      </w:tr>
      <w:tr w:rsidR="00CD0C41" w:rsidRPr="00F75DB8" w14:paraId="039BCCCC" w14:textId="77777777">
        <w:tc>
          <w:tcPr>
            <w:tcW w:w="0" w:type="auto"/>
            <w:shd w:val="clear" w:color="auto" w:fill="F6F7FB"/>
            <w:hideMark/>
          </w:tcPr>
          <w:p w14:paraId="0385E6DE" w14:textId="77777777" w:rsidR="00CD0C41" w:rsidRPr="00CD0C41" w:rsidRDefault="00CD0C41" w:rsidP="00CD0C41">
            <w:pPr>
              <w:rPr>
                <w:lang w:val="en-US"/>
              </w:rPr>
            </w:pPr>
            <w:r w:rsidRPr="00CD0C41">
              <w:rPr>
                <w:lang w:val="en-US"/>
              </w:rPr>
              <w:t>Условия досрочного расторжения</w:t>
            </w:r>
          </w:p>
        </w:tc>
        <w:tc>
          <w:tcPr>
            <w:tcW w:w="0" w:type="auto"/>
            <w:shd w:val="clear" w:color="auto" w:fill="F6F7FB"/>
            <w:hideMark/>
          </w:tcPr>
          <w:p w14:paraId="42F672B8" w14:textId="77777777" w:rsidR="00CD0C41" w:rsidRPr="00F75DB8" w:rsidRDefault="00CD0C41" w:rsidP="00CD0C41">
            <w:r w:rsidRPr="00F75DB8">
              <w:t>Банк может пересчитать проценты по минимальной ставке</w:t>
            </w:r>
          </w:p>
        </w:tc>
      </w:tr>
      <w:tr w:rsidR="00CD0C41" w:rsidRPr="00F75DB8" w14:paraId="1AD4CA41" w14:textId="77777777">
        <w:tc>
          <w:tcPr>
            <w:tcW w:w="0" w:type="auto"/>
            <w:shd w:val="clear" w:color="auto" w:fill="FFFFFF"/>
            <w:hideMark/>
          </w:tcPr>
          <w:p w14:paraId="0B0C5A52" w14:textId="77777777" w:rsidR="00CD0C41" w:rsidRPr="00CD0C41" w:rsidRDefault="00CD0C41" w:rsidP="00CD0C41">
            <w:pPr>
              <w:rPr>
                <w:lang w:val="en-US"/>
              </w:rPr>
            </w:pPr>
            <w:r w:rsidRPr="00CD0C41">
              <w:rPr>
                <w:lang w:val="en-US"/>
              </w:rPr>
              <w:t>Новые предложения</w:t>
            </w:r>
          </w:p>
        </w:tc>
        <w:tc>
          <w:tcPr>
            <w:tcW w:w="0" w:type="auto"/>
            <w:shd w:val="clear" w:color="auto" w:fill="FFFFFF"/>
            <w:hideMark/>
          </w:tcPr>
          <w:p w14:paraId="73F1B5B5" w14:textId="77777777" w:rsidR="00CD0C41" w:rsidRPr="00F75DB8" w:rsidRDefault="00CD0C41" w:rsidP="00CD0C41">
            <w:r w:rsidRPr="00F75DB8">
              <w:t>Доходность другого продукта может не компенсировать потерянные проценты</w:t>
            </w:r>
          </w:p>
        </w:tc>
      </w:tr>
      <w:tr w:rsidR="00CD0C41" w:rsidRPr="00F75DB8" w14:paraId="2AB11AF3" w14:textId="77777777">
        <w:tc>
          <w:tcPr>
            <w:tcW w:w="0" w:type="auto"/>
            <w:shd w:val="clear" w:color="auto" w:fill="F6F7FB"/>
            <w:hideMark/>
          </w:tcPr>
          <w:p w14:paraId="705FEFDC" w14:textId="77777777" w:rsidR="00CD0C41" w:rsidRPr="00CD0C41" w:rsidRDefault="00CD0C41" w:rsidP="00CD0C41">
            <w:pPr>
              <w:rPr>
                <w:lang w:val="en-US"/>
              </w:rPr>
            </w:pPr>
            <w:r w:rsidRPr="00CD0C41">
              <w:rPr>
                <w:lang w:val="en-US"/>
              </w:rPr>
              <w:t>Срок размещения</w:t>
            </w:r>
          </w:p>
        </w:tc>
        <w:tc>
          <w:tcPr>
            <w:tcW w:w="0" w:type="auto"/>
            <w:shd w:val="clear" w:color="auto" w:fill="F6F7FB"/>
            <w:hideMark/>
          </w:tcPr>
          <w:p w14:paraId="2B81B95E" w14:textId="77777777" w:rsidR="00CD0C41" w:rsidRPr="00F75DB8" w:rsidRDefault="00CD0C41" w:rsidP="00CD0C41">
            <w:r w:rsidRPr="00F75DB8">
              <w:t>Деньги могут понадобиться раньше ожидаемой даты</w:t>
            </w:r>
          </w:p>
        </w:tc>
      </w:tr>
      <w:tr w:rsidR="00CD0C41" w:rsidRPr="00F75DB8" w14:paraId="2F1DA15F" w14:textId="77777777">
        <w:tc>
          <w:tcPr>
            <w:tcW w:w="0" w:type="auto"/>
            <w:shd w:val="clear" w:color="auto" w:fill="FFFFFF"/>
            <w:hideMark/>
          </w:tcPr>
          <w:p w14:paraId="6763A0E9" w14:textId="77777777" w:rsidR="00CD0C41" w:rsidRPr="00CD0C41" w:rsidRDefault="00CD0C41" w:rsidP="00CD0C41">
            <w:pPr>
              <w:rPr>
                <w:lang w:val="en-US"/>
              </w:rPr>
            </w:pPr>
            <w:r w:rsidRPr="00CD0C41">
              <w:rPr>
                <w:lang w:val="en-US"/>
              </w:rPr>
              <w:t>Защита накоплений</w:t>
            </w:r>
          </w:p>
        </w:tc>
        <w:tc>
          <w:tcPr>
            <w:tcW w:w="0" w:type="auto"/>
            <w:shd w:val="clear" w:color="auto" w:fill="FFFFFF"/>
            <w:hideMark/>
          </w:tcPr>
          <w:p w14:paraId="7420F32B" w14:textId="77777777" w:rsidR="00CD0C41" w:rsidRPr="00F75DB8" w:rsidRDefault="00CD0C41" w:rsidP="00CD0C41">
            <w:r w:rsidRPr="00F75DB8">
              <w:t>У вкладов и биржевых инструментов разные механизмы защиты</w:t>
            </w:r>
          </w:p>
        </w:tc>
      </w:tr>
    </w:tbl>
    <w:p w14:paraId="1EC490CE" w14:textId="77777777" w:rsidR="00CD0C41" w:rsidRPr="00F75DB8" w:rsidRDefault="00CD0C41" w:rsidP="00CD0C41">
      <w:r w:rsidRPr="00F75DB8">
        <w:t>Например, если до окончания вклада осталось всего два месяца, досрочное расторжение может оказаться невыгодным. Решение стоит принимать, основываясь на расчете возможной прибыли и убытков, а не только на привлекательной ставке.</w:t>
      </w:r>
    </w:p>
    <w:p w14:paraId="75F3F9C3" w14:textId="77777777" w:rsidR="00CD0C41" w:rsidRPr="00F75DB8" w:rsidRDefault="00CD0C41" w:rsidP="00CD0C41">
      <w:pPr>
        <w:rPr>
          <w:b/>
          <w:bCs/>
        </w:rPr>
      </w:pPr>
      <w:r w:rsidRPr="00F75DB8">
        <w:rPr>
          <w:b/>
          <w:bCs/>
        </w:rPr>
        <w:t>Как не зависеть от одного инструмента</w:t>
      </w:r>
    </w:p>
    <w:p w14:paraId="2BC1A042" w14:textId="77777777" w:rsidR="00CD0C41" w:rsidRPr="00CD0C41" w:rsidRDefault="00CD0C41" w:rsidP="00CD0C41">
      <w:pPr>
        <w:rPr>
          <w:lang w:val="en-US"/>
        </w:rPr>
      </w:pPr>
      <w:r w:rsidRPr="00F75DB8">
        <w:t xml:space="preserve">Финансовые эксперты рекомендуют распределять средства с учётом сроков, целей и допустимого уровня риска. </w:t>
      </w:r>
      <w:r w:rsidRPr="00CD0C41">
        <w:rPr>
          <w:lang w:val="en-US"/>
        </w:rPr>
        <w:t>Краткосрочные потребности требуют доступности, долгосрочные накопления — иной стратегии.</w:t>
      </w:r>
    </w:p>
    <w:p w14:paraId="3E2DC58A" w14:textId="77777777" w:rsidR="00CD0C41" w:rsidRPr="00F75DB8" w:rsidRDefault="00CD0C41" w:rsidP="00CD0C41">
      <w:pPr>
        <w:numPr>
          <w:ilvl w:val="0"/>
          <w:numId w:val="44"/>
        </w:numPr>
      </w:pPr>
      <w:r w:rsidRPr="00F75DB8">
        <w:t>Для повседневных расходов — текущий банковский счёт и небольшая сумма наличных.</w:t>
      </w:r>
    </w:p>
    <w:p w14:paraId="7D00167F" w14:textId="77777777" w:rsidR="00CD0C41" w:rsidRPr="00F75DB8" w:rsidRDefault="00CD0C41" w:rsidP="00CD0C41">
      <w:pPr>
        <w:numPr>
          <w:ilvl w:val="0"/>
          <w:numId w:val="45"/>
        </w:numPr>
      </w:pPr>
      <w:r w:rsidRPr="00F75DB8">
        <w:t>Для «подушки безопасности» — доступные банковские продукты с понятными условиями снятия.</w:t>
      </w:r>
    </w:p>
    <w:p w14:paraId="076BFE67" w14:textId="77777777" w:rsidR="00CD0C41" w:rsidRPr="00F75DB8" w:rsidRDefault="00CD0C41" w:rsidP="00CD0C41">
      <w:pPr>
        <w:numPr>
          <w:ilvl w:val="0"/>
          <w:numId w:val="46"/>
        </w:numPr>
      </w:pPr>
      <w:r w:rsidRPr="00F75DB8">
        <w:t>Для долгосрочных целей — депозиты, облигации и другие инструменты после оценки рисков.</w:t>
      </w:r>
    </w:p>
    <w:p w14:paraId="550B570F" w14:textId="77777777" w:rsidR="00CD0C41" w:rsidRPr="00F75DB8" w:rsidRDefault="00CD0C41" w:rsidP="00CD0C41">
      <w:pPr>
        <w:numPr>
          <w:ilvl w:val="0"/>
          <w:numId w:val="47"/>
        </w:numPr>
      </w:pPr>
      <w:r w:rsidRPr="00F75DB8">
        <w:t>Для крупных сумм — диверсификация между несколькими продуктами с учётом сроков, расходов и возможных потерь.</w:t>
      </w:r>
    </w:p>
    <w:p w14:paraId="2F17C9A5" w14:textId="77777777" w:rsidR="00CD0C41" w:rsidRPr="00F75DB8" w:rsidRDefault="00CD0C41" w:rsidP="00CD0C41">
      <w:r w:rsidRPr="00F75DB8">
        <w:t>Универсальной формулы не существует: пенсионеру, которому важен постоянный доступ к деньгам, и молодому инвестору с долгосрочными целями подойдут разные комбинации.</w:t>
      </w:r>
    </w:p>
    <w:p w14:paraId="3E9F87B2" w14:textId="77777777" w:rsidR="00CD0C41" w:rsidRPr="00F75DB8" w:rsidRDefault="00CD0C41" w:rsidP="00CD0C41">
      <w:pPr>
        <w:rPr>
          <w:b/>
          <w:bCs/>
        </w:rPr>
      </w:pPr>
      <w:r w:rsidRPr="00F75DB8">
        <w:rPr>
          <w:b/>
          <w:bCs/>
        </w:rPr>
        <w:t>Чего ждать дальше</w:t>
      </w:r>
    </w:p>
    <w:p w14:paraId="09259FD1" w14:textId="77777777" w:rsidR="00CD0C41" w:rsidRPr="00F75DB8" w:rsidRDefault="00CD0C41" w:rsidP="00CD0C41">
      <w:r w:rsidRPr="00F75DB8">
        <w:t>Если Банк России продолжит смягчать денежно-кредитную политику, доходность новых вкладов, скорее всего, будет снижаться. Это может способствовать росту интереса населения к облигациям и другим финансовым инструментам, но масштаб перераспределения средств будет зависеть от инфляции, состояния финансовых рынков и предложений банков.</w:t>
      </w:r>
    </w:p>
    <w:p w14:paraId="0370DAD7" w14:textId="77777777" w:rsidR="00CD0C41" w:rsidRPr="00F75DB8" w:rsidRDefault="00CD0C41" w:rsidP="00CD0C41">
      <w:r w:rsidRPr="00F75DB8">
        <w:lastRenderedPageBreak/>
        <w:t>Говорить о полном отказе россиян от депозитов преждевременно: банковские сбережения по-прежнему имеют свои преимущества для тех, кто не готов рисковать. Главное — тщательно сравнивать варианты и четко понимать, какую задачу должны решать конкретные средства: приносить доход, обеспечивать доступность в любой момент или сохраняться для крупных покупок.</w:t>
      </w:r>
    </w:p>
    <w:p w14:paraId="1B880947" w14:textId="77777777" w:rsidR="00CD0C41" w:rsidRPr="00F75DB8" w:rsidRDefault="00CD0C41" w:rsidP="00CD0C41">
      <w:r w:rsidRPr="00F75DB8">
        <w:t>Источник: ПРО ФИНАНСЫ.</w:t>
      </w:r>
    </w:p>
    <w:p w14:paraId="64844681" w14:textId="7EBA2E77" w:rsidR="00CD0C41" w:rsidRPr="00F75DB8" w:rsidRDefault="00832414" w:rsidP="006849FF">
      <w:hyperlink r:id="rId69" w:history="1">
        <w:r w:rsidR="00CD0C41" w:rsidRPr="00A441A2">
          <w:rPr>
            <w:rStyle w:val="a3"/>
            <w:lang w:val="en-US"/>
          </w:rPr>
          <w:t>https</w:t>
        </w:r>
        <w:r w:rsidR="00CD0C41" w:rsidRPr="00F75DB8">
          <w:rPr>
            <w:rStyle w:val="a3"/>
          </w:rPr>
          <w:t>://</w:t>
        </w:r>
        <w:r w:rsidR="00CD0C41" w:rsidRPr="00A441A2">
          <w:rPr>
            <w:rStyle w:val="a3"/>
            <w:lang w:val="en-US"/>
          </w:rPr>
          <w:t>regionsamara</w:t>
        </w:r>
        <w:r w:rsidR="00CD0C41" w:rsidRPr="00F75DB8">
          <w:rPr>
            <w:rStyle w:val="a3"/>
          </w:rPr>
          <w:t>.</w:t>
        </w:r>
        <w:r w:rsidR="00CD0C41" w:rsidRPr="00A441A2">
          <w:rPr>
            <w:rStyle w:val="a3"/>
            <w:lang w:val="en-US"/>
          </w:rPr>
          <w:t>ru</w:t>
        </w:r>
        <w:r w:rsidR="00CD0C41" w:rsidRPr="00F75DB8">
          <w:rPr>
            <w:rStyle w:val="a3"/>
          </w:rPr>
          <w:t>/530591-</w:t>
        </w:r>
        <w:r w:rsidR="00CD0C41" w:rsidRPr="00A441A2">
          <w:rPr>
            <w:rStyle w:val="a3"/>
            <w:lang w:val="en-US"/>
          </w:rPr>
          <w:t>pochemu</w:t>
        </w:r>
        <w:r w:rsidR="00CD0C41" w:rsidRPr="00F75DB8">
          <w:rPr>
            <w:rStyle w:val="a3"/>
          </w:rPr>
          <w:t>-</w:t>
        </w:r>
        <w:r w:rsidR="00CD0C41" w:rsidRPr="00A441A2">
          <w:rPr>
            <w:rStyle w:val="a3"/>
            <w:lang w:val="en-US"/>
          </w:rPr>
          <w:t>rossiyane</w:t>
        </w:r>
        <w:r w:rsidR="00CD0C41" w:rsidRPr="00F75DB8">
          <w:rPr>
            <w:rStyle w:val="a3"/>
          </w:rPr>
          <w:t>-</w:t>
        </w:r>
        <w:r w:rsidR="00CD0C41" w:rsidRPr="00A441A2">
          <w:rPr>
            <w:rStyle w:val="a3"/>
            <w:lang w:val="en-US"/>
          </w:rPr>
          <w:t>massovo</w:t>
        </w:r>
        <w:r w:rsidR="00CD0C41" w:rsidRPr="00F75DB8">
          <w:rPr>
            <w:rStyle w:val="a3"/>
          </w:rPr>
          <w:t>-</w:t>
        </w:r>
        <w:r w:rsidR="00CD0C41" w:rsidRPr="00A441A2">
          <w:rPr>
            <w:rStyle w:val="a3"/>
            <w:lang w:val="en-US"/>
          </w:rPr>
          <w:t>zabirayut</w:t>
        </w:r>
        <w:r w:rsidR="00CD0C41" w:rsidRPr="00F75DB8">
          <w:rPr>
            <w:rStyle w:val="a3"/>
          </w:rPr>
          <w:t>-</w:t>
        </w:r>
        <w:r w:rsidR="00CD0C41" w:rsidRPr="00A441A2">
          <w:rPr>
            <w:rStyle w:val="a3"/>
            <w:lang w:val="en-US"/>
          </w:rPr>
          <w:t>dengi</w:t>
        </w:r>
        <w:r w:rsidR="00CD0C41" w:rsidRPr="00F75DB8">
          <w:rPr>
            <w:rStyle w:val="a3"/>
          </w:rPr>
          <w:t>-</w:t>
        </w:r>
        <w:r w:rsidR="00CD0C41" w:rsidRPr="00A441A2">
          <w:rPr>
            <w:rStyle w:val="a3"/>
            <w:lang w:val="en-US"/>
          </w:rPr>
          <w:t>iz</w:t>
        </w:r>
        <w:r w:rsidR="00CD0C41" w:rsidRPr="00F75DB8">
          <w:rPr>
            <w:rStyle w:val="a3"/>
          </w:rPr>
          <w:t>-</w:t>
        </w:r>
        <w:r w:rsidR="00CD0C41" w:rsidRPr="00A441A2">
          <w:rPr>
            <w:rStyle w:val="a3"/>
            <w:lang w:val="en-US"/>
          </w:rPr>
          <w:t>bankov</w:t>
        </w:r>
        <w:r w:rsidR="00CD0C41" w:rsidRPr="00F75DB8">
          <w:rPr>
            <w:rStyle w:val="a3"/>
          </w:rPr>
          <w:t>-</w:t>
        </w:r>
        <w:r w:rsidR="00CD0C41" w:rsidRPr="00A441A2">
          <w:rPr>
            <w:rStyle w:val="a3"/>
            <w:lang w:val="en-US"/>
          </w:rPr>
          <w:t>razgadyvaem</w:t>
        </w:r>
        <w:r w:rsidR="00CD0C41" w:rsidRPr="00F75DB8">
          <w:rPr>
            <w:rStyle w:val="a3"/>
          </w:rPr>
          <w:t>-</w:t>
        </w:r>
        <w:r w:rsidR="00CD0C41" w:rsidRPr="00A441A2">
          <w:rPr>
            <w:rStyle w:val="a3"/>
            <w:lang w:val="en-US"/>
          </w:rPr>
          <w:t>trillionnye</w:t>
        </w:r>
        <w:r w:rsidR="00CD0C41" w:rsidRPr="00F75DB8">
          <w:rPr>
            <w:rStyle w:val="a3"/>
          </w:rPr>
          <w:t>-</w:t>
        </w:r>
        <w:r w:rsidR="00CD0C41" w:rsidRPr="00A441A2">
          <w:rPr>
            <w:rStyle w:val="a3"/>
            <w:lang w:val="en-US"/>
          </w:rPr>
          <w:t>ottoki</w:t>
        </w:r>
        <w:r w:rsidR="00CD0C41" w:rsidRPr="00F75DB8">
          <w:rPr>
            <w:rStyle w:val="a3"/>
          </w:rPr>
          <w:t>-</w:t>
        </w:r>
        <w:r w:rsidR="00CD0C41" w:rsidRPr="00A441A2">
          <w:rPr>
            <w:rStyle w:val="a3"/>
            <w:lang w:val="en-US"/>
          </w:rPr>
          <w:t>sberezheniy</w:t>
        </w:r>
        <w:r w:rsidR="00CD0C41" w:rsidRPr="00F75DB8">
          <w:rPr>
            <w:rStyle w:val="a3"/>
          </w:rPr>
          <w:t>/</w:t>
        </w:r>
      </w:hyperlink>
      <w:r w:rsidR="00CD0C41" w:rsidRPr="00F75DB8">
        <w:t xml:space="preserve">  </w:t>
      </w:r>
    </w:p>
    <w:p w14:paraId="4A9521DA" w14:textId="66091962" w:rsidR="006D1C51" w:rsidRPr="006D1C51" w:rsidRDefault="006D1C51" w:rsidP="006D1C51">
      <w:pPr>
        <w:pStyle w:val="2"/>
      </w:pPr>
      <w:bookmarkStart w:id="201" w:name="_Toc243033204"/>
      <w:r w:rsidRPr="006D1C51">
        <w:rPr>
          <w:lang w:val="en-US"/>
        </w:rPr>
        <w:t>Lenta</w:t>
      </w:r>
      <w:r w:rsidRPr="006D1C51">
        <w:t>.</w:t>
      </w:r>
      <w:r w:rsidRPr="006D1C51">
        <w:rPr>
          <w:lang w:val="en-US"/>
        </w:rPr>
        <w:t>ru</w:t>
      </w:r>
      <w:r w:rsidRPr="006D1C51">
        <w:t>, 15.10.2026, Как получить налоговый вычет за страхование жизни в 2026 году? Пошаговая инструкция</w:t>
      </w:r>
      <w:bookmarkEnd w:id="201"/>
    </w:p>
    <w:p w14:paraId="7987714D" w14:textId="46DC1936" w:rsidR="006D1C51" w:rsidRPr="006D1C51" w:rsidRDefault="006D1C51" w:rsidP="006D1C51">
      <w:pPr>
        <w:pStyle w:val="3"/>
      </w:pPr>
      <w:bookmarkStart w:id="202" w:name="_Toc243033205"/>
      <w:r w:rsidRPr="006D1C51">
        <w:t>С 1 сентября 2026 года взносы по договорам добровольного страхования жизни учитываются в механизме вычета на долгосрочные сбережения. «Лента.ру» рассказывает, кто может вернуть часть НДФЛ за страховку, какой вычет можно получить, а также как его оформить.</w:t>
      </w:r>
      <w:bookmarkEnd w:id="202"/>
    </w:p>
    <w:p w14:paraId="5C129AC5" w14:textId="77777777" w:rsidR="006D1C51" w:rsidRPr="006D1C51" w:rsidRDefault="006D1C51" w:rsidP="006D1C51">
      <w:r w:rsidRPr="006D1C51">
        <w:t>Что такое налоговый вычет за страхование жизни</w:t>
      </w:r>
    </w:p>
    <w:p w14:paraId="50C864E3" w14:textId="77777777" w:rsidR="006D1C51" w:rsidRPr="006D1C51" w:rsidRDefault="006D1C51" w:rsidP="006D1C51">
      <w:r w:rsidRPr="006D1C51">
        <w:t>Налоговый вычет за страхование жизни - это налоговая льгота, которая позволяет уменьшить налогооблагаемый доход и вернуть часть уплаченного налога на доход физических лиц (НДФЛ).</w:t>
      </w:r>
    </w:p>
    <w:p w14:paraId="32D332D4" w14:textId="77777777" w:rsidR="006D1C51" w:rsidRPr="006D1C51" w:rsidRDefault="006D1C51" w:rsidP="006D1C51">
      <w:r w:rsidRPr="006D1C51">
        <w:t>Проще говоря, если россиянин имеет официальный доход, с которого уплачивает НДФЛ, он может компенсировать часть расходов на страхование жизни.</w:t>
      </w:r>
    </w:p>
    <w:p w14:paraId="6B51CB1A" w14:textId="77777777" w:rsidR="006D1C51" w:rsidRPr="006D1C51" w:rsidRDefault="006D1C51" w:rsidP="006D1C51">
      <w:r w:rsidRPr="006D1C51">
        <w:t>Что изменилось с 1 сентября 2026 года</w:t>
      </w:r>
    </w:p>
    <w:p w14:paraId="3BE9875A" w14:textId="77777777" w:rsidR="006D1C51" w:rsidRPr="006D1C51" w:rsidRDefault="006D1C51" w:rsidP="006D1C51">
      <w:r w:rsidRPr="006D1C51">
        <w:t>Категория вычета</w:t>
      </w:r>
    </w:p>
    <w:p w14:paraId="08FA588C" w14:textId="77777777" w:rsidR="006D1C51" w:rsidRPr="006D1C51" w:rsidRDefault="006D1C51" w:rsidP="006D1C51">
      <w:r w:rsidRPr="006D1C51">
        <w:t>Ранее расходы на добровольное страхование жизни (ДСЖ) учитывались в составе социального налогового вычета. Договор должен был быть заключен минимум на пять лет, а общий лимит расходов для социальных вычетов составлял 150 тысяч рублей в год вместе с другими социальными расходами.</w:t>
      </w:r>
    </w:p>
    <w:p w14:paraId="0723A5F7" w14:textId="77777777" w:rsidR="006D1C51" w:rsidRPr="006D1C51" w:rsidRDefault="006D1C51" w:rsidP="006D1C51">
      <w:r w:rsidRPr="006D1C51">
        <w:t>Правила получения налогового вычета за страхование жизни изменились с 1 сентября 2026 года. Фото: Татьяна Т / Фотобанк Лори</w:t>
      </w:r>
    </w:p>
    <w:p w14:paraId="7DA2A38F" w14:textId="77777777" w:rsidR="006D1C51" w:rsidRPr="006D1C51" w:rsidRDefault="006D1C51" w:rsidP="006D1C51">
      <w:r w:rsidRPr="006D1C51">
        <w:t>Но с 1 сентября 2026 года его перевели в новую категорию налоговых вычетов - на долгосрочные сбережения граждан. Изменения коснулись взносов по договорам ДСЖ, заключенным с 1 января 2025 года: их стали учитывать в составе вычета на долгосрочные сбережения.</w:t>
      </w:r>
    </w:p>
    <w:p w14:paraId="636992F1" w14:textId="77777777" w:rsidR="006D1C51" w:rsidRPr="006D1C51" w:rsidRDefault="006D1C51" w:rsidP="006D1C51">
      <w:r w:rsidRPr="006D1C51">
        <w:t>«Для взносов, уплаченных в 2025 году по подходящему договору страхования жизни, действует переходное правило: их можно заявить по выбору либо в составе социального вычета, либо в составе вычета на долгосрочные сбережения. Дважды учесть одни и те же взносы нельзя», - рассказал «Ленте.ру» управляющий партнер, учредитель аудиторско-консалтинговой группы «АИП» Сергей Елин.</w:t>
      </w:r>
    </w:p>
    <w:p w14:paraId="64371A44" w14:textId="77777777" w:rsidR="006D1C51" w:rsidRPr="006D1C51" w:rsidRDefault="006D1C51" w:rsidP="006D1C51">
      <w:r w:rsidRPr="006D1C51">
        <w:t>Для договоров, заключенных до 1 января 2025 года, сохраняется прежний порядок получения вычета</w:t>
      </w:r>
    </w:p>
    <w:p w14:paraId="30F78011" w14:textId="77777777" w:rsidR="006D1C51" w:rsidRPr="006D1C51" w:rsidRDefault="006D1C51" w:rsidP="006D1C51">
      <w:r w:rsidRPr="006D1C51">
        <w:lastRenderedPageBreak/>
        <w:t>Общий лимит вычета на долгосрочные сбережения - 400 тысяч рублей в год. Если превышение связано со взносами в пользу детей, лимит может вырасти до 500 тысяч рублей в год.</w:t>
      </w:r>
    </w:p>
    <w:p w14:paraId="21F8CC17" w14:textId="77777777" w:rsidR="006D1C51" w:rsidRPr="006D1C51" w:rsidRDefault="006D1C51" w:rsidP="006D1C51">
      <w:r w:rsidRPr="006D1C51">
        <w:t>Сроки договора</w:t>
      </w:r>
    </w:p>
    <w:p w14:paraId="60BA65DF" w14:textId="77777777" w:rsidR="006D1C51" w:rsidRPr="006D1C51" w:rsidRDefault="006D1C51" w:rsidP="006D1C51">
      <w:r w:rsidRPr="006D1C51">
        <w:t>Государство предоставляет льготу именно на долгосрочное страхование. Если договор заключен с 2024 по 2026 год, то от момента подписания до первой выплаты должно пройти минимум пять лет. Если срок меньше - вычет не положен.</w:t>
      </w:r>
    </w:p>
    <w:p w14:paraId="69E2FBD8" w14:textId="77777777" w:rsidR="006D1C51" w:rsidRPr="006D1C51" w:rsidRDefault="006D1C51" w:rsidP="006D1C51">
      <w:r w:rsidRPr="006D1C51">
        <w:t>В рамках переходного периода минимальный срок договора до первой выплаты постепенно вырастет:</w:t>
      </w:r>
    </w:p>
    <w:p w14:paraId="43E47385" w14:textId="77777777" w:rsidR="006D1C51" w:rsidRPr="006D1C51" w:rsidRDefault="006D1C51" w:rsidP="006D1C51">
      <w:r w:rsidRPr="006D1C51">
        <w:t>•</w:t>
      </w:r>
      <w:r w:rsidRPr="006D1C51">
        <w:tab/>
        <w:t>6 лет - для договоров, заключенных в 2027 году;</w:t>
      </w:r>
    </w:p>
    <w:p w14:paraId="2E309E4B" w14:textId="77777777" w:rsidR="006D1C51" w:rsidRPr="006D1C51" w:rsidRDefault="006D1C51" w:rsidP="006D1C51">
      <w:r w:rsidRPr="006D1C51">
        <w:t>•</w:t>
      </w:r>
      <w:r w:rsidRPr="006D1C51">
        <w:tab/>
        <w:t>7 лет - для договоров, заключенных в 2028 году;</w:t>
      </w:r>
    </w:p>
    <w:p w14:paraId="1A356915" w14:textId="77777777" w:rsidR="006D1C51" w:rsidRPr="006D1C51" w:rsidRDefault="006D1C51" w:rsidP="006D1C51">
      <w:r w:rsidRPr="006D1C51">
        <w:t>•</w:t>
      </w:r>
      <w:r w:rsidRPr="006D1C51">
        <w:tab/>
        <w:t>8 лет - для договоров, заключенных в 2029 году;</w:t>
      </w:r>
    </w:p>
    <w:p w14:paraId="0E0D0933" w14:textId="77777777" w:rsidR="006D1C51" w:rsidRPr="004E6959" w:rsidRDefault="006D1C51" w:rsidP="006D1C51">
      <w:r w:rsidRPr="004E6959">
        <w:t>•</w:t>
      </w:r>
      <w:r w:rsidRPr="004E6959">
        <w:tab/>
        <w:t>9 лет - для договоров, заключенных в 2030 году;</w:t>
      </w:r>
    </w:p>
    <w:p w14:paraId="25269058" w14:textId="77777777" w:rsidR="006D1C51" w:rsidRPr="004E6959" w:rsidRDefault="006D1C51" w:rsidP="006D1C51">
      <w:r w:rsidRPr="004E6959">
        <w:t>•</w:t>
      </w:r>
      <w:r w:rsidRPr="004E6959">
        <w:tab/>
        <w:t>10 лет - для договоров, заключенных в 2031 году или позже.</w:t>
      </w:r>
    </w:p>
    <w:p w14:paraId="537C36E4" w14:textId="77777777" w:rsidR="006D1C51" w:rsidRPr="004E6959" w:rsidRDefault="006D1C51" w:rsidP="006D1C51">
      <w:r w:rsidRPr="004E6959">
        <w:t>Взносы по договорам добровольного страхования жизни, заключенным с 1 января 2025 года, можно включать в вычет на долгосрочные сбережения. Фото: Акиньшин Владимир / Фотобанк Лори</w:t>
      </w:r>
    </w:p>
    <w:p w14:paraId="5F52A823" w14:textId="77777777" w:rsidR="006D1C51" w:rsidRPr="004E6959" w:rsidRDefault="006D1C51" w:rsidP="006D1C51">
      <w:r w:rsidRPr="004E6959">
        <w:t>Руководитель компании «Правильные решения», эксперт МГО «Опора России» Марина Куликова в разговоре с «Лентой.ру» обратила внимание, что при расторжении договора до истечения предусмотренного законом срока или при нарушении его условий сумму полученного ранее вычета могут удержать.</w:t>
      </w:r>
    </w:p>
    <w:p w14:paraId="0109225B" w14:textId="77777777" w:rsidR="006D1C51" w:rsidRPr="004E6959" w:rsidRDefault="006D1C51" w:rsidP="006D1C51">
      <w:r w:rsidRPr="004E6959">
        <w:t>Что происходит с вычетом при досрочном расторжении договора?</w:t>
      </w:r>
    </w:p>
    <w:p w14:paraId="5677B627" w14:textId="77777777" w:rsidR="006D1C51" w:rsidRPr="004E6959" w:rsidRDefault="006D1C51" w:rsidP="006D1C51">
      <w:r w:rsidRPr="004E6959">
        <w:t>Когда вы забираете деньги из страховой (выкупную сумму), страховая компания сама рассчитывает НДФЛ и удерживает его из выплаты. Для этого ей нужны сведения из ФНС о том, получали ли вы вычет по этому договору, рассказал Сергей Елин.</w:t>
      </w:r>
    </w:p>
    <w:p w14:paraId="4993DFBE" w14:textId="77777777" w:rsidR="006D1C51" w:rsidRPr="004E6959" w:rsidRDefault="006D1C51" w:rsidP="006D1C51">
      <w:r w:rsidRPr="004E6959">
        <w:t>•</w:t>
      </w:r>
      <w:r w:rsidRPr="004E6959">
        <w:tab/>
        <w:t>Если вы получали вычет - налог в его размере удержат из выплаты по договору.</w:t>
      </w:r>
    </w:p>
    <w:p w14:paraId="48FB5EB4" w14:textId="77777777" w:rsidR="006D1C51" w:rsidRPr="004E6959" w:rsidRDefault="006D1C51" w:rsidP="006D1C51">
      <w:r w:rsidRPr="004E6959">
        <w:t>•</w:t>
      </w:r>
      <w:r w:rsidRPr="004E6959">
        <w:tab/>
        <w:t>Если не получали - удерживать нечего.</w:t>
      </w:r>
    </w:p>
    <w:p w14:paraId="6E6D01B2" w14:textId="77777777" w:rsidR="006D1C51" w:rsidRPr="004E6959" w:rsidRDefault="006D1C51" w:rsidP="006D1C51">
      <w:r w:rsidRPr="004E6959">
        <w:t>•</w:t>
      </w:r>
      <w:r w:rsidRPr="004E6959">
        <w:tab/>
        <w:t>Отдельно может возникнуть налог с дохода по договору, если он есть.</w:t>
      </w:r>
    </w:p>
    <w:p w14:paraId="66E6EF7D" w14:textId="77777777" w:rsidR="006D1C51" w:rsidRPr="004E6959" w:rsidRDefault="006D1C51" w:rsidP="006D1C51">
      <w:r w:rsidRPr="004E6959">
        <w:t>В некоторых случаях досрочного расторжения договора по причинам, не зависящим от налогоплательщика, возвращать ранее полученную льготу не нужно. Например, если договор расторгли по решению суда или из-за обстоятельств непреодолимой силы. Универсального списка таких причин в налоговом законодательстве России нет - каждый случай оценивается отдельно.</w:t>
      </w:r>
    </w:p>
    <w:p w14:paraId="447E88EB" w14:textId="77777777" w:rsidR="006D1C51" w:rsidRPr="004E6959" w:rsidRDefault="006D1C51" w:rsidP="006D1C51">
      <w:r w:rsidRPr="004E6959">
        <w:t>По каким программам можно получить вычет</w:t>
      </w:r>
    </w:p>
    <w:p w14:paraId="45577889" w14:textId="77777777" w:rsidR="006D1C51" w:rsidRPr="004E6959" w:rsidRDefault="006D1C51" w:rsidP="006D1C51">
      <w:r w:rsidRPr="004E6959">
        <w:t>Четкого перечня программ добровольного страхования жизни ФНС не публикует - только условия, которым должен отвечать каждый договор, чтобы у его выгодопреобретателя появилось право на вычет. К ним относятся:</w:t>
      </w:r>
    </w:p>
    <w:p w14:paraId="47B7FF74" w14:textId="77777777" w:rsidR="006D1C51" w:rsidRPr="004E6959" w:rsidRDefault="006D1C51" w:rsidP="006D1C51">
      <w:r w:rsidRPr="004E6959">
        <w:t>•</w:t>
      </w:r>
      <w:r w:rsidRPr="004E6959">
        <w:tab/>
        <w:t>дата заключения договора - с 1 января 2025 года;</w:t>
      </w:r>
    </w:p>
    <w:p w14:paraId="78CFDD41" w14:textId="77777777" w:rsidR="006D1C51" w:rsidRPr="004E6959" w:rsidRDefault="006D1C51" w:rsidP="006D1C51">
      <w:r w:rsidRPr="004E6959">
        <w:lastRenderedPageBreak/>
        <w:t>•</w:t>
      </w:r>
      <w:r w:rsidRPr="004E6959">
        <w:tab/>
        <w:t>срок договора с момента заключения до первой выплаты - не менее 10 лет (не менее 5 лет для договоров 2025-2026 годов)</w:t>
      </w:r>
    </w:p>
    <w:p w14:paraId="5967F7D4" w14:textId="77777777" w:rsidR="006D1C51" w:rsidRPr="004E6959" w:rsidRDefault="006D1C51" w:rsidP="006D1C51">
      <w:r w:rsidRPr="004E6959">
        <w:t>•</w:t>
      </w:r>
      <w:r w:rsidRPr="004E6959">
        <w:tab/>
        <w:t>в чью пользу заключен договор - налогоплательщика, членов его семьи и близких родственников;</w:t>
      </w:r>
    </w:p>
    <w:p w14:paraId="049B6B8B" w14:textId="77777777" w:rsidR="006D1C51" w:rsidRPr="004E6959" w:rsidRDefault="006D1C51" w:rsidP="006D1C51">
      <w:r w:rsidRPr="004E6959">
        <w:t>•</w:t>
      </w:r>
      <w:r w:rsidRPr="004E6959">
        <w:tab/>
        <w:t>количество оформленных договоров - не более трех на одного выгодоприобретателя.</w:t>
      </w:r>
    </w:p>
    <w:p w14:paraId="597959B5" w14:textId="77777777" w:rsidR="006D1C51" w:rsidRPr="004E6959" w:rsidRDefault="006D1C51" w:rsidP="006D1C51">
      <w:r w:rsidRPr="004E6959">
        <w:t>Например, право на получение вычета могут предоставить следующие программы ДСЖ, если они отвечают перечисленным выше требованиям:</w:t>
      </w:r>
    </w:p>
    <w:p w14:paraId="1F736706" w14:textId="77777777" w:rsidR="006D1C51" w:rsidRPr="004E6959" w:rsidRDefault="006D1C51" w:rsidP="006D1C51">
      <w:r w:rsidRPr="004E6959">
        <w:t>•</w:t>
      </w:r>
      <w:r w:rsidRPr="004E6959">
        <w:tab/>
        <w:t>инвестиционное страхование жизни;</w:t>
      </w:r>
    </w:p>
    <w:p w14:paraId="294404BB" w14:textId="77777777" w:rsidR="006D1C51" w:rsidRPr="004E6959" w:rsidRDefault="006D1C51" w:rsidP="006D1C51">
      <w:r w:rsidRPr="004E6959">
        <w:t>•</w:t>
      </w:r>
      <w:r w:rsidRPr="004E6959">
        <w:tab/>
        <w:t>накопительное страхование жизни;</w:t>
      </w:r>
    </w:p>
    <w:p w14:paraId="31765293" w14:textId="77777777" w:rsidR="006D1C51" w:rsidRPr="004E6959" w:rsidRDefault="006D1C51" w:rsidP="006D1C51">
      <w:r w:rsidRPr="004E6959">
        <w:t>•</w:t>
      </w:r>
      <w:r w:rsidRPr="004E6959">
        <w:tab/>
        <w:t>долевое страхование жизни;</w:t>
      </w:r>
    </w:p>
    <w:p w14:paraId="234AA6AC" w14:textId="77777777" w:rsidR="006D1C51" w:rsidRPr="004E6959" w:rsidRDefault="006D1C51" w:rsidP="006D1C51">
      <w:r w:rsidRPr="004E6959">
        <w:t>•</w:t>
      </w:r>
      <w:r w:rsidRPr="004E6959">
        <w:tab/>
        <w:t>рисковое страхование жизни;</w:t>
      </w:r>
    </w:p>
    <w:p w14:paraId="01E8E317" w14:textId="77777777" w:rsidR="006D1C51" w:rsidRPr="004E6959" w:rsidRDefault="006D1C51" w:rsidP="006D1C51">
      <w:r w:rsidRPr="004E6959">
        <w:t>•</w:t>
      </w:r>
      <w:r w:rsidRPr="004E6959">
        <w:tab/>
        <w:t>страхование жизни с выплатой при дожитии до определенного возраста.</w:t>
      </w:r>
    </w:p>
    <w:p w14:paraId="1F55E772" w14:textId="77777777" w:rsidR="006D1C51" w:rsidRPr="004E6959" w:rsidRDefault="006D1C51" w:rsidP="006D1C51">
      <w:r w:rsidRPr="004E6959">
        <w:t>На какое страхование вычет не распространяется</w:t>
      </w:r>
    </w:p>
    <w:p w14:paraId="3D9CD3CF" w14:textId="77777777" w:rsidR="006D1C51" w:rsidRPr="004E6959" w:rsidRDefault="006D1C51" w:rsidP="006D1C51">
      <w:r w:rsidRPr="004E6959">
        <w:t>ОСАГО, КАСКО и обычная туристическая страховка не подходят для вычета по страхованию жизни - как по старым условиям, так и по новым. Они имеют принципиально иную правовую природу и отличаются более короткими сроками действия.</w:t>
      </w:r>
    </w:p>
    <w:p w14:paraId="44768C68" w14:textId="77777777" w:rsidR="006D1C51" w:rsidRPr="004E6959" w:rsidRDefault="006D1C51" w:rsidP="006D1C51">
      <w:r w:rsidRPr="004E6959">
        <w:t>Не дает автоматического права на вычет и ипотечная страховка, даже если полис включает страхование жизни.</w:t>
      </w:r>
    </w:p>
    <w:p w14:paraId="12F55451" w14:textId="77777777" w:rsidR="006D1C51" w:rsidRPr="004E6959" w:rsidRDefault="006D1C51" w:rsidP="006D1C51">
      <w:r w:rsidRPr="004E6959">
        <w:t>«Нужно смотреть срок договора страхования, состав рисков и выгодоприобретателя. Например, по комплексному ипотечному полису, где выгодоприобретателем выступает в том числе банк, ФНС разъяснила, что социальный вычет по страхованию жизни не предоставляется», - отметил Сергей Елин.</w:t>
      </w:r>
    </w:p>
    <w:p w14:paraId="68B0556E" w14:textId="77777777" w:rsidR="006D1C51" w:rsidRPr="004E6959" w:rsidRDefault="006D1C51" w:rsidP="006D1C51">
      <w:r w:rsidRPr="004E6959">
        <w:t>Кто может получить вычет</w:t>
      </w:r>
    </w:p>
    <w:p w14:paraId="4FCA4B08" w14:textId="77777777" w:rsidR="006D1C51" w:rsidRPr="004E6959" w:rsidRDefault="006D1C51" w:rsidP="006D1C51">
      <w:r w:rsidRPr="004E6959">
        <w:t xml:space="preserve">Вычет могут получить налоговые резиденты РФ, которые имеют официальный доход и платят с него НДФЛ. Это значит, что на вычет могут рассчитывать не только трудоустроенные по договору сотрудники компаний, но и, </w:t>
      </w:r>
      <w:proofErr w:type="gramStart"/>
      <w:r w:rsidRPr="004E6959">
        <w:t>например</w:t>
      </w:r>
      <w:proofErr w:type="gramEnd"/>
      <w:r w:rsidRPr="004E6959">
        <w:t>:</w:t>
      </w:r>
    </w:p>
    <w:p w14:paraId="1EAD453B" w14:textId="77777777" w:rsidR="006D1C51" w:rsidRPr="004E6959" w:rsidRDefault="006D1C51" w:rsidP="006D1C51">
      <w:r w:rsidRPr="004E6959">
        <w:t>•</w:t>
      </w:r>
      <w:r w:rsidRPr="004E6959">
        <w:tab/>
        <w:t>пенсионеры - если они продолжают получать доход, облагаемый НДФЛ, например, работая по договору гражданско-правового характера (ГПХ) без оформления самозанятости;</w:t>
      </w:r>
    </w:p>
    <w:p w14:paraId="78459B4F" w14:textId="77777777" w:rsidR="006D1C51" w:rsidRPr="004E6959" w:rsidRDefault="006D1C51" w:rsidP="006D1C51">
      <w:r w:rsidRPr="004E6959">
        <w:t>•</w:t>
      </w:r>
      <w:r w:rsidRPr="004E6959">
        <w:tab/>
        <w:t>индивидуальные предприниматели на общей системе налогообложения (ОСНО) - те, кто платит НДФЛ с доходов от предпринимательской деятельности;</w:t>
      </w:r>
    </w:p>
    <w:p w14:paraId="21640C5A" w14:textId="77777777" w:rsidR="006D1C51" w:rsidRPr="004E6959" w:rsidRDefault="006D1C51" w:rsidP="006D1C51">
      <w:r w:rsidRPr="004E6959">
        <w:t>•</w:t>
      </w:r>
      <w:r w:rsidRPr="004E6959">
        <w:tab/>
        <w:t>люди, получающие доход от продажи имущества, сдачи в аренду, от инвестиций - если с этих доходов уплачивается НДФЛ.</w:t>
      </w:r>
    </w:p>
    <w:p w14:paraId="163AACB1" w14:textId="77777777" w:rsidR="006D1C51" w:rsidRPr="004E6959" w:rsidRDefault="006D1C51" w:rsidP="006D1C51">
      <w:r w:rsidRPr="004E6959">
        <w:t>Не могут оформить вычет:</w:t>
      </w:r>
    </w:p>
    <w:p w14:paraId="63FFCD87" w14:textId="77777777" w:rsidR="006D1C51" w:rsidRPr="004E6959" w:rsidRDefault="006D1C51" w:rsidP="006D1C51">
      <w:r w:rsidRPr="004E6959">
        <w:t>•</w:t>
      </w:r>
      <w:r w:rsidRPr="004E6959">
        <w:tab/>
        <w:t xml:space="preserve">самозанятые - поскольку их доход облагается налогом на профессиональный доход (НПД), а не НДФЛ. Однако при наличии других доходов, облагаемых НДФЛ - </w:t>
      </w:r>
      <w:r w:rsidRPr="004E6959">
        <w:lastRenderedPageBreak/>
        <w:t>зарплаты, вознаграждения по ГПХ, дохода от аренды - вычет можно получить за счет них;</w:t>
      </w:r>
    </w:p>
    <w:p w14:paraId="677C9BF7" w14:textId="77777777" w:rsidR="006D1C51" w:rsidRPr="004E6959" w:rsidRDefault="006D1C51" w:rsidP="006D1C51">
      <w:r w:rsidRPr="004E6959">
        <w:t>•</w:t>
      </w:r>
      <w:r w:rsidRPr="004E6959">
        <w:tab/>
        <w:t>ИП на упрощенной системе налогообложения (УСН), патенте или НПД - они платят другие налоги (единый налог, стоимость патента, НПД), а вычет - это возврат именно НДФЛ.</w:t>
      </w:r>
    </w:p>
    <w:p w14:paraId="32785076" w14:textId="77777777" w:rsidR="006D1C51" w:rsidRPr="004E6959" w:rsidRDefault="006D1C51" w:rsidP="006D1C51">
      <w:r w:rsidRPr="004E6959">
        <w:t xml:space="preserve">Не могут оформить вычет самозанятые, а также ИП на УСН, патенте или НПД. Фото: </w:t>
      </w:r>
      <w:r w:rsidRPr="006D1C51">
        <w:rPr>
          <w:lang w:val="en-US"/>
        </w:rPr>
        <w:t>Oksana</w:t>
      </w:r>
      <w:r w:rsidRPr="004E6959">
        <w:t xml:space="preserve"> </w:t>
      </w:r>
      <w:r w:rsidRPr="006D1C51">
        <w:rPr>
          <w:lang w:val="en-US"/>
        </w:rPr>
        <w:t>Korol</w:t>
      </w:r>
      <w:r w:rsidRPr="004E6959">
        <w:t xml:space="preserve"> / </w:t>
      </w:r>
      <w:r w:rsidRPr="006D1C51">
        <w:rPr>
          <w:lang w:val="en-US"/>
        </w:rPr>
        <w:t>Business</w:t>
      </w:r>
      <w:r w:rsidRPr="004E6959">
        <w:t xml:space="preserve"> </w:t>
      </w:r>
      <w:r w:rsidRPr="006D1C51">
        <w:rPr>
          <w:lang w:val="en-US"/>
        </w:rPr>
        <w:t>Online</w:t>
      </w:r>
      <w:r w:rsidRPr="004E6959">
        <w:t xml:space="preserve"> / </w:t>
      </w:r>
      <w:r w:rsidRPr="006D1C51">
        <w:rPr>
          <w:lang w:val="en-US"/>
        </w:rPr>
        <w:t>Globallookpress</w:t>
      </w:r>
      <w:r w:rsidRPr="004E6959">
        <w:t>.</w:t>
      </w:r>
      <w:r w:rsidRPr="006D1C51">
        <w:rPr>
          <w:lang w:val="en-US"/>
        </w:rPr>
        <w:t>com</w:t>
      </w:r>
    </w:p>
    <w:p w14:paraId="4CB390C3" w14:textId="77777777" w:rsidR="006D1C51" w:rsidRPr="004E6959" w:rsidRDefault="006D1C51" w:rsidP="006D1C51">
      <w:r w:rsidRPr="004E6959">
        <w:t>Налогоплательщик может получить вычет и по договору, заключенному в пользу родственников:</w:t>
      </w:r>
    </w:p>
    <w:p w14:paraId="1FC57723" w14:textId="77777777" w:rsidR="006D1C51" w:rsidRPr="004E6959" w:rsidRDefault="006D1C51" w:rsidP="006D1C51">
      <w:r w:rsidRPr="004E6959">
        <w:t>•</w:t>
      </w:r>
      <w:r w:rsidRPr="004E6959">
        <w:tab/>
        <w:t>супруга;</w:t>
      </w:r>
    </w:p>
    <w:p w14:paraId="75783B93" w14:textId="77777777" w:rsidR="006D1C51" w:rsidRPr="004E6959" w:rsidRDefault="006D1C51" w:rsidP="006D1C51">
      <w:r w:rsidRPr="004E6959">
        <w:t>•</w:t>
      </w:r>
      <w:r w:rsidRPr="004E6959">
        <w:tab/>
        <w:t>родителей (включая усыновителей);</w:t>
      </w:r>
    </w:p>
    <w:p w14:paraId="209269A5" w14:textId="77777777" w:rsidR="006D1C51" w:rsidRPr="004E6959" w:rsidRDefault="006D1C51" w:rsidP="006D1C51">
      <w:r w:rsidRPr="004E6959">
        <w:t>•</w:t>
      </w:r>
      <w:r w:rsidRPr="004E6959">
        <w:tab/>
        <w:t>полнородных и неполнородных братьев и сестер;</w:t>
      </w:r>
    </w:p>
    <w:p w14:paraId="2BEBA05B" w14:textId="77777777" w:rsidR="006D1C51" w:rsidRPr="004E6959" w:rsidRDefault="006D1C51" w:rsidP="006D1C51">
      <w:r w:rsidRPr="004E6959">
        <w:t>•</w:t>
      </w:r>
      <w:r w:rsidRPr="004E6959">
        <w:tab/>
        <w:t>дедушек и бабушек;</w:t>
      </w:r>
    </w:p>
    <w:p w14:paraId="09738C7E" w14:textId="77777777" w:rsidR="006D1C51" w:rsidRPr="004E6959" w:rsidRDefault="006D1C51" w:rsidP="006D1C51">
      <w:r w:rsidRPr="004E6959">
        <w:t>•</w:t>
      </w:r>
      <w:r w:rsidRPr="004E6959">
        <w:tab/>
        <w:t>внуков.</w:t>
      </w:r>
    </w:p>
    <w:p w14:paraId="30E1718D" w14:textId="77777777" w:rsidR="006D1C51" w:rsidRPr="004E6959" w:rsidRDefault="006D1C51" w:rsidP="006D1C51">
      <w:r w:rsidRPr="004E6959">
        <w:t>•</w:t>
      </w:r>
      <w:r w:rsidRPr="004E6959">
        <w:tab/>
        <w:t>детей, в том числе усыновленных и находящихся под опекой или попечительством.</w:t>
      </w:r>
    </w:p>
    <w:p w14:paraId="53CDF567" w14:textId="77777777" w:rsidR="006D1C51" w:rsidRPr="004E6959" w:rsidRDefault="006D1C51" w:rsidP="006D1C51">
      <w:r w:rsidRPr="004E6959">
        <w:t>Расширенный перечень применяется к договорам страхования, заключенным с 1 января 2025 года, если взносы заявляются в составе вычета на долгосрочные сбережения</w:t>
      </w:r>
    </w:p>
    <w:p w14:paraId="1F4C5FB0" w14:textId="77777777" w:rsidR="006D1C51" w:rsidRPr="004E6959" w:rsidRDefault="006D1C51" w:rsidP="006D1C51">
      <w:r w:rsidRPr="004E6959">
        <w:t>Сергей Елин</w:t>
      </w:r>
    </w:p>
    <w:p w14:paraId="4FFFB2A9" w14:textId="77777777" w:rsidR="006D1C51" w:rsidRPr="004E6959" w:rsidRDefault="006D1C51" w:rsidP="006D1C51">
      <w:r w:rsidRPr="004E6959">
        <w:t>учредитель аудиторско-консалтинговой группы</w:t>
      </w:r>
    </w:p>
    <w:p w14:paraId="1F75E16D" w14:textId="77777777" w:rsidR="006D1C51" w:rsidRPr="004E6959" w:rsidRDefault="006D1C51" w:rsidP="006D1C51">
      <w:r w:rsidRPr="004E6959">
        <w:t>Если по взносам за 2025 год заявлен социальный налоговый вычет, ориентироваться нужно на прежний, более узкий перечень лиц. Так, договор может быть заключен на:</w:t>
      </w:r>
    </w:p>
    <w:p w14:paraId="0855D8E2" w14:textId="77777777" w:rsidR="006D1C51" w:rsidRPr="004E6959" w:rsidRDefault="006D1C51" w:rsidP="006D1C51">
      <w:r w:rsidRPr="004E6959">
        <w:t>•</w:t>
      </w:r>
      <w:r w:rsidRPr="004E6959">
        <w:tab/>
        <w:t>самого налогоплательщика;</w:t>
      </w:r>
    </w:p>
    <w:p w14:paraId="606E181D" w14:textId="77777777" w:rsidR="006D1C51" w:rsidRPr="004E6959" w:rsidRDefault="006D1C51" w:rsidP="006D1C51">
      <w:r w:rsidRPr="004E6959">
        <w:t>•</w:t>
      </w:r>
      <w:r w:rsidRPr="004E6959">
        <w:tab/>
        <w:t>супруга;</w:t>
      </w:r>
    </w:p>
    <w:p w14:paraId="7A9FEB58" w14:textId="77777777" w:rsidR="006D1C51" w:rsidRPr="004E6959" w:rsidRDefault="006D1C51" w:rsidP="006D1C51">
      <w:r w:rsidRPr="004E6959">
        <w:t>•</w:t>
      </w:r>
      <w:r w:rsidRPr="004E6959">
        <w:tab/>
        <w:t>родителей (включая усыновителей);</w:t>
      </w:r>
    </w:p>
    <w:p w14:paraId="641494DD" w14:textId="77777777" w:rsidR="006D1C51" w:rsidRPr="004E6959" w:rsidRDefault="006D1C51" w:rsidP="006D1C51">
      <w:r w:rsidRPr="004E6959">
        <w:t>•</w:t>
      </w:r>
      <w:r w:rsidRPr="004E6959">
        <w:tab/>
        <w:t>детей.</w:t>
      </w:r>
    </w:p>
    <w:p w14:paraId="049FD2E8" w14:textId="77777777" w:rsidR="006D1C51" w:rsidRPr="004E6959" w:rsidRDefault="006D1C51" w:rsidP="006D1C51">
      <w:r w:rsidRPr="004E6959">
        <w:t>За какой период можно получить налоговый вычет</w:t>
      </w:r>
    </w:p>
    <w:p w14:paraId="026AC1FC" w14:textId="77777777" w:rsidR="006D1C51" w:rsidRPr="004E6959" w:rsidRDefault="006D1C51" w:rsidP="006D1C51">
      <w:r w:rsidRPr="004E6959">
        <w:t>Вычет можно получить за три года, предшествующих году обращения. Это общее правило для большинства социальных и имущественных вычетов, включая вычет по страхованию жизни.</w:t>
      </w:r>
    </w:p>
    <w:p w14:paraId="54A0A0C2" w14:textId="77777777" w:rsidR="006D1C51" w:rsidRPr="004E6959" w:rsidRDefault="006D1C51" w:rsidP="006D1C51">
      <w:r w:rsidRPr="004E6959">
        <w:t>Вычет можно получить за три года, предшествующих году обращения. Фото: Антон Великжанин / Коммерсантъ</w:t>
      </w:r>
    </w:p>
    <w:p w14:paraId="314425DF" w14:textId="77777777" w:rsidR="006D1C51" w:rsidRPr="004E6959" w:rsidRDefault="006D1C51" w:rsidP="006D1C51">
      <w:r w:rsidRPr="004E6959">
        <w:t>Если вы обращаетесь за вычетом в 2026 году, можно заявить расходы за:</w:t>
      </w:r>
    </w:p>
    <w:p w14:paraId="1E6D9C01" w14:textId="77777777" w:rsidR="006D1C51" w:rsidRPr="004E6959" w:rsidRDefault="006D1C51" w:rsidP="006D1C51">
      <w:r w:rsidRPr="004E6959">
        <w:t>•</w:t>
      </w:r>
      <w:r w:rsidRPr="004E6959">
        <w:tab/>
        <w:t>2023 год;</w:t>
      </w:r>
    </w:p>
    <w:p w14:paraId="6E068A7B" w14:textId="77777777" w:rsidR="006D1C51" w:rsidRPr="004E6959" w:rsidRDefault="006D1C51" w:rsidP="006D1C51">
      <w:r w:rsidRPr="004E6959">
        <w:t>•</w:t>
      </w:r>
      <w:r w:rsidRPr="004E6959">
        <w:tab/>
        <w:t>2024 год;</w:t>
      </w:r>
    </w:p>
    <w:p w14:paraId="0BFB92C3" w14:textId="77777777" w:rsidR="006D1C51" w:rsidRPr="004E6959" w:rsidRDefault="006D1C51" w:rsidP="006D1C51">
      <w:r w:rsidRPr="004E6959">
        <w:t>•</w:t>
      </w:r>
      <w:r w:rsidRPr="004E6959">
        <w:tab/>
        <w:t>2025 год.</w:t>
      </w:r>
    </w:p>
    <w:p w14:paraId="4D3A02E7" w14:textId="77777777" w:rsidR="006D1C51" w:rsidRPr="004E6959" w:rsidRDefault="006D1C51" w:rsidP="006D1C51">
      <w:r w:rsidRPr="004E6959">
        <w:t>Вычет за каждый год оформляется отдельной декларацией - 3-НДФЛ</w:t>
      </w:r>
    </w:p>
    <w:p w14:paraId="458E3D5F" w14:textId="77777777" w:rsidR="006D1C51" w:rsidRPr="004E6959" w:rsidRDefault="006D1C51" w:rsidP="006D1C51">
      <w:r w:rsidRPr="004E6959">
        <w:lastRenderedPageBreak/>
        <w:t>Какую сумму можно вернуть</w:t>
      </w:r>
    </w:p>
    <w:p w14:paraId="7CD53D19" w14:textId="77777777" w:rsidR="006D1C51" w:rsidRPr="004E6959" w:rsidRDefault="006D1C51" w:rsidP="006D1C51">
      <w:r w:rsidRPr="004E6959">
        <w:t>На размер вычета влияет ставка НДФЛ налогоплательщика (от 13 до 22 процентов), а также сумма уплаченных за календарный год взносов по договору в пределах установленных лимитов.</w:t>
      </w:r>
    </w:p>
    <w:p w14:paraId="1B95F540" w14:textId="77777777" w:rsidR="006D1C51" w:rsidRPr="004E6959" w:rsidRDefault="006D1C51" w:rsidP="006D1C51">
      <w:r w:rsidRPr="004E6959">
        <w:t>Лимиты принимаемых к вычету расходов:</w:t>
      </w:r>
    </w:p>
    <w:p w14:paraId="62EE53D1" w14:textId="77777777" w:rsidR="006D1C51" w:rsidRPr="004E6959" w:rsidRDefault="006D1C51" w:rsidP="006D1C51">
      <w:r w:rsidRPr="004E6959">
        <w:t>•</w:t>
      </w:r>
      <w:r w:rsidRPr="004E6959">
        <w:tab/>
        <w:t>вычет на долгосрочные сбережения - со взносов на сумму не более 400 тысяч рублей в год;</w:t>
      </w:r>
    </w:p>
    <w:p w14:paraId="6C126246" w14:textId="77777777" w:rsidR="006D1C51" w:rsidRPr="004E6959" w:rsidRDefault="006D1C51" w:rsidP="006D1C51">
      <w:r w:rsidRPr="004E6959">
        <w:t>•</w:t>
      </w:r>
      <w:r w:rsidRPr="004E6959">
        <w:tab/>
        <w:t>социальный вычет - по прежним правилам взносы по договорам добровольного страхования жизни учитывались в общем лимите: не более 150 тысяч рублей расходов за год.</w:t>
      </w:r>
    </w:p>
    <w:p w14:paraId="1851001B" w14:textId="77777777" w:rsidR="006D1C51" w:rsidRPr="004E6959" w:rsidRDefault="006D1C51" w:rsidP="006D1C51">
      <w:r w:rsidRPr="004E6959">
        <w:t>По новым правилам, годовой лимит в 400 тысяч рублей является общим для всех видов вычетов на долгосрочные сбережения. Это значит, что он распространяется в том числе на взносы:</w:t>
      </w:r>
    </w:p>
    <w:p w14:paraId="767DDC34" w14:textId="77777777" w:rsidR="006D1C51" w:rsidRPr="004E6959" w:rsidRDefault="006D1C51" w:rsidP="006D1C51">
      <w:r w:rsidRPr="004E6959">
        <w:t>•</w:t>
      </w:r>
      <w:r w:rsidRPr="004E6959">
        <w:tab/>
        <w:t>по договорам негосударственного пенсионного обеспечения;</w:t>
      </w:r>
    </w:p>
    <w:p w14:paraId="5575B345" w14:textId="77777777" w:rsidR="006D1C51" w:rsidRPr="004E6959" w:rsidRDefault="006D1C51" w:rsidP="006D1C51">
      <w:r w:rsidRPr="004E6959">
        <w:t>•</w:t>
      </w:r>
      <w:r w:rsidRPr="004E6959">
        <w:tab/>
        <w:t>договорам долгосрочных сбережений;</w:t>
      </w:r>
    </w:p>
    <w:p w14:paraId="1F6B4BFD" w14:textId="77777777" w:rsidR="006D1C51" w:rsidRPr="004E6959" w:rsidRDefault="006D1C51" w:rsidP="006D1C51">
      <w:r w:rsidRPr="004E6959">
        <w:t>•</w:t>
      </w:r>
      <w:r w:rsidRPr="004E6959">
        <w:tab/>
        <w:t>индивидуальным инвестиционным счетам третьего типа (ИИС-3).</w:t>
      </w:r>
    </w:p>
    <w:p w14:paraId="724EEE4A" w14:textId="77777777" w:rsidR="006D1C51" w:rsidRPr="004E6959" w:rsidRDefault="006D1C51" w:rsidP="006D1C51">
      <w:r w:rsidRPr="004E6959">
        <w:t>Максимальные размеры вычета</w:t>
      </w:r>
    </w:p>
    <w:p w14:paraId="591894BA" w14:textId="77777777" w:rsidR="006D1C51" w:rsidRPr="004E6959" w:rsidRDefault="006D1C51" w:rsidP="006D1C51">
      <w:r w:rsidRPr="004E6959">
        <w:t>Как рассказала «Ленте.ру» руководитель управления накопительного страхования «АльфаСтрахование» Елизавета Рудных, итоговая сумма рассчитывается по формуле: сумма взносов по договору за календарный год, умноженная на ставку НДФЛ клиента.</w:t>
      </w:r>
    </w:p>
    <w:p w14:paraId="1F0E898D" w14:textId="77777777" w:rsidR="006D1C51" w:rsidRPr="004E6959" w:rsidRDefault="006D1C51" w:rsidP="006D1C51">
      <w:r w:rsidRPr="004E6959">
        <w:t>Елизавета Рудных обратила внимание, что для получения вычета размер фактического НДФЛ, уплаченного за этот календарный год, должен быть достаточным.</w:t>
      </w:r>
    </w:p>
    <w:p w14:paraId="0BBFA1DE" w14:textId="77777777" w:rsidR="006D1C51" w:rsidRPr="004E6959" w:rsidRDefault="006D1C51" w:rsidP="006D1C51">
      <w:proofErr w:type="gramStart"/>
      <w:r w:rsidRPr="004E6959">
        <w:t>«Например</w:t>
      </w:r>
      <w:proofErr w:type="gramEnd"/>
      <w:r w:rsidRPr="004E6959">
        <w:t>, если НДФЛ, который был уплачен, составляет 10 тысяч рублей, то налоговый вычет в размере 50 тысяч рублей клиент получить не сможет», - пояснила она.</w:t>
      </w:r>
    </w:p>
    <w:p w14:paraId="23457780" w14:textId="77777777" w:rsidR="006D1C51" w:rsidRPr="004E6959" w:rsidRDefault="006D1C51" w:rsidP="006D1C51">
      <w:r w:rsidRPr="004E6959">
        <w:t>Как получить налоговый вычет на долгосрочные сбережения</w:t>
      </w:r>
    </w:p>
    <w:p w14:paraId="3B063A33" w14:textId="77777777" w:rsidR="006D1C51" w:rsidRPr="004E6959" w:rsidRDefault="006D1C51" w:rsidP="006D1C51">
      <w:r w:rsidRPr="004E6959">
        <w:t>Самостоятельно подать декларацию 3-НДФЛ</w:t>
      </w:r>
    </w:p>
    <w:p w14:paraId="78F3820D" w14:textId="77777777" w:rsidR="006D1C51" w:rsidRPr="004E6959" w:rsidRDefault="006D1C51" w:rsidP="006D1C51">
      <w:r w:rsidRPr="004E6959">
        <w:t>Страхователь самостоятельно заполняет декларацию 3-НДФЛ за год, в котором уплатил взносы, и подает ее в налоговую инспекцию удобным способом:</w:t>
      </w:r>
    </w:p>
    <w:p w14:paraId="30D13086" w14:textId="77777777" w:rsidR="006D1C51" w:rsidRPr="004E6959" w:rsidRDefault="006D1C51" w:rsidP="006D1C51">
      <w:r w:rsidRPr="004E6959">
        <w:t>•</w:t>
      </w:r>
      <w:r w:rsidRPr="004E6959">
        <w:tab/>
        <w:t>через личный кабинет налогоплательщика на сайте ФНС;</w:t>
      </w:r>
    </w:p>
    <w:p w14:paraId="643F4BA3" w14:textId="77777777" w:rsidR="006D1C51" w:rsidRPr="004E6959" w:rsidRDefault="006D1C51" w:rsidP="006D1C51">
      <w:r w:rsidRPr="004E6959">
        <w:t>•</w:t>
      </w:r>
      <w:r w:rsidRPr="004E6959">
        <w:tab/>
        <w:t>при личном обращение в налоговую;</w:t>
      </w:r>
    </w:p>
    <w:p w14:paraId="6B458693" w14:textId="77777777" w:rsidR="006D1C51" w:rsidRPr="004E6959" w:rsidRDefault="006D1C51" w:rsidP="006D1C51">
      <w:r w:rsidRPr="004E6959">
        <w:t>•</w:t>
      </w:r>
      <w:r w:rsidRPr="004E6959">
        <w:tab/>
        <w:t>через МФЦ.</w:t>
      </w:r>
    </w:p>
    <w:p w14:paraId="6548B7DA" w14:textId="77777777" w:rsidR="006D1C51" w:rsidRPr="004E6959" w:rsidRDefault="006D1C51" w:rsidP="006D1C51">
      <w:r w:rsidRPr="004E6959">
        <w:t>К заявлению на вычет нужно прикрепить:</w:t>
      </w:r>
    </w:p>
    <w:p w14:paraId="31C2092D" w14:textId="77777777" w:rsidR="006D1C51" w:rsidRPr="004E6959" w:rsidRDefault="006D1C51" w:rsidP="006D1C51">
      <w:r w:rsidRPr="004E6959">
        <w:t>•</w:t>
      </w:r>
      <w:r w:rsidRPr="004E6959">
        <w:tab/>
        <w:t>договор страхования;</w:t>
      </w:r>
    </w:p>
    <w:p w14:paraId="7BE6DB29" w14:textId="77777777" w:rsidR="006D1C51" w:rsidRPr="004E6959" w:rsidRDefault="006D1C51" w:rsidP="006D1C51">
      <w:r w:rsidRPr="004E6959">
        <w:t>•</w:t>
      </w:r>
      <w:r w:rsidRPr="004E6959">
        <w:tab/>
        <w:t>платежные документы - квитанции, чеки, банковские выписки;</w:t>
      </w:r>
    </w:p>
    <w:p w14:paraId="6272AF99" w14:textId="77777777" w:rsidR="006D1C51" w:rsidRPr="004E6959" w:rsidRDefault="006D1C51" w:rsidP="006D1C51">
      <w:r w:rsidRPr="004E6959">
        <w:t>•</w:t>
      </w:r>
      <w:r w:rsidRPr="004E6959">
        <w:tab/>
        <w:t>документы, подтверждающие родство, - если договор заключен в пользу родственника и заявитель оплачивает взносы за него.</w:t>
      </w:r>
    </w:p>
    <w:p w14:paraId="64C77C96" w14:textId="77777777" w:rsidR="006D1C51" w:rsidRPr="004E6959" w:rsidRDefault="006D1C51" w:rsidP="006D1C51">
      <w:r w:rsidRPr="004E6959">
        <w:lastRenderedPageBreak/>
        <w:t>По закону, проверка декларации 3-НДФЛ длится не более трех месяцев со дня ее подачи, но на практике при подаче через личный кабинет проверка часто завершается быстрее - буквально за пару недель, рассказала Вероника Полякова.</w:t>
      </w:r>
    </w:p>
    <w:p w14:paraId="540377EF" w14:textId="77777777" w:rsidR="006D1C51" w:rsidRPr="004E6959" w:rsidRDefault="006D1C51" w:rsidP="006D1C51">
      <w:r w:rsidRPr="004E6959">
        <w:t>Если проблем не обнаружено, налогоплательщику вернут средства: ФНС направит поручение в Федеральное казначейство, а оно переведет деньги на банковский счет налогоплательщика.</w:t>
      </w:r>
    </w:p>
    <w:p w14:paraId="241CE5D1" w14:textId="77777777" w:rsidR="006D1C51" w:rsidRPr="004E6959" w:rsidRDefault="006D1C51" w:rsidP="006D1C51">
      <w:r w:rsidRPr="004E6959">
        <w:t>Если у налоговой возникнут вопросы к декларации или обнаружатся нарушения, оформление возврата может затянуться</w:t>
      </w:r>
    </w:p>
    <w:p w14:paraId="03A93C2D" w14:textId="77777777" w:rsidR="006D1C51" w:rsidRPr="004E6959" w:rsidRDefault="006D1C51" w:rsidP="006D1C51">
      <w:r w:rsidRPr="004E6959">
        <w:t>В упрощенном порядке</w:t>
      </w:r>
    </w:p>
    <w:p w14:paraId="0E763523" w14:textId="77777777" w:rsidR="006D1C51" w:rsidRPr="004E6959" w:rsidRDefault="006D1C51" w:rsidP="006D1C51">
      <w:r w:rsidRPr="004E6959">
        <w:t>С 1 сентября 2026 года упрощенный порядок получения налогового вычета распространяется на договоры добровольного страхования жизни (ДСЖ), если страховая компания обменивается данными с налоговыми органами в электронном виде. Это значит, что декларацию 3-НДФЛ подавать не нужно - вычет оформят автоматически.</w:t>
      </w:r>
    </w:p>
    <w:p w14:paraId="67E12853" w14:textId="77777777" w:rsidR="006D1C51" w:rsidRPr="004E6959" w:rsidRDefault="006D1C51" w:rsidP="006D1C51">
      <w:r w:rsidRPr="004E6959">
        <w:t>Для получения вычета проверьте в личном кабинете на сайте ФНС, появилась ли информация о вычете. Фото: Ольга Дерябина / Фотобанк Лори</w:t>
      </w:r>
    </w:p>
    <w:p w14:paraId="43D4E33A" w14:textId="77777777" w:rsidR="006D1C51" w:rsidRPr="004E6959" w:rsidRDefault="006D1C51" w:rsidP="006D1C51">
      <w:r w:rsidRPr="004E6959">
        <w:t>Для получения вычета проверьте в личном кабинете на сайте ФНС, появилась ли информация о вычете. Если предзаполненное заявление появилось, проверьте данные и подтвердите отправку. Налоговая рассмотрит его и перечислит средства на счет.</w:t>
      </w:r>
    </w:p>
    <w:p w14:paraId="591DF133" w14:textId="77777777" w:rsidR="006D1C51" w:rsidRPr="004E6959" w:rsidRDefault="006D1C51" w:rsidP="006D1C51">
      <w:r w:rsidRPr="004E6959">
        <w:t>Если применяется упрощенный порядок (без декларации), проверка обычно занимает не более 30 дней, рассказала Вероника Полякова. Однако при необходимости срок могут продлить.</w:t>
      </w:r>
    </w:p>
    <w:p w14:paraId="6CBB1627" w14:textId="77777777" w:rsidR="006D1C51" w:rsidRPr="004E6959" w:rsidRDefault="006D1C51" w:rsidP="006D1C51">
      <w:r w:rsidRPr="004E6959">
        <w:t>Через работодателя получить новый вычет по взносам на страхование жизни нельзя</w:t>
      </w:r>
    </w:p>
    <w:p w14:paraId="604DD432" w14:textId="77777777" w:rsidR="006D1C51" w:rsidRPr="004E6959" w:rsidRDefault="006D1C51" w:rsidP="006D1C51">
      <w:r w:rsidRPr="004E6959">
        <w:t>Налоговый вычет: ответы на главные вопросы</w:t>
      </w:r>
    </w:p>
    <w:p w14:paraId="24D26FF0" w14:textId="77777777" w:rsidR="006D1C51" w:rsidRPr="004E6959" w:rsidRDefault="006D1C51" w:rsidP="006D1C51">
      <w:r w:rsidRPr="004E6959">
        <w:t>Какой минимальный срок договора для вычета?</w:t>
      </w:r>
    </w:p>
    <w:p w14:paraId="381D01A3" w14:textId="77777777" w:rsidR="006D1C51" w:rsidRPr="004E6959" w:rsidRDefault="006D1C51" w:rsidP="006D1C51">
      <w:r w:rsidRPr="004E6959">
        <w:t>Для договоров добровольного страхования жизни, заключенных в 2025-2026 годах, минимальный срок до первой выплаты составляет 5 лет. С 2031 года он вырастет до 10 лет, а до тех пор действует переходный период с постепенным увеличением срока.</w:t>
      </w:r>
    </w:p>
    <w:p w14:paraId="4BD48D93" w14:textId="77777777" w:rsidR="006D1C51" w:rsidRPr="004E6959" w:rsidRDefault="006D1C51" w:rsidP="006D1C51">
      <w:r w:rsidRPr="004E6959">
        <w:t>Кто может получить вычет?</w:t>
      </w:r>
    </w:p>
    <w:p w14:paraId="3448258E" w14:textId="77777777" w:rsidR="006D1C51" w:rsidRPr="004E6959" w:rsidRDefault="006D1C51" w:rsidP="006D1C51">
      <w:r w:rsidRPr="004E6959">
        <w:t>Россияне, которые имеют официальные доходы и платят с них НДФЛ. В том числе пенсионеры и люди, которые получают деньги со сдачи недвижимости в аренду.</w:t>
      </w:r>
    </w:p>
    <w:p w14:paraId="4ED59AAB" w14:textId="77777777" w:rsidR="006D1C51" w:rsidRPr="004E6959" w:rsidRDefault="006D1C51" w:rsidP="006D1C51">
      <w:r w:rsidRPr="004E6959">
        <w:t>Можно ли получить вычет за полис для родственника?</w:t>
      </w:r>
    </w:p>
    <w:p w14:paraId="739B630A" w14:textId="77777777" w:rsidR="006D1C51" w:rsidRPr="004E6959" w:rsidRDefault="006D1C51" w:rsidP="006D1C51">
      <w:r w:rsidRPr="004E6959">
        <w:t>Да, налогоплательщик может получить налоговый вычет за страхование жизни по договорам, заключенным в пользу родственников.</w:t>
      </w:r>
    </w:p>
    <w:p w14:paraId="2B337D6E" w14:textId="77777777" w:rsidR="006D1C51" w:rsidRPr="004E6959" w:rsidRDefault="006D1C51" w:rsidP="006D1C51">
      <w:r w:rsidRPr="004E6959">
        <w:t>Сколько можно вернуть?</w:t>
      </w:r>
    </w:p>
    <w:p w14:paraId="715FB61B" w14:textId="77777777" w:rsidR="006D1C51" w:rsidRPr="004E6959" w:rsidRDefault="006D1C51" w:rsidP="006D1C51">
      <w:r w:rsidRPr="004E6959">
        <w:t>Установленные лимиты ограничивают максимальный размер вычета.</w:t>
      </w:r>
    </w:p>
    <w:p w14:paraId="7FDA1F25" w14:textId="77777777" w:rsidR="006D1C51" w:rsidRPr="004E6959" w:rsidRDefault="006D1C51" w:rsidP="006D1C51">
      <w:r w:rsidRPr="004E6959">
        <w:t>Так, вычет на долгосрочные сбережения можно получить со взносов не более 400 тысяч рублей в год. При ставке НДФЛ 13 процентов максимальная сумма составит 52 тысячи, а при ставке 22 процента - 88 тысяч рублей.</w:t>
      </w:r>
    </w:p>
    <w:p w14:paraId="6DE9B983" w14:textId="77777777" w:rsidR="006D1C51" w:rsidRPr="004E6959" w:rsidRDefault="006D1C51" w:rsidP="006D1C51">
      <w:r w:rsidRPr="004E6959">
        <w:lastRenderedPageBreak/>
        <w:t>По старым правилам, которые действовали до 1 сентября 2026 года, расходы на добровольное страхование жизни учитывались в составе социального налогового вычета: лимит трат в этой категории составляет 150 тысяч рублей в год. Это значит, что при НДФЛ 13 процентов размер вычета составит не более 19,5 тысячи рублей, а при НДФЛ 22 процента - не более 33 тысяч.</w:t>
      </w:r>
    </w:p>
    <w:p w14:paraId="6AC382F6" w14:textId="2EB70B1A" w:rsidR="006D1C51" w:rsidRPr="00AE5FEB" w:rsidRDefault="00832414" w:rsidP="006D1C51">
      <w:hyperlink r:id="rId70" w:history="1">
        <w:r w:rsidR="006D1C51" w:rsidRPr="00FB3D21">
          <w:rPr>
            <w:rStyle w:val="a3"/>
            <w:lang w:val="en-US"/>
          </w:rPr>
          <w:t>https</w:t>
        </w:r>
        <w:r w:rsidR="006D1C51" w:rsidRPr="004E6959">
          <w:rPr>
            <w:rStyle w:val="a3"/>
          </w:rPr>
          <w:t>://</w:t>
        </w:r>
        <w:r w:rsidR="006D1C51" w:rsidRPr="00FB3D21">
          <w:rPr>
            <w:rStyle w:val="a3"/>
            <w:lang w:val="en-US"/>
          </w:rPr>
          <w:t>lenta</w:t>
        </w:r>
        <w:r w:rsidR="006D1C51" w:rsidRPr="004E6959">
          <w:rPr>
            <w:rStyle w:val="a3"/>
          </w:rPr>
          <w:t>.</w:t>
        </w:r>
        <w:r w:rsidR="006D1C51" w:rsidRPr="00FB3D21">
          <w:rPr>
            <w:rStyle w:val="a3"/>
            <w:lang w:val="en-US"/>
          </w:rPr>
          <w:t>ru</w:t>
        </w:r>
        <w:r w:rsidR="006D1C51" w:rsidRPr="004E6959">
          <w:rPr>
            <w:rStyle w:val="a3"/>
          </w:rPr>
          <w:t>/</w:t>
        </w:r>
        <w:r w:rsidR="006D1C51" w:rsidRPr="00FB3D21">
          <w:rPr>
            <w:rStyle w:val="a3"/>
            <w:lang w:val="en-US"/>
          </w:rPr>
          <w:t>articles</w:t>
        </w:r>
        <w:r w:rsidR="006D1C51" w:rsidRPr="004E6959">
          <w:rPr>
            <w:rStyle w:val="a3"/>
          </w:rPr>
          <w:t>/2026/10/15/</w:t>
        </w:r>
        <w:r w:rsidR="006D1C51" w:rsidRPr="00FB3D21">
          <w:rPr>
            <w:rStyle w:val="a3"/>
            <w:lang w:val="en-US"/>
          </w:rPr>
          <w:t>kak</w:t>
        </w:r>
        <w:r w:rsidR="006D1C51" w:rsidRPr="004E6959">
          <w:rPr>
            <w:rStyle w:val="a3"/>
          </w:rPr>
          <w:t>-</w:t>
        </w:r>
        <w:r w:rsidR="006D1C51" w:rsidRPr="00FB3D21">
          <w:rPr>
            <w:rStyle w:val="a3"/>
            <w:lang w:val="en-US"/>
          </w:rPr>
          <w:t>poluchit</w:t>
        </w:r>
        <w:r w:rsidR="006D1C51" w:rsidRPr="004E6959">
          <w:rPr>
            <w:rStyle w:val="a3"/>
          </w:rPr>
          <w:t>-</w:t>
        </w:r>
        <w:r w:rsidR="006D1C51" w:rsidRPr="00FB3D21">
          <w:rPr>
            <w:rStyle w:val="a3"/>
            <w:lang w:val="en-US"/>
          </w:rPr>
          <w:t>nalogovyy</w:t>
        </w:r>
        <w:r w:rsidR="006D1C51" w:rsidRPr="004E6959">
          <w:rPr>
            <w:rStyle w:val="a3"/>
          </w:rPr>
          <w:t>-</w:t>
        </w:r>
        <w:r w:rsidR="006D1C51" w:rsidRPr="00FB3D21">
          <w:rPr>
            <w:rStyle w:val="a3"/>
            <w:lang w:val="en-US"/>
          </w:rPr>
          <w:t>vychet</w:t>
        </w:r>
        <w:r w:rsidR="006D1C51" w:rsidRPr="004E6959">
          <w:rPr>
            <w:rStyle w:val="a3"/>
          </w:rPr>
          <w:t>-</w:t>
        </w:r>
        <w:r w:rsidR="006D1C51" w:rsidRPr="00FB3D21">
          <w:rPr>
            <w:rStyle w:val="a3"/>
            <w:lang w:val="en-US"/>
          </w:rPr>
          <w:t>za</w:t>
        </w:r>
        <w:r w:rsidR="006D1C51" w:rsidRPr="004E6959">
          <w:rPr>
            <w:rStyle w:val="a3"/>
          </w:rPr>
          <w:t>-</w:t>
        </w:r>
        <w:r w:rsidR="006D1C51" w:rsidRPr="00FB3D21">
          <w:rPr>
            <w:rStyle w:val="a3"/>
            <w:lang w:val="en-US"/>
          </w:rPr>
          <w:t>strahovanie</w:t>
        </w:r>
        <w:r w:rsidR="006D1C51" w:rsidRPr="004E6959">
          <w:rPr>
            <w:rStyle w:val="a3"/>
          </w:rPr>
          <w:t>-</w:t>
        </w:r>
        <w:r w:rsidR="006D1C51" w:rsidRPr="00FB3D21">
          <w:rPr>
            <w:rStyle w:val="a3"/>
            <w:lang w:val="en-US"/>
          </w:rPr>
          <w:t>zhizni</w:t>
        </w:r>
        <w:r w:rsidR="006D1C51" w:rsidRPr="004E6959">
          <w:rPr>
            <w:rStyle w:val="a3"/>
          </w:rPr>
          <w:t>-</w:t>
        </w:r>
        <w:r w:rsidR="006D1C51" w:rsidRPr="00FB3D21">
          <w:rPr>
            <w:rStyle w:val="a3"/>
            <w:lang w:val="en-US"/>
          </w:rPr>
          <w:t>v</w:t>
        </w:r>
        <w:r w:rsidR="006D1C51" w:rsidRPr="004E6959">
          <w:rPr>
            <w:rStyle w:val="a3"/>
          </w:rPr>
          <w:t>-2026-</w:t>
        </w:r>
        <w:r w:rsidR="006D1C51" w:rsidRPr="00FB3D21">
          <w:rPr>
            <w:rStyle w:val="a3"/>
            <w:lang w:val="en-US"/>
          </w:rPr>
          <w:t>godu</w:t>
        </w:r>
        <w:r w:rsidR="006D1C51" w:rsidRPr="004E6959">
          <w:rPr>
            <w:rStyle w:val="a3"/>
          </w:rPr>
          <w:t>/</w:t>
        </w:r>
      </w:hyperlink>
      <w:r w:rsidR="006D1C51" w:rsidRPr="004E6959">
        <w:t xml:space="preserve"> </w:t>
      </w:r>
    </w:p>
    <w:p w14:paraId="02E3B992" w14:textId="2EE2AEB4" w:rsidR="008A58AD" w:rsidRPr="00AE5FEB" w:rsidRDefault="008A58AD" w:rsidP="008A58AD">
      <w:pPr>
        <w:pStyle w:val="2"/>
      </w:pPr>
      <w:bookmarkStart w:id="203" w:name="_Toc243033206"/>
      <w:r>
        <w:t xml:space="preserve">Финансы </w:t>
      </w:r>
      <w:r>
        <w:rPr>
          <w:lang w:val="en-US"/>
        </w:rPr>
        <w:t>Mail</w:t>
      </w:r>
      <w:r w:rsidRPr="008A58AD">
        <w:t xml:space="preserve">, 15.10.2026, </w:t>
      </w:r>
      <w:proofErr w:type="gramStart"/>
      <w:r w:rsidRPr="008A58AD">
        <w:t>Как</w:t>
      </w:r>
      <w:proofErr w:type="gramEnd"/>
      <w:r w:rsidRPr="008A58AD">
        <w:t xml:space="preserve"> получить налоговый вычет в 2026 году: 3 простых способа</w:t>
      </w:r>
      <w:bookmarkEnd w:id="203"/>
    </w:p>
    <w:p w14:paraId="6327ADF9" w14:textId="25B5F781" w:rsidR="008A58AD" w:rsidRPr="00AE5FEB" w:rsidRDefault="008A58AD" w:rsidP="008543DD">
      <w:pPr>
        <w:pStyle w:val="3"/>
      </w:pPr>
      <w:bookmarkStart w:id="204" w:name="_Toc243033207"/>
      <w:r w:rsidRPr="008A58AD">
        <w:t>Получить налоговый вычет в России можно тремя основными способами: через своего работодателя, с помощью личного кабинета на сайте ФНС, а также путем очного визита в налоговую инспекцию по месту жительства. Расскажем подробно о способах оформления разных налоговых вычетов, перечислим необходимые для этого документы и объясним, куда их подавать, чтобы успешно оформить возврат.</w:t>
      </w:r>
      <w:bookmarkEnd w:id="204"/>
    </w:p>
    <w:p w14:paraId="3D584D4D" w14:textId="77777777" w:rsidR="008A58AD" w:rsidRPr="008A58AD" w:rsidRDefault="008A58AD" w:rsidP="008A58AD">
      <w:r w:rsidRPr="008A58AD">
        <w:t>Главное о получении налоговых вычетов</w:t>
      </w:r>
    </w:p>
    <w:p w14:paraId="7F9A5504" w14:textId="77777777" w:rsidR="008A58AD" w:rsidRPr="008A58AD" w:rsidRDefault="008A58AD" w:rsidP="008A58AD">
      <w:r w:rsidRPr="008A58AD">
        <w:t>Перечислим ключевые моменты материала в таблице.</w:t>
      </w:r>
      <w:r w:rsidRPr="008A58AD">
        <w:rPr>
          <w:lang w:val="en-US"/>
        </w:rPr>
        <w:t> </w:t>
      </w:r>
    </w:p>
    <w:tbl>
      <w:tblPr>
        <w:tblW w:w="9300" w:type="dxa"/>
        <w:tblCellMar>
          <w:top w:w="15" w:type="dxa"/>
          <w:left w:w="15" w:type="dxa"/>
          <w:bottom w:w="15" w:type="dxa"/>
          <w:right w:w="15" w:type="dxa"/>
        </w:tblCellMar>
        <w:tblLook w:val="04A0" w:firstRow="1" w:lastRow="0" w:firstColumn="1" w:lastColumn="0" w:noHBand="0" w:noVBand="1"/>
      </w:tblPr>
      <w:tblGrid>
        <w:gridCol w:w="2511"/>
        <w:gridCol w:w="6789"/>
      </w:tblGrid>
      <w:tr w:rsidR="008A58AD" w:rsidRPr="008A58AD" w14:paraId="5522F693" w14:textId="77777777">
        <w:tc>
          <w:tcPr>
            <w:tcW w:w="0" w:type="auto"/>
            <w:hideMark/>
          </w:tcPr>
          <w:p w14:paraId="5EBC76AF" w14:textId="77777777" w:rsidR="008A58AD" w:rsidRPr="008A58AD" w:rsidRDefault="008A58AD" w:rsidP="008A58AD">
            <w:pPr>
              <w:rPr>
                <w:lang w:val="en-US"/>
              </w:rPr>
            </w:pPr>
            <w:r w:rsidRPr="008A58AD">
              <w:rPr>
                <w:lang w:val="en-US"/>
              </w:rPr>
              <w:t>3 способа оформить налоговый вычет</w:t>
            </w:r>
          </w:p>
        </w:tc>
        <w:tc>
          <w:tcPr>
            <w:tcW w:w="0" w:type="auto"/>
            <w:hideMark/>
          </w:tcPr>
          <w:p w14:paraId="7F21F78E" w14:textId="77777777" w:rsidR="008A58AD" w:rsidRPr="008A58AD" w:rsidRDefault="008A58AD" w:rsidP="008A58AD">
            <w:r w:rsidRPr="008A58AD">
              <w:t>Через работодателя; с помощью личного кабинета налогоплательщика; посетив налоговую инспекцию по месту жительства</w:t>
            </w:r>
          </w:p>
        </w:tc>
      </w:tr>
      <w:tr w:rsidR="008A58AD" w:rsidRPr="008A58AD" w14:paraId="04F10880" w14:textId="77777777">
        <w:tc>
          <w:tcPr>
            <w:tcW w:w="0" w:type="auto"/>
            <w:hideMark/>
          </w:tcPr>
          <w:p w14:paraId="395A4623" w14:textId="77777777" w:rsidR="008A58AD" w:rsidRPr="008A58AD" w:rsidRDefault="008A58AD" w:rsidP="008A58AD">
            <w:r w:rsidRPr="008A58AD">
              <w:t>5 способов подать декларацию 3-НДФЛ в ФНС</w:t>
            </w:r>
          </w:p>
        </w:tc>
        <w:tc>
          <w:tcPr>
            <w:tcW w:w="0" w:type="auto"/>
            <w:hideMark/>
          </w:tcPr>
          <w:p w14:paraId="5741734C" w14:textId="77777777" w:rsidR="008A58AD" w:rsidRPr="008A58AD" w:rsidRDefault="008A58AD" w:rsidP="008A58AD">
            <w:r w:rsidRPr="008A58AD">
              <w:t>Через личный кабинет на сайте «Госуслуги»; в отделении МФЦ; в личном кабинете налогоплательщика на официальном сайте ФНС; отправить по почте; лично в налоговой инспекции по месту жительства</w:t>
            </w:r>
          </w:p>
        </w:tc>
      </w:tr>
      <w:tr w:rsidR="008A58AD" w:rsidRPr="008A58AD" w14:paraId="7B3E14CB" w14:textId="77777777">
        <w:tc>
          <w:tcPr>
            <w:tcW w:w="0" w:type="auto"/>
            <w:hideMark/>
          </w:tcPr>
          <w:p w14:paraId="2DDFBA78" w14:textId="77777777" w:rsidR="008A58AD" w:rsidRPr="008A58AD" w:rsidRDefault="008A58AD" w:rsidP="008A58AD">
            <w:pPr>
              <w:rPr>
                <w:lang w:val="en-US"/>
              </w:rPr>
            </w:pPr>
            <w:r w:rsidRPr="008A58AD">
              <w:rPr>
                <w:lang w:val="en-US"/>
              </w:rPr>
              <w:t>Срок проверки декларации </w:t>
            </w:r>
          </w:p>
        </w:tc>
        <w:tc>
          <w:tcPr>
            <w:tcW w:w="0" w:type="auto"/>
            <w:hideMark/>
          </w:tcPr>
          <w:p w14:paraId="7B014842" w14:textId="77777777" w:rsidR="008A58AD" w:rsidRPr="008A58AD" w:rsidRDefault="008A58AD" w:rsidP="008A58AD">
            <w:pPr>
              <w:rPr>
                <w:lang w:val="en-US"/>
              </w:rPr>
            </w:pPr>
            <w:r w:rsidRPr="008A58AD">
              <w:rPr>
                <w:lang w:val="en-US"/>
              </w:rPr>
              <w:t>3 месяца </w:t>
            </w:r>
          </w:p>
        </w:tc>
      </w:tr>
      <w:tr w:rsidR="008A58AD" w:rsidRPr="008A58AD" w14:paraId="651C4FAF" w14:textId="77777777">
        <w:tc>
          <w:tcPr>
            <w:tcW w:w="0" w:type="auto"/>
            <w:hideMark/>
          </w:tcPr>
          <w:p w14:paraId="17B0A383" w14:textId="77777777" w:rsidR="008A58AD" w:rsidRPr="008A58AD" w:rsidRDefault="008A58AD" w:rsidP="008A58AD">
            <w:r w:rsidRPr="008A58AD">
              <w:t>Какие вычеты можно получить в упрощенном порядке</w:t>
            </w:r>
            <w:r w:rsidRPr="008A58AD">
              <w:rPr>
                <w:lang w:val="en-US"/>
              </w:rPr>
              <w:t> </w:t>
            </w:r>
          </w:p>
        </w:tc>
        <w:tc>
          <w:tcPr>
            <w:tcW w:w="0" w:type="auto"/>
            <w:hideMark/>
          </w:tcPr>
          <w:p w14:paraId="6E7DA47D" w14:textId="77777777" w:rsidR="008A58AD" w:rsidRPr="008A58AD" w:rsidRDefault="008A58AD" w:rsidP="008A58AD">
            <w:r w:rsidRPr="008A58AD">
              <w:t>Имущественные, социальные и инвестиционные вычеты, а также вычеты на долгосрочные сбережения граждан</w:t>
            </w:r>
          </w:p>
        </w:tc>
      </w:tr>
      <w:tr w:rsidR="008A58AD" w:rsidRPr="008A58AD" w14:paraId="6BA0C1DE" w14:textId="77777777">
        <w:tc>
          <w:tcPr>
            <w:tcW w:w="0" w:type="auto"/>
            <w:hideMark/>
          </w:tcPr>
          <w:p w14:paraId="0A29EB95" w14:textId="77777777" w:rsidR="008A58AD" w:rsidRPr="008A58AD" w:rsidRDefault="008A58AD" w:rsidP="008A58AD">
            <w:r w:rsidRPr="008A58AD">
              <w:t>Список документов для вычета на детей</w:t>
            </w:r>
          </w:p>
        </w:tc>
        <w:tc>
          <w:tcPr>
            <w:tcW w:w="0" w:type="auto"/>
            <w:hideMark/>
          </w:tcPr>
          <w:p w14:paraId="053F620A" w14:textId="77777777" w:rsidR="008A58AD" w:rsidRPr="008A58AD" w:rsidRDefault="008A58AD" w:rsidP="008A58AD">
            <w:r w:rsidRPr="008A58AD">
              <w:t>Заявление; копия свидетельства о рождении или усыновлении ребенка (детей); справка о доходах с прошлого места работы, если в течение года вы трудились в разных компаниях; справка с места учебы ребенка, если он обучается очно</w:t>
            </w:r>
          </w:p>
        </w:tc>
      </w:tr>
      <w:tr w:rsidR="008A58AD" w:rsidRPr="008A58AD" w14:paraId="7FEC1EBA" w14:textId="77777777">
        <w:tc>
          <w:tcPr>
            <w:tcW w:w="0" w:type="auto"/>
            <w:hideMark/>
          </w:tcPr>
          <w:p w14:paraId="113A503F" w14:textId="77777777" w:rsidR="008A58AD" w:rsidRPr="008A58AD" w:rsidRDefault="008A58AD" w:rsidP="008A58AD">
            <w:r w:rsidRPr="008A58AD">
              <w:t>Список документов для вычета за образование</w:t>
            </w:r>
          </w:p>
        </w:tc>
        <w:tc>
          <w:tcPr>
            <w:tcW w:w="0" w:type="auto"/>
            <w:hideMark/>
          </w:tcPr>
          <w:p w14:paraId="05253843" w14:textId="77777777" w:rsidR="008A58AD" w:rsidRPr="008A58AD" w:rsidRDefault="008A58AD" w:rsidP="008A58AD">
            <w:r w:rsidRPr="008A58AD">
              <w:t>Если россиянин платил за собственное образование, в налоговую нужно представить лишь справку об оплате образовательных услуг. Если оплачивалось образование ребенка, брата, сестры или супруги, понадобятся справка об очном обучении; копия документа, подтверждающего родство;</w:t>
            </w:r>
            <w:r w:rsidRPr="008A58AD">
              <w:br/>
              <w:t>копия документа о попечительстве или опеке</w:t>
            </w:r>
          </w:p>
        </w:tc>
      </w:tr>
      <w:tr w:rsidR="008A58AD" w:rsidRPr="008A58AD" w14:paraId="169418AF" w14:textId="77777777">
        <w:tc>
          <w:tcPr>
            <w:tcW w:w="0" w:type="auto"/>
            <w:hideMark/>
          </w:tcPr>
          <w:p w14:paraId="2063D536" w14:textId="77777777" w:rsidR="008A58AD" w:rsidRPr="008A58AD" w:rsidRDefault="008A58AD" w:rsidP="008A58AD">
            <w:r w:rsidRPr="008A58AD">
              <w:lastRenderedPageBreak/>
              <w:t>Список документов для вычета за медуслуги</w:t>
            </w:r>
          </w:p>
        </w:tc>
        <w:tc>
          <w:tcPr>
            <w:tcW w:w="0" w:type="auto"/>
            <w:hideMark/>
          </w:tcPr>
          <w:p w14:paraId="30F73409" w14:textId="77777777" w:rsidR="008A58AD" w:rsidRPr="008A58AD" w:rsidRDefault="008A58AD" w:rsidP="008A58AD">
            <w:r w:rsidRPr="008A58AD">
              <w:t>Справка об оплате медуслуг, полученную в медорганизации</w:t>
            </w:r>
          </w:p>
        </w:tc>
      </w:tr>
      <w:tr w:rsidR="008A58AD" w:rsidRPr="008A58AD" w14:paraId="1A762368" w14:textId="77777777">
        <w:tc>
          <w:tcPr>
            <w:tcW w:w="0" w:type="auto"/>
            <w:hideMark/>
          </w:tcPr>
          <w:p w14:paraId="4A83BC21" w14:textId="77777777" w:rsidR="008A58AD" w:rsidRPr="008A58AD" w:rsidRDefault="008A58AD" w:rsidP="008A58AD">
            <w:r w:rsidRPr="008A58AD">
              <w:t>Список документов для компенсации расходов на покупку медикаментов</w:t>
            </w:r>
          </w:p>
        </w:tc>
        <w:tc>
          <w:tcPr>
            <w:tcW w:w="0" w:type="auto"/>
            <w:hideMark/>
          </w:tcPr>
          <w:p w14:paraId="3AD50D90" w14:textId="77777777" w:rsidR="008A58AD" w:rsidRPr="008A58AD" w:rsidRDefault="008A58AD" w:rsidP="008A58AD">
            <w:r w:rsidRPr="008A58AD">
              <w:t>Рецепт, оформленный врачом; документы, подтверждающие покупку лекарственных препаратов</w:t>
            </w:r>
          </w:p>
        </w:tc>
      </w:tr>
      <w:tr w:rsidR="008A58AD" w:rsidRPr="008A58AD" w14:paraId="1D4FCD3A" w14:textId="77777777">
        <w:tc>
          <w:tcPr>
            <w:tcW w:w="0" w:type="auto"/>
            <w:hideMark/>
          </w:tcPr>
          <w:p w14:paraId="41391B4E" w14:textId="77777777" w:rsidR="008A58AD" w:rsidRPr="008A58AD" w:rsidRDefault="008A58AD" w:rsidP="008A58AD">
            <w:r w:rsidRPr="008A58AD">
              <w:t>Можно ли вернуть налоговый вычет через сайт «Госуслуги»</w:t>
            </w:r>
          </w:p>
        </w:tc>
        <w:tc>
          <w:tcPr>
            <w:tcW w:w="0" w:type="auto"/>
            <w:hideMark/>
          </w:tcPr>
          <w:p w14:paraId="46D966F6" w14:textId="77777777" w:rsidR="008A58AD" w:rsidRPr="008A58AD" w:rsidRDefault="008A58AD" w:rsidP="008A58AD">
            <w:r w:rsidRPr="008A58AD">
              <w:t>Сайт «Госуслуги» не поможет заполнить декларацию 3-НДФЛ: на самом портале нет специальной формы для ее оформления, но вы можете отправить через личный кабинет уже готовый документ</w:t>
            </w:r>
          </w:p>
        </w:tc>
      </w:tr>
    </w:tbl>
    <w:p w14:paraId="1980E617" w14:textId="77777777" w:rsidR="008A58AD" w:rsidRPr="008A58AD" w:rsidRDefault="008A58AD" w:rsidP="008A58AD">
      <w:r w:rsidRPr="008A58AD">
        <w:t>Способы оформления вычета</w:t>
      </w:r>
    </w:p>
    <w:p w14:paraId="0500A59F" w14:textId="77777777" w:rsidR="008A58AD" w:rsidRDefault="008A58AD" w:rsidP="008A58AD">
      <w:r w:rsidRPr="008A58AD">
        <w:t xml:space="preserve">Существует три основных </w:t>
      </w:r>
      <w:r>
        <w:t>варианта получения налогового вычета. Расскажем подробнее о каждом из них.</w:t>
      </w:r>
    </w:p>
    <w:p w14:paraId="04DE8581" w14:textId="77777777" w:rsidR="008A58AD" w:rsidRDefault="008A58AD" w:rsidP="008A58AD">
      <w:r>
        <w:t>1. Через ФНС</w:t>
      </w:r>
    </w:p>
    <w:p w14:paraId="67B456F0" w14:textId="77777777" w:rsidR="008A58AD" w:rsidRDefault="008A58AD" w:rsidP="008A58AD">
      <w:r>
        <w:t>Чтобы оформить вычет через налоговую инспекцию, нужно заполнить и подать по месту прописки декларацию 3-НДФЛ. К ней необходимо приложить пакет документов, подтверждающих право на льготу. Для каждого вида налогового вычета этот перечень будет свой.</w:t>
      </w:r>
    </w:p>
    <w:p w14:paraId="0C78346B" w14:textId="77777777" w:rsidR="008A58AD" w:rsidRDefault="008A58AD" w:rsidP="008A58AD">
      <w:r>
        <w:t>Декларацию 3-НДФЛ можно подать в налоговую пятью разными способами:</w:t>
      </w:r>
    </w:p>
    <w:p w14:paraId="7A7FB0AE" w14:textId="77777777" w:rsidR="008A58AD" w:rsidRDefault="008A58AD" w:rsidP="008A58AD">
      <w:r>
        <w:t>•</w:t>
      </w:r>
      <w:r>
        <w:tab/>
        <w:t>через личный кабинет на сайте «Госуслуги»;</w:t>
      </w:r>
    </w:p>
    <w:p w14:paraId="0FA9EBD0" w14:textId="77777777" w:rsidR="008A58AD" w:rsidRDefault="008A58AD" w:rsidP="008A58AD">
      <w:r>
        <w:t>•</w:t>
      </w:r>
      <w:r>
        <w:tab/>
        <w:t>в отделении МФЦ;</w:t>
      </w:r>
    </w:p>
    <w:p w14:paraId="04C853EC" w14:textId="77777777" w:rsidR="008A58AD" w:rsidRDefault="008A58AD" w:rsidP="008A58AD">
      <w:r>
        <w:t>•</w:t>
      </w:r>
      <w:r>
        <w:tab/>
        <w:t>в личном кабинете налогоплательщика на официальном сайте ФНС;</w:t>
      </w:r>
    </w:p>
    <w:p w14:paraId="1448318B" w14:textId="77777777" w:rsidR="008A58AD" w:rsidRDefault="008A58AD" w:rsidP="008A58AD">
      <w:r>
        <w:t>•</w:t>
      </w:r>
      <w:r>
        <w:tab/>
        <w:t>отправить по почте;</w:t>
      </w:r>
    </w:p>
    <w:p w14:paraId="30A16CCD" w14:textId="77777777" w:rsidR="008A58AD" w:rsidRDefault="008A58AD" w:rsidP="008A58AD">
      <w:r>
        <w:t>•</w:t>
      </w:r>
      <w:r>
        <w:tab/>
        <w:t>лично в налоговой инспекции по месту жительства.</w:t>
      </w:r>
    </w:p>
    <w:p w14:paraId="3BD7BD01" w14:textId="77777777" w:rsidR="008A58AD" w:rsidRDefault="008A58AD" w:rsidP="008A58AD">
      <w:r>
        <w:t>Декларацию специалисты будут проверять в течение трех месяцев. Если с документами все в порядке, гражданину перечислят вычет на счет в банке.</w:t>
      </w:r>
    </w:p>
    <w:p w14:paraId="5E7AA29B" w14:textId="77777777" w:rsidR="008A58AD" w:rsidRDefault="008A58AD" w:rsidP="008A58AD">
      <w:r>
        <w:t>2. Через работодателя</w:t>
      </w:r>
    </w:p>
    <w:p w14:paraId="21BD0CF2" w14:textId="77777777" w:rsidR="008A58AD" w:rsidRDefault="008A58AD" w:rsidP="008A58AD">
      <w:r>
        <w:t xml:space="preserve">Если налогоплательщик работает по трудовому договору, налоговый вычет он может оформить через своего работодателя. Для этого нужно направить в ФНС соответствующее заявление и приложить к нему пакет подтверждающих документов. Сделать это можно, лично посетив налоговую инспекцию по месту прописки, либо воспользовавшись личным кабинетом налогоплательщика на сайте ФНС. </w:t>
      </w:r>
    </w:p>
    <w:p w14:paraId="6CA66452" w14:textId="77777777" w:rsidR="008A58AD" w:rsidRDefault="008A58AD" w:rsidP="008A58AD">
      <w:r>
        <w:t>Такое заявление рассматривается в течение 30 дней, после чего инспекция направляет уведомление о праве на вычет напрямую в компанию, где работает налогоплательщик. После этого останется лишь написать заявление работодателю, и он перестанет удерживать из зарплаты НДФЛ в пределах лимитов, указанных в уведомлении.</w:t>
      </w:r>
    </w:p>
    <w:p w14:paraId="466397C6" w14:textId="77777777" w:rsidR="008A58AD" w:rsidRDefault="008A58AD" w:rsidP="008A58AD">
      <w:r>
        <w:t>3. Через личный кабинет ФНС: упрощенный налоговый вычет</w:t>
      </w:r>
    </w:p>
    <w:p w14:paraId="75C255AD" w14:textId="77777777" w:rsidR="008A58AD" w:rsidRDefault="008A58AD" w:rsidP="008A58AD">
      <w:r>
        <w:t xml:space="preserve">В случае оформления упрощенного налогового вычета через личный кабинет на сайте ФНС декларацию 3-НДФЛ подавать не потребуется. Нужно лишь оформить заявление, </w:t>
      </w:r>
      <w:r>
        <w:lastRenderedPageBreak/>
        <w:t>подписать его и приложить необходимые документы. Информация проверяется в течение месяца, после чего средства перечисляются на указанный банковский счет (1).</w:t>
      </w:r>
    </w:p>
    <w:p w14:paraId="3B5DCA61" w14:textId="77777777" w:rsidR="008A58AD" w:rsidRDefault="008A58AD" w:rsidP="008A58AD">
      <w:r>
        <w:t>Таким способом можно получить имущественные, социальныеи инвестиционные вычеты, а также вычеты на долгосрочные сбережения граждан.</w:t>
      </w:r>
    </w:p>
    <w:p w14:paraId="1829C0BC" w14:textId="77777777" w:rsidR="008A58AD" w:rsidRDefault="008A58AD" w:rsidP="008A58AD">
      <w:r>
        <w:t>Какие документы нужны для получения налогового вычета</w:t>
      </w:r>
    </w:p>
    <w:p w14:paraId="14D3A971" w14:textId="77777777" w:rsidR="008A58AD" w:rsidRDefault="008A58AD" w:rsidP="008A58AD">
      <w:r>
        <w:t>Каждый вид налогового вычета требует представления своего перечня документов. Для получения социального вычета нужна специальная справка, действующая с 1 января 2024 года. Ее выдают организации, в которых были оплачены услуги. Но это правило не касается покупки лекарственных препаратов.</w:t>
      </w:r>
    </w:p>
    <w:p w14:paraId="17180FEC" w14:textId="77777777" w:rsidR="008A58AD" w:rsidRDefault="008A58AD" w:rsidP="008A58AD">
      <w:r>
        <w:t>Приведем перечни документов, необходимых для оформления налогового вычета на детей, образование и лечение.</w:t>
      </w:r>
    </w:p>
    <w:p w14:paraId="1127893C" w14:textId="77777777" w:rsidR="008A58AD" w:rsidRDefault="008A58AD" w:rsidP="008A58AD">
      <w:r>
        <w:t>1. Список документов для вычета на детей</w:t>
      </w:r>
    </w:p>
    <w:p w14:paraId="34C874A0" w14:textId="77777777" w:rsidR="008A58AD" w:rsidRDefault="008A58AD" w:rsidP="008A58AD">
      <w:r>
        <w:t>Для оформления вычета родителям нужно представить следующие документы:</w:t>
      </w:r>
    </w:p>
    <w:p w14:paraId="092EEFF3" w14:textId="77777777" w:rsidR="008A58AD" w:rsidRDefault="008A58AD" w:rsidP="008A58AD">
      <w:r>
        <w:t>•</w:t>
      </w:r>
      <w:r>
        <w:tab/>
        <w:t>заявление;</w:t>
      </w:r>
    </w:p>
    <w:p w14:paraId="68B7FE3D" w14:textId="77777777" w:rsidR="008A58AD" w:rsidRDefault="008A58AD" w:rsidP="008A58AD">
      <w:r>
        <w:t>•</w:t>
      </w:r>
      <w:r>
        <w:tab/>
        <w:t>копию свидетельства о рождении или усыновлении ребенка (детей);</w:t>
      </w:r>
    </w:p>
    <w:p w14:paraId="75A15681" w14:textId="77777777" w:rsidR="008A58AD" w:rsidRDefault="008A58AD" w:rsidP="008A58AD">
      <w:r>
        <w:t>•</w:t>
      </w:r>
      <w:r>
        <w:tab/>
        <w:t>справку о доходах с прошлого места работы, если в течение года вы трудились в разных компаниях;</w:t>
      </w:r>
    </w:p>
    <w:p w14:paraId="498085BA" w14:textId="77777777" w:rsidR="008A58AD" w:rsidRDefault="008A58AD" w:rsidP="008A58AD">
      <w:r>
        <w:t>•</w:t>
      </w:r>
      <w:r>
        <w:tab/>
        <w:t>справку с места учебы ребенка, если он обучается очно.</w:t>
      </w:r>
    </w:p>
    <w:p w14:paraId="62971BF1" w14:textId="77777777" w:rsidR="008A58AD" w:rsidRDefault="008A58AD" w:rsidP="008A58AD">
      <w:r>
        <w:t>Единственному родителю полагается двойной стандартный вычет, для этого нужно собрать следующие документы:</w:t>
      </w:r>
    </w:p>
    <w:p w14:paraId="5A17D18E" w14:textId="77777777" w:rsidR="008A58AD" w:rsidRDefault="008A58AD" w:rsidP="008A58AD">
      <w:r>
        <w:t>•</w:t>
      </w:r>
      <w:r>
        <w:tab/>
        <w:t>копию страницы паспорта о семейном положении;</w:t>
      </w:r>
    </w:p>
    <w:p w14:paraId="5ECF08BB" w14:textId="77777777" w:rsidR="008A58AD" w:rsidRDefault="008A58AD" w:rsidP="008A58AD">
      <w:r>
        <w:t>•</w:t>
      </w:r>
      <w:r>
        <w:tab/>
        <w:t>справку из ЗАГСа о рождении ребенка, в которой указано, что сведения об отце записаны со слов матери;</w:t>
      </w:r>
    </w:p>
    <w:p w14:paraId="478EC719" w14:textId="77777777" w:rsidR="008A58AD" w:rsidRDefault="008A58AD" w:rsidP="008A58AD">
      <w:r>
        <w:t>•</w:t>
      </w:r>
      <w:r>
        <w:tab/>
        <w:t>копию свидетельства о смерти второго родителя, если он умер или признан умершим.</w:t>
      </w:r>
    </w:p>
    <w:p w14:paraId="4B78E9C4" w14:textId="77777777" w:rsidR="008A58AD" w:rsidRDefault="008A58AD" w:rsidP="008A58AD">
      <w:r>
        <w:t>Приемному родителю или попечителю необходимо представить:</w:t>
      </w:r>
    </w:p>
    <w:p w14:paraId="78ACDC51" w14:textId="77777777" w:rsidR="008A58AD" w:rsidRDefault="008A58AD" w:rsidP="008A58AD">
      <w:r>
        <w:t>•</w:t>
      </w:r>
      <w:r>
        <w:tab/>
        <w:t>копию акта о назначении опекуном или попечителем;</w:t>
      </w:r>
    </w:p>
    <w:p w14:paraId="1A8D00A5" w14:textId="77777777" w:rsidR="008A58AD" w:rsidRDefault="008A58AD" w:rsidP="008A58AD">
      <w:r>
        <w:t>•</w:t>
      </w:r>
      <w:r>
        <w:tab/>
        <w:t>копию удостоверения приемного родителя или копию договора о передаче несовершеннолетнего на воспитание в семью.</w:t>
      </w:r>
    </w:p>
    <w:p w14:paraId="2E5E7F1A" w14:textId="77777777" w:rsidR="008A58AD" w:rsidRDefault="008A58AD" w:rsidP="008A58AD">
      <w:r>
        <w:t>2. Список документов для вычета за образование</w:t>
      </w:r>
    </w:p>
    <w:p w14:paraId="7A3ED505" w14:textId="77777777" w:rsidR="008A58AD" w:rsidRDefault="008A58AD" w:rsidP="008A58AD">
      <w:r>
        <w:t>Если россиянин платил за собственное образование, в налоговую нужно представить лишь справку об оплате образовательных услуг, выданную образовательной организацией или индивидуальным предпринимателем. Такое правило действует с 1 января 2024 года. Форма справки утверждена приказом ФНС России от 18.10.2023 № ЕД-7-11/755@ (2).</w:t>
      </w:r>
    </w:p>
    <w:p w14:paraId="577F1315" w14:textId="77777777" w:rsidR="008A58AD" w:rsidRDefault="008A58AD" w:rsidP="008A58AD">
      <w:r>
        <w:t>Если оплачивалось образование ребенка, брата, сестры или супруги, понадобятся также следующие документы:</w:t>
      </w:r>
    </w:p>
    <w:p w14:paraId="410BE69E" w14:textId="77777777" w:rsidR="008A58AD" w:rsidRDefault="008A58AD" w:rsidP="008A58AD">
      <w:r>
        <w:t>•</w:t>
      </w:r>
      <w:r>
        <w:tab/>
        <w:t xml:space="preserve">справка об очном обучении; </w:t>
      </w:r>
    </w:p>
    <w:p w14:paraId="009B1B03" w14:textId="77777777" w:rsidR="008A58AD" w:rsidRDefault="008A58AD" w:rsidP="008A58AD">
      <w:r>
        <w:lastRenderedPageBreak/>
        <w:t>•</w:t>
      </w:r>
      <w:r>
        <w:tab/>
        <w:t>копия документа, подтверждающего родство;</w:t>
      </w:r>
    </w:p>
    <w:p w14:paraId="5967ECDF" w14:textId="77777777" w:rsidR="008A58AD" w:rsidRDefault="008A58AD" w:rsidP="008A58AD">
      <w:r>
        <w:t>•</w:t>
      </w:r>
      <w:r>
        <w:tab/>
        <w:t>копия документа о попечительстве или опеке.</w:t>
      </w:r>
    </w:p>
    <w:p w14:paraId="02F71C5B" w14:textId="77777777" w:rsidR="008A58AD" w:rsidRDefault="008A58AD" w:rsidP="008A58AD">
      <w:r>
        <w:t>3. Список документов для вычета за лечение</w:t>
      </w:r>
    </w:p>
    <w:p w14:paraId="5D0778DE" w14:textId="77777777" w:rsidR="008A58AD" w:rsidRDefault="008A58AD" w:rsidP="008A58AD">
      <w:r>
        <w:t xml:space="preserve">В случае оплаты медицинских услуг гражданину необходимо представить в ФНС справку об оплате медуслуг, полученную в медорганизации (2). </w:t>
      </w:r>
    </w:p>
    <w:p w14:paraId="02B4C421" w14:textId="77777777" w:rsidR="008A58AD" w:rsidRDefault="008A58AD" w:rsidP="008A58AD">
      <w:r>
        <w:t xml:space="preserve">Чтобы компенсировать расходы на покупку медикаментов, нужно собрать такие документы: </w:t>
      </w:r>
    </w:p>
    <w:p w14:paraId="6BD4EA8C" w14:textId="77777777" w:rsidR="008A58AD" w:rsidRDefault="008A58AD" w:rsidP="008A58AD">
      <w:r>
        <w:t>•</w:t>
      </w:r>
      <w:r>
        <w:tab/>
        <w:t>рецепт, оформленный врачом;</w:t>
      </w:r>
    </w:p>
    <w:p w14:paraId="6236DE6B" w14:textId="77777777" w:rsidR="008A58AD" w:rsidRDefault="008A58AD" w:rsidP="008A58AD">
      <w:r>
        <w:t>•</w:t>
      </w:r>
      <w:r>
        <w:tab/>
        <w:t xml:space="preserve">документы, подтверждающие покупку лекарственных препаратов (чек, квитанция, приходно-кассовый ордер, платежное поручение). </w:t>
      </w:r>
    </w:p>
    <w:p w14:paraId="6DFF8C4E" w14:textId="77777777" w:rsidR="008A58AD" w:rsidRDefault="008A58AD" w:rsidP="008A58AD">
      <w:r>
        <w:t>Чтобы получить вычет за страховые взносы по договору ДМС, представьте в налоговую инспекцию медполис или договор ДМС, а также документы, подтверждающие уплату страховых взносов.</w:t>
      </w:r>
    </w:p>
    <w:p w14:paraId="7FB67994" w14:textId="77777777" w:rsidR="008A58AD" w:rsidRDefault="008A58AD" w:rsidP="008A58AD">
      <w:r>
        <w:t>Можно ли вернуть налоговый вычет через сайт «Госуслуги»</w:t>
      </w:r>
    </w:p>
    <w:p w14:paraId="16631C87" w14:textId="77777777" w:rsidR="008A58AD" w:rsidRDefault="008A58AD" w:rsidP="008A58AD">
      <w:r>
        <w:t>Вернуть деньги, уплаченные государству в виде налога на доходы физических лиц (НДФЛ), через сайт «Госуслуги» можно, но важно учитывать некоторые нюансы.</w:t>
      </w:r>
    </w:p>
    <w:p w14:paraId="734A20F6" w14:textId="77777777" w:rsidR="008A58AD" w:rsidRDefault="008A58AD" w:rsidP="008A58AD">
      <w:r>
        <w:t>1. Сайт «Госуслуги» не поможет заполнить декларацию 3-НДФЛ: на самом портале нет специальной формы для ее оформления, но вы можете отправить через личный кабинет уже готовый документ.</w:t>
      </w:r>
    </w:p>
    <w:p w14:paraId="7DDF66DD" w14:textId="77777777" w:rsidR="008A58AD" w:rsidRDefault="008A58AD" w:rsidP="008A58AD">
      <w:r>
        <w:t>2. Обязательно потребуется электронная подпись: это может быть либо усиленная квалифицированная электронная подпись (УКЭП) на вашем компьютере, либо усиленная неквалифицированная электронная подпись (УНЭП), которую можно получить в приложении «Госключ».</w:t>
      </w:r>
    </w:p>
    <w:p w14:paraId="7E7A22E5" w14:textId="77777777" w:rsidR="008A58AD" w:rsidRDefault="008A58AD" w:rsidP="008A58AD">
      <w:r>
        <w:t>Декларацию 3-НДФЛ можно заполнить с помощью программы «Декларация». Скачать ее можно на официальном сайте Федеральной налоговой службы. После заполнения бланка сохраните документ на свой компьютер или смартфон, после чего отправьте готовый файл через «Госуслуги».</w:t>
      </w:r>
    </w:p>
    <w:p w14:paraId="2E9999B6" w14:textId="77777777" w:rsidR="008A58AD" w:rsidRDefault="008A58AD" w:rsidP="008A58AD">
      <w:r>
        <w:t>Помимо личного кабинета на сайте «Госуслуги», можно воспользоваться личным кабинетом налогоплательщика на официальном сайте ФНС. Здесь можно легко заполнить и саму декларацию 3-НДФЛ, и заявление на возврат налога. Электронная подпись в этом случае не нужна. Налоговая служба сама предложит создать простую электронную подпись при отправке декларации, если у вас ее еще нет.</w:t>
      </w:r>
    </w:p>
    <w:p w14:paraId="55AAB1F5" w14:textId="77777777" w:rsidR="008A58AD" w:rsidRDefault="008A58AD" w:rsidP="008A58AD">
      <w:r>
        <w:t>Помимо онлайн-отправки документов, всегда есть возможность прийти в отделение ФНС с бумажной декларацией и всеми подтверждающими документами.</w:t>
      </w:r>
    </w:p>
    <w:p w14:paraId="1079F1DA" w14:textId="77777777" w:rsidR="008A58AD" w:rsidRDefault="008A58AD" w:rsidP="008A58AD">
      <w:r>
        <w:t xml:space="preserve">Список источников: </w:t>
      </w:r>
    </w:p>
    <w:p w14:paraId="313FF69D" w14:textId="77777777" w:rsidR="008A58AD" w:rsidRDefault="008A58AD" w:rsidP="008A58AD">
      <w:r>
        <w:t>1. Раздел «Упрощенный порядок получения вычетов по НДФЛ» на официальном сайте ФНС.</w:t>
      </w:r>
    </w:p>
    <w:p w14:paraId="7DE4A445" w14:textId="77777777" w:rsidR="008A58AD" w:rsidRDefault="008A58AD" w:rsidP="008A58AD">
      <w:r>
        <w:t xml:space="preserve">2. Приказ ФНС России от 18.10.2023 года № ЕД-7-11/755@ «Об утверждении формы справки об оплате образовательных услуг для представления в налоговый орган, порядка ее заполнения, формата и порядка представления в налоговый орган образовательной </w:t>
      </w:r>
      <w:r>
        <w:lastRenderedPageBreak/>
        <w:t xml:space="preserve">организацией и индивидуальным предпринимателем, осуществляющими образовательную деятельность, сведений о фактических расходах налогоплательщика на оказанные услуги, необходимых для предоставления социального налогового вычета по налогу на доходы физических лиц, в электронной форме». </w:t>
      </w:r>
    </w:p>
    <w:p w14:paraId="76822B9B" w14:textId="23C689D3" w:rsidR="008A58AD" w:rsidRPr="00E62920" w:rsidRDefault="00832414" w:rsidP="008A58AD">
      <w:hyperlink r:id="rId71" w:history="1">
        <w:r w:rsidR="008A58AD" w:rsidRPr="00FB3D21">
          <w:rPr>
            <w:rStyle w:val="a3"/>
          </w:rPr>
          <w:t>https://finance.mail.ru/article/kak-poluchit-nalogovyj-vychet-67841565/</w:t>
        </w:r>
      </w:hyperlink>
      <w:r w:rsidR="008A58AD" w:rsidRPr="00E62920">
        <w:t xml:space="preserve"> </w:t>
      </w:r>
    </w:p>
    <w:p w14:paraId="373C6E34" w14:textId="14E4A14D" w:rsidR="00AC589A" w:rsidRPr="00776542" w:rsidRDefault="00AC589A" w:rsidP="00AC589A">
      <w:pPr>
        <w:pStyle w:val="2"/>
      </w:pPr>
      <w:bookmarkStart w:id="205" w:name="_Toc243033208"/>
      <w:r w:rsidRPr="00776542">
        <w:t xml:space="preserve">Реальное время (Казань), 15.10.2026, </w:t>
      </w:r>
      <w:r w:rsidR="00776542" w:rsidRPr="00776542">
        <w:t>«</w:t>
      </w:r>
      <w:r w:rsidRPr="00776542">
        <w:t>Деньги перестали быть препятствием для инвестиций</w:t>
      </w:r>
      <w:r w:rsidR="00776542" w:rsidRPr="00776542">
        <w:t>»</w:t>
      </w:r>
      <w:bookmarkEnd w:id="205"/>
    </w:p>
    <w:p w14:paraId="245CA107" w14:textId="75705EF0" w:rsidR="00AC589A" w:rsidRPr="00776542" w:rsidRDefault="00AC589A" w:rsidP="006A03AF">
      <w:pPr>
        <w:pStyle w:val="3"/>
      </w:pPr>
      <w:bookmarkStart w:id="206" w:name="_Toc243033209"/>
      <w:r w:rsidRPr="00776542">
        <w:t xml:space="preserve">Инвестиционный рынок входит в новый цикл: одни отрасли становятся бенефициарами, другие сталкиваются с повышенными рисками. Как изменилась макроэкономическая картина за 2026 год, когда стоит входить в рынок и какие инструменты выбирают инвесторы, обсудили в Казани на инвестиционном форуме ВТБ </w:t>
      </w:r>
      <w:r w:rsidR="00776542" w:rsidRPr="00776542">
        <w:t>«</w:t>
      </w:r>
      <w:r w:rsidRPr="00776542">
        <w:t>Россия зовет! Казань</w:t>
      </w:r>
      <w:r w:rsidR="00776542" w:rsidRPr="00776542">
        <w:t>»</w:t>
      </w:r>
      <w:r w:rsidRPr="00776542">
        <w:t xml:space="preserve">. Участники рассмотрели ключевые тренды, которые будут формировать инвестиционную картину в ближайшие годы, а эксперты представили главные инвестидеи до конца 2026 года. Подробнее — в материале </w:t>
      </w:r>
      <w:r w:rsidR="00776542" w:rsidRPr="00776542">
        <w:t>«</w:t>
      </w:r>
      <w:r w:rsidRPr="00776542">
        <w:t>Реального времени</w:t>
      </w:r>
      <w:r w:rsidR="00776542" w:rsidRPr="00776542">
        <w:t>»</w:t>
      </w:r>
      <w:r w:rsidRPr="00776542">
        <w:t>.</w:t>
      </w:r>
      <w:bookmarkEnd w:id="206"/>
    </w:p>
    <w:p w14:paraId="109A3EBF" w14:textId="77777777" w:rsidR="00AC589A" w:rsidRPr="00776542" w:rsidRDefault="00AC589A" w:rsidP="00AC589A">
      <w:r w:rsidRPr="00776542">
        <w:t>Новый инвестиционный цикл: ставка на эффективность и капиталовложения</w:t>
      </w:r>
    </w:p>
    <w:p w14:paraId="0865D784" w14:textId="160EB9F1" w:rsidR="00AC589A" w:rsidRPr="00776542" w:rsidRDefault="00AC589A" w:rsidP="00AC589A">
      <w:r w:rsidRPr="00776542">
        <w:t xml:space="preserve">Инвестиционный рынок входит в новый цикл, и это ставит перед бизнесом и регионами вопросы о том, какие отрасли будут привлекать капитал в ближайшие годы и какие инструменты финансирования окажутся востребованы. Как изменилась макроэкономическая картина за 2026 год, где сохраняются повышенные риски и какие возможности открываются для частных инвесторов, обсудили на пленарной сессии </w:t>
      </w:r>
      <w:r w:rsidR="00776542" w:rsidRPr="00776542">
        <w:t>«</w:t>
      </w:r>
      <w:r w:rsidRPr="00776542">
        <w:t>Новый цикл — новые возможности: как меняется инвестиционный рынок</w:t>
      </w:r>
      <w:r w:rsidR="00776542" w:rsidRPr="00776542">
        <w:t>»</w:t>
      </w:r>
      <w:r w:rsidRPr="00776542">
        <w:t>.</w:t>
      </w:r>
    </w:p>
    <w:p w14:paraId="4609AA49" w14:textId="77777777" w:rsidR="00AC589A" w:rsidRPr="00776542" w:rsidRDefault="00AC589A" w:rsidP="00AC589A">
      <w:r w:rsidRPr="00776542">
        <w:t>Участники сошлись во мнении, что Татарстан за последние два десятилетия стал одним из наиболее динамично развивающихся промышленных регионов России с сильной производственной базой и эффективной системой работы с инвесторами, что позволяет ему уверенно выделяться на фоне других субъектов.</w:t>
      </w:r>
    </w:p>
    <w:p w14:paraId="7BD6895C" w14:textId="77777777" w:rsidR="00AC589A" w:rsidRPr="00776542" w:rsidRDefault="00AC589A" w:rsidP="00AC589A">
      <w:r w:rsidRPr="00776542">
        <w:t>Ключевой темой стал новый инвестиционный цикл, который участники связывают прежде всего с качественным ростом вложений. Заместитель премьер-министра Татарстана — министр экономики Мидхат Шагиахметов отметил, что республика делает акцент на производительных капиталовложениях, обеспечивающих технологическое развитие и долгосрочный рост. За первое полугодие 2026 года их объем в основной капитал в республике составил порядка 777,9 млрд рублей — это третье место среди регионов России. В новом инвестиционном цикле, запуск которого обозначен руководством страны как одна из ключевых задач, главная цель — обеспечить рост качественных вложений в приоритетные отрасли — нефтехимию, машиностроение, биотехнологии, ИТ и искусственный интеллект, которые способствуют технологическому обновлению и долгосрочному развитию экономики, сообщил он.</w:t>
      </w:r>
    </w:p>
    <w:p w14:paraId="70607C44" w14:textId="77777777" w:rsidR="00AC589A" w:rsidRPr="00776542" w:rsidRDefault="00AC589A" w:rsidP="00AC589A">
      <w:r w:rsidRPr="00776542">
        <w:t>— Безусловно, новый инвестиционный цикл — это в первую очередь качественный рост инвестиций. Мы делаем акцент именно на производительные инвестиции, которые дают отдачу, формируют и увеличивают валовый региональный продукт, — отметил Мидхат Шагиахметов.</w:t>
      </w:r>
    </w:p>
    <w:p w14:paraId="408C21A2" w14:textId="0D186EEC" w:rsidR="00AC589A" w:rsidRPr="00776542" w:rsidRDefault="00AC589A" w:rsidP="00AC589A">
      <w:r w:rsidRPr="00776542">
        <w:lastRenderedPageBreak/>
        <w:t xml:space="preserve">Республика уделяет серьезное внимание опережающей подготовке инфраструктуры: работают три особые экономические зоны, пять территорий опережающего развития и более 114 промышленных парков. Особым фокусом становится ОЭЗ </w:t>
      </w:r>
      <w:r w:rsidR="00776542" w:rsidRPr="00776542">
        <w:t>«</w:t>
      </w:r>
      <w:r w:rsidRPr="00776542">
        <w:t>Зеленая долина</w:t>
      </w:r>
      <w:r w:rsidR="00776542" w:rsidRPr="00776542">
        <w:t>»</w:t>
      </w:r>
      <w:r w:rsidRPr="00776542">
        <w:t>, расширенная на Нижнекамский район, где планируется реализация проектов в сфере биоэкономики и глубокой переработки сырья. Системные меры по улучшению условий для бизнеса объединены в дорожную карту до 2030 года, включающую более 100 мероприятий</w:t>
      </w:r>
      <w:r w:rsidR="00776542" w:rsidRPr="00776542">
        <w:t>»</w:t>
      </w:r>
      <w:r w:rsidRPr="00776542">
        <w:t>.</w:t>
      </w:r>
    </w:p>
    <w:p w14:paraId="5AF3111A" w14:textId="77777777" w:rsidR="00AC589A" w:rsidRPr="00776542" w:rsidRDefault="00AC589A" w:rsidP="00AC589A">
      <w:r w:rsidRPr="00776542">
        <w:t>Представители институтов развития и бизнеса отметили, что, несмотря на внушительные объемы финансирования, в решениях о запуске новых проектов наблюдается определенная пауза. Количество заявок в Фонд развития промышленности за последние месяцы сократилось почти в полтора раза, хотя льготные деньги по-прежнему доступны. Инвесторы ссылаются на вопросы логистики, лицензий и достоверного спроса — то есть деньги перестали быть единственным препятствием. Участники подчеркнули, что для запуска нового цикла важна стабильность и понятные сигналы от регуляторов о доступе к финансированию.</w:t>
      </w:r>
    </w:p>
    <w:p w14:paraId="39E3F6B3" w14:textId="77777777" w:rsidR="00AC589A" w:rsidRPr="00776542" w:rsidRDefault="00AC589A" w:rsidP="00AC589A">
      <w:r w:rsidRPr="00776542">
        <w:t>Отдельно обсуждались отрасли-бенефициары и сохраняющиеся риски. В машиностроении драйверами стали проекты по крупнотоннажному СПГ, атомная и тепловая энергетика, а также ЖКХ. В производстве удобрений рынок остается дефицитным с растущими ценами, но компании несут повышенные расходы на поддерживающий CAPEX. В жилищном строительстве участники говорили о сочетании дорогого капитала, высокой инфляции, рекордной конкуренции и снижения спроса.</w:t>
      </w:r>
    </w:p>
    <w:p w14:paraId="797C0C36" w14:textId="77777777" w:rsidR="00AC589A" w:rsidRPr="00776542" w:rsidRDefault="00AC589A" w:rsidP="00AC589A">
      <w:r w:rsidRPr="00776542">
        <w:t>Как ИИС приучает инвесторов к долгосрочным вложениям?</w:t>
      </w:r>
    </w:p>
    <w:p w14:paraId="26ED75FF" w14:textId="4FC695A1" w:rsidR="00AC589A" w:rsidRPr="00776542" w:rsidRDefault="00AC589A" w:rsidP="00AC589A">
      <w:r w:rsidRPr="00776542">
        <w:t xml:space="preserve">Инвестиции на длинной дистанции — это не про попытки угадать момент входа, а про выдержку и регулярность. Как горизонт ИИС влияет на выбор инструментов и уровень риска, почему важно не менять стратегию под каждый поворот рынка и в чем преимущества индивидуальных инвестиционных счетов, обсудили на пленарной сессии </w:t>
      </w:r>
      <w:r w:rsidR="00776542" w:rsidRPr="00776542">
        <w:t>«</w:t>
      </w:r>
      <w:r w:rsidRPr="00776542">
        <w:t>Сохраняя выдержку: как создается результат на длинной дистанции</w:t>
      </w:r>
      <w:r w:rsidR="00776542" w:rsidRPr="00776542">
        <w:t>»</w:t>
      </w:r>
      <w:r w:rsidRPr="00776542">
        <w:t>.</w:t>
      </w:r>
    </w:p>
    <w:p w14:paraId="7ED46D35" w14:textId="77777777" w:rsidR="00AC589A" w:rsidRPr="00776542" w:rsidRDefault="00AC589A" w:rsidP="00AC589A">
      <w:r w:rsidRPr="00776542">
        <w:t>Сегодня в России открыто порядка 6,7 млн индивидуальных инвестиционных счетов. Из них около 1,8 млн — это ИИС третьего типа, который заработал с 2024 года. Большая часть была трансформирована из ИИС первого и второго типов. Объем средств на всех ИИС составляет порядка 1 трлн рублей, при этом на счета третьего типа приходится более 600 млрд рублей. По объему активов они уже опережают предыдущие типы.</w:t>
      </w:r>
    </w:p>
    <w:p w14:paraId="366E8596" w14:textId="77777777" w:rsidR="00AC589A" w:rsidRPr="00776542" w:rsidRDefault="00AC589A" w:rsidP="00AC589A">
      <w:r w:rsidRPr="00776542">
        <w:t>Несмотря на непростую рыночную ситуацию, розничный инвестор продолжает активно вкладываться в фондовый рынок. Как отметил директор департамента финансовой политики Минфина Алексей Яковлев, в этом году покупки акций составили порядка 200 млрд рублей — купили больше, чем продали. Конкуренция с депозитами и фондами денежного рынка остается сильной, но люди все чаще выбирают более долгие инструменты. В национальном проекте есть цель по доле долгосрочных сбережений, и сейчас она составляет 37,5% от общего объема накоплений граждан.</w:t>
      </w:r>
    </w:p>
    <w:p w14:paraId="4907A4BB" w14:textId="77777777" w:rsidR="00AC589A" w:rsidRPr="00776542" w:rsidRDefault="00AC589A" w:rsidP="00AC589A">
      <w:r w:rsidRPr="00776542">
        <w:t>Одним из участников, активно подключившихся к продвижению ИИС, стал ВТБ, участвуя в маркетинговых кампаниях вместе с другими профучастниками. Инвестиционный консультант ВТБ Мои Инвестиции Степан Сумин сравнил ИИС с марафоном: инструмент учит правильно распределять ресурсы и выдержку на дистанции.</w:t>
      </w:r>
    </w:p>
    <w:p w14:paraId="45478096" w14:textId="77777777" w:rsidR="00AC589A" w:rsidRPr="00776542" w:rsidRDefault="00AC589A" w:rsidP="00AC589A">
      <w:r w:rsidRPr="00776542">
        <w:lastRenderedPageBreak/>
        <w:t>— ИИС можно сравнить с бегом, это марафон. Именно ИИС пытается приучить нас правильно распределять на дистанции свои средства, ресурсы, выдержку. И тут интересен такой момент: с точки зрения того, насколько заинтересовал этот инструмент в принципе за свое существование — существует он уже больше 10 лет. И надо посмотреть на статистику того, как люди им пользовались. И вот тут интересный момент, что только около 20%, которые открывали еще один ИИС, воспользовались вот этими привилегиями, которые есть на этом счете, — отметил Степан Сумин.</w:t>
      </w:r>
    </w:p>
    <w:p w14:paraId="631CCE7C" w14:textId="77777777" w:rsidR="00AC589A" w:rsidRPr="00776542" w:rsidRDefault="00AC589A" w:rsidP="00AC589A">
      <w:r w:rsidRPr="00776542">
        <w:t>Сейчас у инвестора есть три варианта работы со счетом: самостоятельное управление, персональный помощник или доверительное управление, сообщил он. 70% фондового рынка сейчас держится на розничных инвесторах, а институционалы присутствуют лишь краткосрочно. При этом изменения налогового законодательства сделали вычеты более привлекательными: если раньше можно было вернуть до 52 тыс. рублей, внеся 400 тыс., то теперь — до 88 тыс. рублей в зависимости от шкалы дохода.</w:t>
      </w:r>
    </w:p>
    <w:p w14:paraId="632A5CA3" w14:textId="77777777" w:rsidR="00AC589A" w:rsidRPr="00776542" w:rsidRDefault="00AC589A" w:rsidP="00AC589A">
      <w:r w:rsidRPr="00776542">
        <w:t>Отдельно участники обсудили налоговые аспекты. Основное преимущество ИИС третьего типа в том, что при соблюдении минимального срока владения финансовый результат освобождается от налогообложения в пределах 30 млн рублей на одном счете. Если счетов несколько и закрываются они последовательно, налоговый эффект может достигать 90 млн рублей. Важно, что налогооблагаемое событие наступает только в момент расторжения договора, а не ежегодно, как на обычном брокерском счете, что дает эффект сложного процента и позволяет реинвестировать средства.</w:t>
      </w:r>
    </w:p>
    <w:p w14:paraId="6B30C123" w14:textId="77777777" w:rsidR="00AC589A" w:rsidRPr="00776542" w:rsidRDefault="00AC589A" w:rsidP="00AC589A">
      <w:r w:rsidRPr="00776542">
        <w:t>Как же выстраивать портфель на ИИС. По мнению портфельных управляющих, ядром могут стать консервативные инструменты — облигации федерального займа и корпоративные облигации с высоким рейтингом, а также фонды денежного рынка. Акции и более агрессивные активы уместны как добавка, но с учетом горизонта и риск-профиля инвестора. Исследования показывают, что на длинном горизонте управление через паевые фонды приносит более высокую доходность, чем самостоятельные решения.</w:t>
      </w:r>
    </w:p>
    <w:p w14:paraId="486E5972" w14:textId="77777777" w:rsidR="00AC589A" w:rsidRPr="00776542" w:rsidRDefault="00AC589A" w:rsidP="00AC589A">
      <w:r w:rsidRPr="00776542">
        <w:t>Новая инвестстратегия: прогноз по ставке и рублю</w:t>
      </w:r>
    </w:p>
    <w:p w14:paraId="4C6A3C76" w14:textId="7B318EDF" w:rsidR="00AC589A" w:rsidRPr="00776542" w:rsidRDefault="00AC589A" w:rsidP="00AC589A">
      <w:r w:rsidRPr="00776542">
        <w:t xml:space="preserve">Какой момент сейчас подходит для входа на рынок, какие инструменты обладают наибольшим потенциалом и что будет с ключевой ставкой, инфляцией и рублем — эти вопросы стали центральными на сессии </w:t>
      </w:r>
      <w:r w:rsidR="00776542" w:rsidRPr="00776542">
        <w:t>«</w:t>
      </w:r>
      <w:r w:rsidRPr="00776542">
        <w:t>Презентация инвестиционной стратегии и топ идей</w:t>
      </w:r>
      <w:r w:rsidR="00776542" w:rsidRPr="00776542">
        <w:t>»</w:t>
      </w:r>
      <w:r w:rsidRPr="00776542">
        <w:t>. Свои прогнозы и конкретные идеи представили эксперты ВТБ Мои Инвестиции.</w:t>
      </w:r>
    </w:p>
    <w:p w14:paraId="229E50BD" w14:textId="77777777" w:rsidR="00AC589A" w:rsidRPr="00776542" w:rsidRDefault="00AC589A" w:rsidP="00AC589A">
      <w:r w:rsidRPr="00776542">
        <w:t>Инвестиционный стратег ВТБ Мои Инвестиции Алексей Корнилов отметил, что рынок находится в поиске точки разворота, а текущие трудности стоит воспринимать как возможность.</w:t>
      </w:r>
    </w:p>
    <w:p w14:paraId="2E8C1C48" w14:textId="77777777" w:rsidR="00AC589A" w:rsidRPr="00776542" w:rsidRDefault="00AC589A" w:rsidP="00AC589A">
      <w:r w:rsidRPr="00776542">
        <w:t>— Действительно выгодные инвестиции делаются не тогда, когда все хорошо, а когда есть какие-то трудности. Сегодня у нас аналогичная ситуация, когда есть трудности, но мы должны смотреть на них как на точку возможности, — заявил он.</w:t>
      </w:r>
    </w:p>
    <w:p w14:paraId="5025C3C8" w14:textId="77777777" w:rsidR="00AC589A" w:rsidRPr="00776542" w:rsidRDefault="00AC589A" w:rsidP="00AC589A">
      <w:r w:rsidRPr="00776542">
        <w:t>По его словам, снижение ключевой ставки ожидается магистрально, хотя на ближайшем заседании ЦБ возможна пауза. К концу 2026 года прогноз — 13,5–13,75%, а к концу 2027-го — 12–12,5%. Курс рубля может составить 86 за доллар на конец этого года и 90 — на конец следующего.</w:t>
      </w:r>
    </w:p>
    <w:p w14:paraId="53D4B063" w14:textId="77777777" w:rsidR="00AC589A" w:rsidRPr="00776542" w:rsidRDefault="00AC589A" w:rsidP="00AC589A">
      <w:r w:rsidRPr="00776542">
        <w:lastRenderedPageBreak/>
        <w:t>Инвестиционный консультант ВТБ Мои Инвестиции Артем Маркин обратил внимание на рынок госдолга, где складывается интересная ситуация. Длинные ОФЗ торгуются с премией к ключевой ставке: доходность почти 17% при ставке 14%. При этом выбирать бумаги стоит исходя из своего инвестиционного горизонта, а упор он советует делать на среднесрочные выпуски — пяти-шестилетние, где доходность к погашению уже около 16%.</w:t>
      </w:r>
    </w:p>
    <w:p w14:paraId="217FB2EA" w14:textId="77777777" w:rsidR="00AC589A" w:rsidRPr="00776542" w:rsidRDefault="00AC589A" w:rsidP="00AC589A">
      <w:r w:rsidRPr="00776542">
        <w:t>— Если у вас в портфеле в принципе нет длинных бумаг, я бы уже покупал более длинные выпуски. Но основной фокус мы делаем на бумаги сроком 4–6 лет до погашения. Мы считаем, что крупные серьезные деньги сейчас начинают туда приходить, потом уже подтянется и розничный инвестор, — отметил он.</w:t>
      </w:r>
    </w:p>
    <w:p w14:paraId="3AFF7288" w14:textId="77777777" w:rsidR="00AC589A" w:rsidRPr="00776542" w:rsidRDefault="00AC589A" w:rsidP="00AC589A">
      <w:r w:rsidRPr="00776542">
        <w:t>Инвестиционный консультант ВТБ Мои Инвестиции Денис Рязанцев рассказал о корпоративных облигациях. Рынок расслоился: в рейтинге 3А премия к ОФЗ составляет около 1,3%, в 2А — около 7,5% при исторических 4%.</w:t>
      </w:r>
    </w:p>
    <w:p w14:paraId="74D995BB" w14:textId="1D06CDEF" w:rsidR="00AC589A" w:rsidRPr="00776542" w:rsidRDefault="00AC589A" w:rsidP="00AC589A">
      <w:r w:rsidRPr="00776542">
        <w:t xml:space="preserve">— В 2А мы больше смотрим на бумаги, где есть либо господдержка, либо госучастие, либо хорошие денежные потоки. У нас в портфелях это ОДК (Объединенная двигателестроительная корпорация), там доходность порядка 18,5%. Одна из облигаций ГК </w:t>
      </w:r>
      <w:r w:rsidR="00776542" w:rsidRPr="00776542">
        <w:t>«</w:t>
      </w:r>
      <w:r w:rsidRPr="00776542">
        <w:t>Азот</w:t>
      </w:r>
      <w:r w:rsidR="00776542" w:rsidRPr="00776542">
        <w:t>»</w:t>
      </w:r>
      <w:r w:rsidRPr="00776542">
        <w:t xml:space="preserve"> также у нас в портфелях, доходность порядка 17,5%, — отметил он.</w:t>
      </w:r>
    </w:p>
    <w:p w14:paraId="5A522E54" w14:textId="77777777" w:rsidR="00AC589A" w:rsidRPr="00776542" w:rsidRDefault="00AC589A" w:rsidP="00AC589A">
      <w:r w:rsidRPr="00776542">
        <w:t>Денис Рязанцев предостерег от вложений в Triple-B из-за роста числа дефолтов: в сентябре их число выросло примерно на 30%.</w:t>
      </w:r>
    </w:p>
    <w:p w14:paraId="1DC82F0C" w14:textId="77777777" w:rsidR="00AC589A" w:rsidRPr="00776542" w:rsidRDefault="00AC589A" w:rsidP="00AC589A">
      <w:r w:rsidRPr="00776542">
        <w:t>Управляющий директор ВТБ Мои Инвестиции Кирилл Пестов представил структуру портфеля клиентов ВТБ: доля акций около 24% против 28–29% в начале года, выросла доля инструментов денежного рынка.</w:t>
      </w:r>
    </w:p>
    <w:p w14:paraId="23C1B3BB" w14:textId="77777777" w:rsidR="00AC589A" w:rsidRPr="00776542" w:rsidRDefault="00AC589A" w:rsidP="00AC589A">
      <w:r w:rsidRPr="00776542">
        <w:t>— Основной особенностью текущего момента является то, что очень сильно выросла доля инструментов денежного рынка, в первую очередь это фонд ликвидности. Это говорит о том, что на фоне паузы Банка России в снижении ставки люди сейчас аккумулируют то, что называется кэш, который в любой момент может быть направлен на покупку либо акций, либо облигаций ОФЗ. Это очень важный показатель того, что рынок, возможно, проходит точку перелома, о котором мы сегодня говорили, — отметил он.</w:t>
      </w:r>
    </w:p>
    <w:p w14:paraId="5CA41B8C" w14:textId="1E0D5E56" w:rsidR="00F53265" w:rsidRPr="00776542" w:rsidRDefault="00832414" w:rsidP="00AC589A">
      <w:hyperlink r:id="rId72" w:history="1">
        <w:r w:rsidR="00AC589A" w:rsidRPr="00776542">
          <w:rPr>
            <w:rStyle w:val="a3"/>
          </w:rPr>
          <w:t>https://realnoevremya.ru/articles/408708-dengi-perestali-byt-prepyatstviem-dlya-investiciy</w:t>
        </w:r>
      </w:hyperlink>
    </w:p>
    <w:p w14:paraId="38F9E526" w14:textId="5E9FC3F6" w:rsidR="0075249B" w:rsidRDefault="0075249B" w:rsidP="0075249B">
      <w:pPr>
        <w:pStyle w:val="2"/>
      </w:pPr>
      <w:bookmarkStart w:id="207" w:name="_Toc243033210"/>
      <w:r>
        <w:t>РБК Компании, 15.10.2026</w:t>
      </w:r>
      <w:r w:rsidRPr="0075249B">
        <w:t xml:space="preserve">, </w:t>
      </w:r>
      <w:r>
        <w:t>Дети и деньги: как научить ребенка финансовой грамотности</w:t>
      </w:r>
      <w:bookmarkEnd w:id="207"/>
    </w:p>
    <w:p w14:paraId="42CD6586" w14:textId="71A755DA" w:rsidR="0075249B" w:rsidRDefault="0075249B" w:rsidP="0075249B">
      <w:pPr>
        <w:pStyle w:val="3"/>
      </w:pPr>
      <w:bookmarkStart w:id="208" w:name="_Toc243033211"/>
      <w:r>
        <w:t>Финансовая грамотность — не про сложные формулы. Для детей это про простые, но очень важные навыки, как распоряжаться карманными деньгами и планировать траты</w:t>
      </w:r>
      <w:r w:rsidRPr="0075249B">
        <w:t xml:space="preserve">. </w:t>
      </w:r>
      <w:r>
        <w:t>Оксана Иванова, генеральный директор АО «НПФ Ингосстрах»</w:t>
      </w:r>
      <w:bookmarkEnd w:id="208"/>
    </w:p>
    <w:p w14:paraId="5CBCA43D" w14:textId="77777777" w:rsidR="0075249B" w:rsidRDefault="0075249B" w:rsidP="0075249B">
      <w:r>
        <w:t>Финансовая грамотность — это навык, который формируется постепенно, как умение читать или считать. Чем раньше ребенок начнет знакомиться с деньгами в их современном, цифровом виде, тем осознаннее он будет принимать финансовые решения во взрослой жизни. Главное — не читать лекции, а создавать среду, в которой управление деньгами становится естественной частью повседневности.</w:t>
      </w:r>
    </w:p>
    <w:p w14:paraId="4BF59AD7" w14:textId="77777777" w:rsidR="0075249B" w:rsidRDefault="0075249B" w:rsidP="0075249B">
      <w:r>
        <w:lastRenderedPageBreak/>
        <w:t>Вот практическое руководство для родителей, которые хотят вырастить финансово грамотных детей в мире безналичных платежей.</w:t>
      </w:r>
    </w:p>
    <w:p w14:paraId="28420C6A" w14:textId="77777777" w:rsidR="0075249B" w:rsidRDefault="0075249B" w:rsidP="0075249B">
      <w:r>
        <w:t>1. Чек-лист: что должен уметь финансово грамотный ребенок (7-10 пунктов, коротко)</w:t>
      </w:r>
    </w:p>
    <w:p w14:paraId="08E2FDFA" w14:textId="77777777" w:rsidR="0075249B" w:rsidRDefault="0075249B" w:rsidP="0075249B">
      <w:r>
        <w:t xml:space="preserve">Знает, откуда берутся деньги на карте (понимает связь между трудом, зарплатой и балансом в приложении). </w:t>
      </w:r>
    </w:p>
    <w:p w14:paraId="07360D88" w14:textId="77777777" w:rsidR="0075249B" w:rsidRDefault="0075249B" w:rsidP="0075249B">
      <w:r>
        <w:t xml:space="preserve">Умеет отличать потребности от желаний. </w:t>
      </w:r>
    </w:p>
    <w:p w14:paraId="3FB1C63D" w14:textId="77777777" w:rsidR="0075249B" w:rsidRDefault="0075249B" w:rsidP="0075249B">
      <w:r>
        <w:t xml:space="preserve">Может проверить баланс в мобильном приложении и спланировать траты на неделю. </w:t>
      </w:r>
    </w:p>
    <w:p w14:paraId="220EF5F7" w14:textId="77777777" w:rsidR="0075249B" w:rsidRDefault="0075249B" w:rsidP="0075249B">
      <w:r>
        <w:t xml:space="preserve">Откладывает часть карманных денег на конкретную цель через отдельную копилку в приложении. </w:t>
      </w:r>
    </w:p>
    <w:p w14:paraId="32FEDC79" w14:textId="77777777" w:rsidR="0075249B" w:rsidRDefault="0075249B" w:rsidP="0075249B">
      <w:r>
        <w:t xml:space="preserve">Сравнивает цены в интернет-магазинах и ищет более выгодные варианты. </w:t>
      </w:r>
    </w:p>
    <w:p w14:paraId="765CDC54" w14:textId="77777777" w:rsidR="0075249B" w:rsidRDefault="0075249B" w:rsidP="0075249B">
      <w:r>
        <w:t xml:space="preserve">Понимает, что кредит — это чужие деньги, которые нужно возвращать с процентами. </w:t>
      </w:r>
    </w:p>
    <w:p w14:paraId="637D8291" w14:textId="77777777" w:rsidR="0075249B" w:rsidRDefault="0075249B" w:rsidP="0075249B">
      <w:r>
        <w:t xml:space="preserve">Никогда не сообщает никому пароли, коды из СМС и данные карты. </w:t>
      </w:r>
    </w:p>
    <w:p w14:paraId="6106DED9" w14:textId="77777777" w:rsidR="0075249B" w:rsidRDefault="0075249B" w:rsidP="0075249B">
      <w:r>
        <w:t xml:space="preserve">Может объяснить, на что потратил свои деньги (без отчета по каждой копейке). </w:t>
      </w:r>
    </w:p>
    <w:p w14:paraId="5FA0136E" w14:textId="77777777" w:rsidR="0075249B" w:rsidRDefault="0075249B" w:rsidP="0075249B">
      <w:r>
        <w:t xml:space="preserve">Знает, что всегда может прийти к родителям за советом по финансовым вопросам. </w:t>
      </w:r>
    </w:p>
    <w:p w14:paraId="1B1652AE" w14:textId="77777777" w:rsidR="0075249B" w:rsidRDefault="0075249B" w:rsidP="0075249B">
      <w:r>
        <w:t>Понимает, что деньги в телефоне не бесконечны, а имеют конкретный лимит.</w:t>
      </w:r>
    </w:p>
    <w:p w14:paraId="426EB062" w14:textId="77777777" w:rsidR="0075249B" w:rsidRDefault="0075249B" w:rsidP="0075249B">
      <w:r>
        <w:t>2. С какого возраста начинать финансовое воспитание</w:t>
      </w:r>
    </w:p>
    <w:p w14:paraId="2B716AE8" w14:textId="77777777" w:rsidR="0075249B" w:rsidRDefault="0075249B" w:rsidP="0075249B">
      <w:r>
        <w:t>Начинать можно и нужно с того момента, как ребенок начинает задавать вопросы о деньгах — обычно это 4-5 лет. В этом возрасте дети уже видят, что родители платят картой или телефоном, и начинают интересоваться, что это значит. Оптимальный возраст для первых карманных денег — 6-7 лет, когда ребенок идет в школу и уже способен осваивать базовые цифровые инструменты. А систематические накопления лучше начинать с 7-8 лет, когда дети способны ставить краткосрочные финансовые цели и видеть прогресс в мобильном приложении.</w:t>
      </w:r>
    </w:p>
    <w:p w14:paraId="391F0ED0" w14:textId="77777777" w:rsidR="0075249B" w:rsidRDefault="0075249B" w:rsidP="0075249B">
      <w:r>
        <w:t>3. Как объяснить ребенку, что такое деньги, и как они появляются</w:t>
      </w:r>
    </w:p>
    <w:p w14:paraId="778814CE" w14:textId="77777777" w:rsidR="0075249B" w:rsidRDefault="0075249B" w:rsidP="0075249B">
      <w:r>
        <w:t>Начните с объяснения, что деньги — это не телефон и не карта, а то, что за ними стоит. Карта и телефон — это всего лишь ключи к счету, где хранятся деньги. Покажите ребенку мобильное приложение банка: «Вот наш общий счет. Сегодня утром здесь было 50 000 рублей. Мы купили продукты на 3 000, и теперь здесь 47 000. Видишь, деньги не бесконечны». Объясните, откуда они появляются: «Папа ходит на работу, выполняет свои обязанности, и каждый месяц банк переводит на этот счет зарплату. Если папа не будет работать, деньги на счет не поступят». Самое важное — ребенок должен усвоить: деньги в телефоне не берутся из ниоткуда, они заканчиваются, и их нужно зарабатывать.</w:t>
      </w:r>
    </w:p>
    <w:p w14:paraId="3A931B79" w14:textId="77777777" w:rsidR="0075249B" w:rsidRDefault="0075249B" w:rsidP="0075249B">
      <w:r>
        <w:t>4. Доходы, расходы и цена труда: простое объяснение</w:t>
      </w:r>
    </w:p>
    <w:p w14:paraId="3891B55E" w14:textId="77777777" w:rsidR="0075249B" w:rsidRDefault="0075249B" w:rsidP="0075249B">
      <w:r>
        <w:t>Доход — это то, что семья получает: зарплата, пенсия, пособия. Расходы — это то, на что семья тратит. Объясните ребенку, что расходы бывают обязательные (еда, коммунальные платежи, одежда) и необязательные (развлечения, сладости, игрушки). Цена труда — это связь между усилиями и деньгами. Самый простой способ объяснить: «Эта игра стоит 1 000 рублей. Папе нужно проработать два часа, чтобы заработать эти деньги. Мы можем купить ее сейчас, но тогда не сможем купить что-то другое». Важно, чтобы ребенок понимал: деньги не бесконечны, и любой выбор имеет последствия.</w:t>
      </w:r>
    </w:p>
    <w:p w14:paraId="48E7AAC5" w14:textId="77777777" w:rsidR="0075249B" w:rsidRDefault="0075249B" w:rsidP="0075249B">
      <w:r>
        <w:lastRenderedPageBreak/>
        <w:t>5. Как развивать финансовую грамотность дошкольников (обучение через игру, примеры)</w:t>
      </w:r>
    </w:p>
    <w:p w14:paraId="7A8F1650" w14:textId="77777777" w:rsidR="0075249B" w:rsidRDefault="0075249B" w:rsidP="0075249B">
      <w:r>
        <w:t>Для дошкольников лучший способ — обучение через игру на планшете или смартфоне. В RuStore есть несколько проверенных приложений для этого.</w:t>
      </w:r>
    </w:p>
    <w:p w14:paraId="5E57F797" w14:textId="77777777" w:rsidR="0075249B" w:rsidRDefault="0075249B" w:rsidP="0075249B">
      <w:r>
        <w:t>Например, «Три Кота: Финансы для Детей» — приложение для детей от 4 лет, где Карамелька, Компот и Коржик объясняют, что такое деньги, откуда они берутся, как планировать бюджет и не попадаться на уловки мошенников. «Финансовый Компас» — приложение с увлекательными играми, позволяющими на практике изучать финансовую грамотность. «Game Bank» — включает детский режим с интерактивом «Денежный листопад» и реалистичную механику налогообложения для обучения финансовой ответственности. Кроме того, для детей постарше (от 6 лет) есть СберKids — банковское приложение, где ребенок учится следить за расходами, копить на цели и прокачивать финансовую грамотность. Для обучения накоплениям подойдет приложение «Я коплю» (от 6 до 12 лет), где ребенок сам ставит финансовую цель и отслеживает прогресс.</w:t>
      </w:r>
    </w:p>
    <w:p w14:paraId="6FC257B6" w14:textId="77777777" w:rsidR="0075249B" w:rsidRDefault="0075249B" w:rsidP="0075249B">
      <w:r>
        <w:t>Главное — чтобы ребенок на практике понял: деньги нужно зарабатывать, их можно копить, и они быстро заканчиваются, если тратить бездумно.</w:t>
      </w:r>
    </w:p>
    <w:p w14:paraId="0DABC4A0" w14:textId="77777777" w:rsidR="0075249B" w:rsidRDefault="0075249B" w:rsidP="0075249B">
      <w:r>
        <w:t>6. Как развивать финансовую грамотность младших школьников и подростков</w:t>
      </w:r>
    </w:p>
    <w:p w14:paraId="11A2E9FF" w14:textId="77777777" w:rsidR="0075249B" w:rsidRDefault="0075249B" w:rsidP="0075249B">
      <w:r>
        <w:t>С 6-8 лет, когда у ребенка формируются навыки вычислений, можно вводить карманные деньги на детскую карту. Зачисляйте сумму в один и тот же день недели и обсуждайте, на что ребенок планирует ее потратить. С 9-10 лет можно давать задания: например, выдать 500 рублей на карту и список продуктов — и предложить купить все необходимое, уложившись в сумму. С 11-14 лет можно знакомить ребенка с банковскими продуктами: открыть детскую банковскую карту, показывать, как начисляются проценты. Подросткам стоит объяснять, что такое инфляция, кредиты и налоги. Можно привлекать их к планированию семейного бюджета на месяц, давать право голоса в крупных покупках.</w:t>
      </w:r>
    </w:p>
    <w:p w14:paraId="31F79422" w14:textId="77777777" w:rsidR="0075249B" w:rsidRDefault="0075249B" w:rsidP="0075249B">
      <w:r>
        <w:t>7. Карманные деньги: сколько давать, и как договориться о правилах</w:t>
      </w:r>
    </w:p>
    <w:p w14:paraId="01FAB48C" w14:textId="77777777" w:rsidR="0075249B" w:rsidRDefault="0075249B" w:rsidP="0075249B">
      <w:r>
        <w:t>Сумма должна быть разумной и соответствовать возрасту. Простой ориентир: 100 рублей, умноженные на возраст. Семилетнему — 700 рублей в неделю, десятилетнему — 1000. Зачисляйте сумму на детскую карту в один и тот же день недели. Сумму стоит обсуждать вместе с ребенком, исходя из реальных нужд. Заранее договоритесь, что входит в карманные деньги, а что оплачивают родители (школьные обеды, канцтовары, проезд). Важно позволять ребенку совершать ошибки и учиться на них — если он потратил все деньги в первый день и остался без сладостей до конца недели, это будет ему ценным уроком. В моей практике был случай, когда мальчик потратил все карманные деньги на покупки в мобильной игре в первый же день, а потом ходил без сладостей всю неделю. После этого он сам попросил ограничить его расходы через настройки карты.</w:t>
      </w:r>
    </w:p>
    <w:p w14:paraId="09ED0A52" w14:textId="77777777" w:rsidR="0075249B" w:rsidRDefault="0075249B" w:rsidP="0075249B">
      <w:r>
        <w:t>8. Платить ли за оценки, домашние обязанности и достижения</w:t>
      </w:r>
    </w:p>
    <w:p w14:paraId="65B1ACC1" w14:textId="77777777" w:rsidR="0075249B" w:rsidRDefault="0075249B" w:rsidP="0075249B">
      <w:r>
        <w:t xml:space="preserve">Большинство экспертов сходятся во мнении: платить за оценки и домашние дела не стоит. Это подрывает внутреннюю мотивацию: ребенок учится не ради знаний, а ради денег. Кроме того, плата за домашнюю помощь ставит под сомнение равноправную роль </w:t>
      </w:r>
      <w:r>
        <w:lastRenderedPageBreak/>
        <w:t>ребенка в семье: если родители выполняют свои обязанности бесплатно, а ребенок получает за это деньги, это создает неправильную модель.</w:t>
      </w:r>
    </w:p>
    <w:p w14:paraId="6C3D4516" w14:textId="77777777" w:rsidR="0075249B" w:rsidRDefault="0075249B" w:rsidP="0075249B">
      <w:r>
        <w:t xml:space="preserve">Другое дело — придумать для ребенка «работу», за которую он будет получать «зарплату». Современные дети уже давно </w:t>
      </w:r>
      <w:proofErr w:type="gramStart"/>
      <w:r>
        <w:t>на ты</w:t>
      </w:r>
      <w:proofErr w:type="gramEnd"/>
      <w:r>
        <w:t xml:space="preserve"> с гаджетами и искусственным интеллектом. Поэтом ребенок вполне может на домашнем «предприятии» «работать» ИИ-дизайнером или ИИ-копирайтерам, фотохудожником и т.д. Его можно попросить, к примеру, нарисовать открытки к семейным праздникам и дням рождения, изготовить макет семейного календаря, составить для папы резюме из нескольких толстых цифровых документов, завести и регулярно наполнять креативными постами семейный ВК-канал и т.д. Это будет и прокачка профессиональных скилов ребенка, и реальная польза для старших, и практика превращения труда в деньги.</w:t>
      </w:r>
    </w:p>
    <w:p w14:paraId="05905DDF" w14:textId="77777777" w:rsidR="0075249B" w:rsidRDefault="0075249B" w:rsidP="0075249B">
      <w:r>
        <w:t>9. Как научить ребенка планировать семейный бюджет, доходы и расходы</w:t>
      </w:r>
    </w:p>
    <w:p w14:paraId="0E6DF7AD" w14:textId="77777777" w:rsidR="0075249B" w:rsidRDefault="0075249B" w:rsidP="0075249B">
      <w:r>
        <w:t>Начните с простого: покажите ребенку, из чего складывается бюджет семьи. Нарисуйте схему «Доходы — Расходы — Остаток» на бумаге или в мобильном приложении для планирования бюджета. Пусть ребенок помогает распределять деньги на месяц: часть на обязательные платежи, часть на продукты, часть на сбережения. С детьми постарше можно вести совместный бюджетный дневник в Excel или в приложении: записывать все доходы и расходы за месяц, анализировать, где можно было бы сэкономить. Хороший способ — дать ребенку ответственность за какую-то категорию расходов (например, за продукты на неделю) и предложить уложиться в определенную сумму.</w:t>
      </w:r>
    </w:p>
    <w:p w14:paraId="2BC35C26" w14:textId="77777777" w:rsidR="0075249B" w:rsidRDefault="0075249B" w:rsidP="0075249B">
      <w:r>
        <w:t>10. Учет детских расходов без контроля каждой покупки</w:t>
      </w:r>
    </w:p>
    <w:p w14:paraId="00B2EF68" w14:textId="77777777" w:rsidR="0075249B" w:rsidRDefault="0075249B" w:rsidP="0075249B">
      <w:r>
        <w:t>Контролировать каждую копейку — значит лишать ребенка самостоятельности. Вместо этого договоритесь о правилах: например, ребенок может тратить карманные деньги на что угодно, но крупные покупки (свыше определенной суммы) обсуждает с родителями. Можно использовать систему «три кошелька» в мобильном приложении: часть денег тратить сейчас, часть откладывать на крупную цель, часть — на благотворительность или помощь другим. Тогда ребенок сам учится распределять ресурсы, а родители видят общую картину, не вникая в каждую покупку.</w:t>
      </w:r>
    </w:p>
    <w:p w14:paraId="6B9714D6" w14:textId="77777777" w:rsidR="0075249B" w:rsidRDefault="0075249B" w:rsidP="0075249B">
      <w:r>
        <w:t>11. Накопления и финансовая цель: как научить ребенка откладывать деньги</w:t>
      </w:r>
    </w:p>
    <w:p w14:paraId="1E074E75" w14:textId="77777777" w:rsidR="0075249B" w:rsidRDefault="0075249B" w:rsidP="0075249B">
      <w:r>
        <w:t>Первый шаг — поставить конкретную цель. Не абстрактное «копить на что-то», а «накопить 2 000 рублей на новую игрушку». Используйте приложение с визуальным прогрессом — ребенок видит, как сумма растет: «Сегодня у тебя 200 рублей, через неделю будет 300». Хвалите за каждый шаг к цели. Когда цель достигнута, помогите ребенку совершить покупку через интернет — это закрепит позитивный опыт. Для старших детей можно предложить систему «родительского софинансирования»: если ребенок накопил половину суммы на желаемую вещь, родители добавляют вторую половину.</w:t>
      </w:r>
    </w:p>
    <w:p w14:paraId="19598EFC" w14:textId="77777777" w:rsidR="0075249B" w:rsidRDefault="0075249B" w:rsidP="0075249B">
      <w:r>
        <w:t>12. Потребности и желания: как развивать осознанное потребление и разумную экономию (что делать, если ребенок выпрашивает покупки, финансовая ответственность и самостоятельность: как учить принимать решения)</w:t>
      </w:r>
    </w:p>
    <w:p w14:paraId="1BCF2108" w14:textId="77777777" w:rsidR="0075249B" w:rsidRDefault="0075249B" w:rsidP="0075249B">
      <w:r>
        <w:t xml:space="preserve">Научите ребенка задавать себе два вопроса перед покупкой в интернете: «Мне это действительно нужно?» и «Я могу без этого обойтись?». Объясните разницу между потребностями (еда, одежда, лекарства) и желаниями (очередная игрушка, дорогой </w:t>
      </w:r>
      <w:r>
        <w:lastRenderedPageBreak/>
        <w:t>телефон). Если ребенок выпрашивает покупку, не говорите сразу «нет». Вместо этого договоритесь о правилах: например, ребенок может тратить карманные деньги на что угодно, но крупные покупки (свыше определенной суммы) обсуждает с родителями. Можно использовать систему «три кошелька» в мобильном приложении: часть денег тратить сейчас, часть откладывать на крупную цель, часть — на благотворительность или помощь другим. Тогда ребенок сам учится распределять ресурсы, а родители видят общую картину, не вникая в каждую покупку.</w:t>
      </w:r>
    </w:p>
    <w:p w14:paraId="7432EE52" w14:textId="77777777" w:rsidR="0075249B" w:rsidRDefault="0075249B" w:rsidP="0075249B">
      <w:r>
        <w:t>13. Банковская карта и финансовая безопасность ребенка (как защитить ребенка от финансового мошенничества в Интернете)</w:t>
      </w:r>
    </w:p>
    <w:p w14:paraId="60EDA564" w14:textId="77777777" w:rsidR="0075249B" w:rsidRDefault="0075249B" w:rsidP="0075249B">
      <w:r>
        <w:t xml:space="preserve">Детскую дебетовую карту можно оформить с 6 лет (как дополнительную к карте родителя). С 14 лет ребенок может получить собственную карту. Главные правила безопасности, которые должен усвоить ребенок: никогда не сообщать никому PIN-коды, пароли и коды из СМС — это неприкосновенная личная информация. Не переходить по ссылкам на незнакомые сайты. Не оплачивать покупки </w:t>
      </w:r>
      <w:proofErr w:type="gramStart"/>
      <w:r>
        <w:t>через ботов</w:t>
      </w:r>
      <w:proofErr w:type="gramEnd"/>
      <w:r>
        <w:t xml:space="preserve"> в соцсетях. Все финансовые операции совершать только в официальных приложениях. Проверять любую подозрительную информацию вместе с родителями. Подключите функцию «Родительский контроль» на телефоне ребенка. Регулярно проверяйте историю операций по карте и настройки платежных систем.</w:t>
      </w:r>
    </w:p>
    <w:p w14:paraId="17EED2DC" w14:textId="77777777" w:rsidR="0075249B" w:rsidRDefault="0075249B" w:rsidP="0075249B">
      <w:r>
        <w:t>14. Игры, задания и мини-уроки по финансовой грамотности для детей (примеры)</w:t>
      </w:r>
    </w:p>
    <w:p w14:paraId="401BFA1E" w14:textId="77777777" w:rsidR="0075249B" w:rsidRDefault="0075249B" w:rsidP="0075249B">
      <w:r>
        <w:t xml:space="preserve">Финансовая грамотность — это не только умение тратить и копить, но и понимание того, как деньги могут работать и приносить доход. </w:t>
      </w:r>
      <w:proofErr w:type="gramStart"/>
      <w:r>
        <w:t>Лучший способ это</w:t>
      </w:r>
      <w:proofErr w:type="gramEnd"/>
      <w:r>
        <w:t xml:space="preserve"> показать — вовлечь ребенка в реальный процесс накопления, где он будет не созерцателем, а соучастником.</w:t>
      </w:r>
    </w:p>
    <w:p w14:paraId="0C573395" w14:textId="77777777" w:rsidR="0075249B" w:rsidRDefault="0075249B" w:rsidP="0075249B">
      <w:r>
        <w:t>Договоритесь с ребенком: пусть он откладывает часть своих карманных денег — например, 100-500 рублей в месяц — на свой счет в Программе долгосрочных сбережений (ПДС). Родители (а потом еще и Государство) добавляют к его взносам столько же.</w:t>
      </w:r>
    </w:p>
    <w:p w14:paraId="08629713" w14:textId="77777777" w:rsidR="0075249B" w:rsidRDefault="0075249B" w:rsidP="0075249B">
      <w:r>
        <w:t>Каждые полгода показывайте ребенку выписку: «Ты вложил 500 рублей, мы добавили еще 500, государство добавило свои, и все эти деньги принесли инвестиционный доход». Ребенок видит, как его небольшие вложения превращаются в капитал. Он начинает понимать, что деньги могут работать без его постоянного участия, что такое сложный процент, и зачем нужны долгосрочные сбережения. Это не теория, а живой опыт, который формирует взрослое отношение к финансам: дисциплина, терпение и понимание, что даже небольшие регулярные взносы со временем дают результат.</w:t>
      </w:r>
    </w:p>
    <w:p w14:paraId="494A735E" w14:textId="77777777" w:rsidR="0075249B" w:rsidRDefault="0075249B" w:rsidP="0075249B">
      <w:r>
        <w:t>Этот навык особенно пригодится в будущем, когда ребенок устроится на работу и столкнется с предложением участвовать в корпоративной пенсионной программе на базе ПДС. Он уже будет знать, как это работает, и сможет принимать осознанные решения, а не соглашаться или отказываться вслепую.</w:t>
      </w:r>
    </w:p>
    <w:p w14:paraId="4838B138" w14:textId="77777777" w:rsidR="0075249B" w:rsidRDefault="0075249B" w:rsidP="0075249B">
      <w:r>
        <w:t>15. Типичные ошибки родителей в финансовом воспитании детей</w:t>
      </w:r>
    </w:p>
    <w:p w14:paraId="41F3838A" w14:textId="77777777" w:rsidR="0075249B" w:rsidRDefault="0075249B" w:rsidP="0075249B">
      <w:r>
        <w:t xml:space="preserve">Выдавать деньги «по требованию», а не регулярно — ребенок не учится планировать. </w:t>
      </w:r>
    </w:p>
    <w:p w14:paraId="360A28F0" w14:textId="77777777" w:rsidR="0075249B" w:rsidRDefault="0075249B" w:rsidP="0075249B">
      <w:r>
        <w:t xml:space="preserve">Полностью контролировать каждую покупку — ребенок не получает опыта самостоятельных решений. </w:t>
      </w:r>
    </w:p>
    <w:p w14:paraId="3ED156EE" w14:textId="77777777" w:rsidR="0075249B" w:rsidRDefault="0075249B" w:rsidP="0075249B">
      <w:r>
        <w:t xml:space="preserve">Не объяснять, откуда берутся деньги на карте, и не показывать семейный бюджет. </w:t>
      </w:r>
    </w:p>
    <w:p w14:paraId="0000B6D7" w14:textId="77777777" w:rsidR="0075249B" w:rsidRDefault="0075249B" w:rsidP="0075249B">
      <w:r>
        <w:lastRenderedPageBreak/>
        <w:t xml:space="preserve">Платить за оценки и домашние обязанности, подрывая внутреннюю мотивацию. </w:t>
      </w:r>
    </w:p>
    <w:p w14:paraId="3673096F" w14:textId="77777777" w:rsidR="0075249B" w:rsidRDefault="0075249B" w:rsidP="0075249B">
      <w:r>
        <w:t xml:space="preserve">Запрещать ребенку ошибаться — ошибки на небольших суммах учат лучше, чем лекции. </w:t>
      </w:r>
    </w:p>
    <w:p w14:paraId="763DAB0F" w14:textId="77777777" w:rsidR="0075249B" w:rsidRDefault="0075249B" w:rsidP="0075249B">
      <w:r>
        <w:t>Не давать карманных денег вообще — ребенок не учится управлять финансами на практике.</w:t>
      </w:r>
    </w:p>
    <w:p w14:paraId="36D84DDE" w14:textId="77777777" w:rsidR="0075249B" w:rsidRDefault="0075249B" w:rsidP="0075249B">
      <w:r>
        <w:t xml:space="preserve">Финансовая грамотность — это не разовая акция, а постоянный процесс. Начните с малого: заведите ребенку детскую карту, регулярно зачисляйте на нее деньги, объясните, откуда они берутся, и позвольте ему совершать свои первые, пусть и небольшие, ошибки. Чем раньше он научится управлять цифровыми деньгами, тем осознаннее будут его финансовые решения во взрослой жизни. </w:t>
      </w:r>
      <w:proofErr w:type="gramStart"/>
      <w:r>
        <w:t>Поверьте</w:t>
      </w:r>
      <w:proofErr w:type="gramEnd"/>
      <w:r>
        <w:t xml:space="preserve"> моему опыту: дети, которые с ранних лет учатся планировать расходы и копить, во взрослой жизни гораздо увереннее чувствуют себя в финансовых вопросах и реже попадают в долговые ямы.</w:t>
      </w:r>
    </w:p>
    <w:p w14:paraId="33B16A9D" w14:textId="12FBAB8B" w:rsidR="00AC589A" w:rsidRDefault="00832414" w:rsidP="0075249B">
      <w:hyperlink r:id="rId73" w:history="1">
        <w:r w:rsidR="0075249B" w:rsidRPr="00FB3D21">
          <w:rPr>
            <w:rStyle w:val="a3"/>
          </w:rPr>
          <w:t>https://companies.rbc.ru/news/LzEdpzXMHi/deti-i-dengi-kak-nauchit-rebenka-finansovoj-gramotnosti/</w:t>
        </w:r>
      </w:hyperlink>
    </w:p>
    <w:p w14:paraId="3BCC4B2C" w14:textId="77777777" w:rsidR="005A5D66" w:rsidRPr="004E6959" w:rsidRDefault="005A5D66" w:rsidP="005A5D66">
      <w:pPr>
        <w:pStyle w:val="2"/>
      </w:pPr>
      <w:bookmarkStart w:id="209" w:name="_Toc243033212"/>
      <w:r>
        <w:t>Lenta.ru, 15.10.2026</w:t>
      </w:r>
      <w:r w:rsidRPr="004E6959">
        <w:t xml:space="preserve">, </w:t>
      </w:r>
      <w:r>
        <w:t>Сбер открыл регистрацию на чемпионат для молодых инвесторов</w:t>
      </w:r>
      <w:bookmarkEnd w:id="209"/>
    </w:p>
    <w:p w14:paraId="276C994C" w14:textId="77777777" w:rsidR="005A5D66" w:rsidRDefault="005A5D66" w:rsidP="005A5D66">
      <w:pPr>
        <w:pStyle w:val="3"/>
      </w:pPr>
      <w:bookmarkStart w:id="210" w:name="_Toc243033213"/>
      <w:r>
        <w:t>Открылась регистрация на ИнвестЧемп - ежегодный чемпионат СберИнвестиций для молодых инвесторов в возрасте от 18 до 24 лет, которые хотят попробовать свои силы на фондовом рынке. Как пояснили в Сбере, начать можно с небольшой суммы: главное - не объем вложений, а доходность портфеля. Во время чемпионата участники будут совершать реальные сделки, проходить обучение и применять новые знания на практике.</w:t>
      </w:r>
      <w:bookmarkEnd w:id="210"/>
    </w:p>
    <w:p w14:paraId="0C41C8F0" w14:textId="77777777" w:rsidR="005A5D66" w:rsidRDefault="005A5D66" w:rsidP="005A5D66">
      <w:r>
        <w:t>Чтобы присоединиться к ИнвестЧемпу, нужно зарегистрироваться в приложении СберИнвестиции, выбрать счет для участия и одну из шести команд. Участники смогут следить за своей доходностью и местом в рейтинге, а результаты будут учитываться как в общем зачете, так и внутри команды. По ходу чемпионата доступно обучение, которое поможет лучше разобраться в работе фондового рынка и принимать более осознанные решения по сделкам с ценными бумагами.</w:t>
      </w:r>
    </w:p>
    <w:p w14:paraId="52C647DF" w14:textId="77777777" w:rsidR="005A5D66" w:rsidRDefault="005A5D66" w:rsidP="005A5D66">
      <w:r>
        <w:t>В этом году общий призовой фонд ИнвестЧемпа составил шесть миллионов бонусов «Спасибо»: два миллиона распределят между пятью лидерами общего рейтинга. Еще три миллиона направят на награды участникам внутри шести команд - по 500 тысяч бонусов. Дополнительно один миллион бонусов разыграют среди всех участников. Таким образом, 100 человек получат возможность выиграть по десять тысяч бонусов «Спасибо».</w:t>
      </w:r>
    </w:p>
    <w:p w14:paraId="1BC0280E" w14:textId="77777777" w:rsidR="005A5D66" w:rsidRDefault="005A5D66" w:rsidP="005A5D66">
      <w:r>
        <w:t>«ИнвестЧемп - отличная возможность для молодых людей сделать первый шаг в мир инвестиций. Важно, чтобы участники почувствовали: на фондовом рынке можно учиться на собственных решениях, расти и обретать уверенность. Здесь не нужно быть экспертом с большим капиталом - достаточно интереса, небольшой стартовой суммы и желания разобраться», - отметил директор дивизиона «СберИнвестор» Максим Чекмарев.</w:t>
      </w:r>
    </w:p>
    <w:p w14:paraId="35CD6619" w14:textId="77777777" w:rsidR="005A5D66" w:rsidRDefault="005A5D66" w:rsidP="005A5D66">
      <w:r>
        <w:t>По его словам, турнир помогает познакомиться с фондовым рынком как в теории, так и на практике. Даже небольшой капитал, считает Чекмарев, позволяет принять участие в чемпионате, проверить свои навыки в реальных условиях и получить опыт управления своим портфелем.</w:t>
      </w:r>
    </w:p>
    <w:p w14:paraId="61531A15" w14:textId="301A46F4" w:rsidR="0075249B" w:rsidRDefault="005A5D66" w:rsidP="005A5D66">
      <w:pPr>
        <w:rPr>
          <w:rStyle w:val="a3"/>
        </w:rPr>
      </w:pPr>
      <w:hyperlink r:id="rId74" w:history="1">
        <w:r w:rsidRPr="00FB3D21">
          <w:rPr>
            <w:rStyle w:val="a3"/>
          </w:rPr>
          <w:t>https://lenta.ru/news/2026/10/15/sber-otkryl-registratsiyu-na-chempionat-dlya-molodyh-investorov/</w:t>
        </w:r>
      </w:hyperlink>
    </w:p>
    <w:p w14:paraId="13648E30" w14:textId="77777777" w:rsidR="008D379A" w:rsidRPr="00EF625A" w:rsidRDefault="008D379A" w:rsidP="008D379A">
      <w:pPr>
        <w:pStyle w:val="2"/>
      </w:pPr>
      <w:bookmarkStart w:id="211" w:name="_Toc243033214"/>
      <w:r>
        <w:t>Ведомости, 16.10.2026</w:t>
      </w:r>
      <w:r w:rsidRPr="00EF625A">
        <w:t xml:space="preserve">, </w:t>
      </w:r>
      <w:proofErr w:type="gramStart"/>
      <w:r>
        <w:t>Как</w:t>
      </w:r>
      <w:proofErr w:type="gramEnd"/>
      <w:r>
        <w:t xml:space="preserve"> будет развиваться мировая экономика в условиях старения населения</w:t>
      </w:r>
      <w:bookmarkEnd w:id="211"/>
    </w:p>
    <w:p w14:paraId="13AF8E19" w14:textId="77777777" w:rsidR="008D379A" w:rsidRDefault="008D379A" w:rsidP="008D379A">
      <w:pPr>
        <w:pStyle w:val="3"/>
      </w:pPr>
      <w:bookmarkStart w:id="212" w:name="_Toc243033215"/>
      <w:r>
        <w:t>Коэффициент рождаемости в мире в 2026 г. впервые за всю историю наблюдений упал ниже уровня, необходимого для простого воспроизводства населения, - c 5 детей на женщину в 1950 г. до 2,1 ребенка. Об этом говорится в опубликованном в августе этого года исследовании Terra Incognita группы ученых Университета Пенсильвании и Северо-Западного университета США.</w:t>
      </w:r>
      <w:bookmarkEnd w:id="212"/>
    </w:p>
    <w:p w14:paraId="50EB1392" w14:textId="77777777" w:rsidR="008D379A" w:rsidRDefault="008D379A" w:rsidP="008D379A">
      <w:r>
        <w:t>В исследовании отмечается, что проблема затрагивает уже не только развитые, но и развивающиеся страны. Это грозит замедлением мирового экономического роста, поскольку наибольший спад рождаемости и существенное сокращение население придутся на наиболее населенные страны - Индию и Китай, отмечают авторы исследования.</w:t>
      </w:r>
    </w:p>
    <w:p w14:paraId="655AB49C" w14:textId="77777777" w:rsidR="008D379A" w:rsidRDefault="008D379A" w:rsidP="008D379A">
      <w:r>
        <w:t>Согласно расчетам ООН от 2024 г., инерционный рост населения стран с высоким коэффициентом рождаемости еще способен увеличивать общее население Земли вплоть до 2080-х гг. Но после пика в 10,3 млрд человек оно начнет снижаться. Причем 63 страны мира уже прошли пик своего населения, а еще 48 достигнут его к 2054 г. Эти тенденции касаются и России.</w:t>
      </w:r>
    </w:p>
    <w:p w14:paraId="63CFA614" w14:textId="77777777" w:rsidR="008D379A" w:rsidRDefault="008D379A" w:rsidP="008D379A">
      <w:r>
        <w:t>Как человечество может справиться с этим вызовом - в материале «Ведомости. Аналитики».</w:t>
      </w:r>
    </w:p>
    <w:p w14:paraId="30232C33" w14:textId="77777777" w:rsidR="008D379A" w:rsidRDefault="008D379A" w:rsidP="008D379A">
      <w:r>
        <w:t>Как стимулировать рождаемость</w:t>
      </w:r>
    </w:p>
    <w:p w14:paraId="50637FB0" w14:textId="77777777" w:rsidR="008D379A" w:rsidRDefault="008D379A" w:rsidP="008D379A">
      <w:r>
        <w:t>Наибольшее негативное влияние спад рождаемости оказывает на развитые страны. Суммарный коэффициент рождаемости (СКР) 38 стран Организации экономического сотрудничества и развития (ОЭСР) в среднем сократился более чем вдвое: с 3,3 ребенка на женщину в 1960 г. до 1,5 в 2022 г.</w:t>
      </w:r>
    </w:p>
    <w:p w14:paraId="142650A4" w14:textId="77777777" w:rsidR="008D379A" w:rsidRDefault="008D379A" w:rsidP="008D379A">
      <w:r>
        <w:t>Самый низкий СКР - в Восточной Азии. В Южной Корее он по итогам года прогнозируется на уровне 0,9 ребенка на женщину (в 2023 г. показатель падал до национального и мирового минимума в 0,7 ребенка). В России СКР, по данным Росстата, также ниже простого воспроизводства - в среднем 1,3 ребенка на женщину в 2026 г. Последний пик - 1,8 рождения - был в 2015 г. Детей в России примерно 18%, а пожилых людей уже почти 25%.</w:t>
      </w:r>
    </w:p>
    <w:p w14:paraId="1CF064EB" w14:textId="77777777" w:rsidR="008D379A" w:rsidRDefault="008D379A" w:rsidP="008D379A">
      <w:r>
        <w:t>При этом, согласно опубликованному в июле 2026 г. Фондом ООН в области репродуктивного и сексуального здоровья (UNFPA) исследованию «Демографическое будущее», уровень рождаемости в мире падает в основном не из-за отказа молодых людей от брака, детей или семейной жизни, а из-за экономических и жилищных трудностей.</w:t>
      </w:r>
    </w:p>
    <w:p w14:paraId="4D5C4DD5" w14:textId="77777777" w:rsidR="008D379A" w:rsidRDefault="008D379A" w:rsidP="008D379A">
      <w:r>
        <w:t>Денежное стимулирование рождаемости со стороны государства дает определенный эффект, но он непрочный и часто временный, указывают эксперты. Этим инструментом нужно пользоваться в течение десятилетий, но и в этом случае эффект не всегда предсказуем, говорит руководитель лаборатории «Долголетие» Центра развития здравоохранения Школы управления «Сколково» Полина Глазкова.</w:t>
      </w:r>
    </w:p>
    <w:p w14:paraId="6922C2A3" w14:textId="77777777" w:rsidR="008D379A" w:rsidRDefault="008D379A" w:rsidP="008D379A">
      <w:r>
        <w:lastRenderedPageBreak/>
        <w:t>По ее словам, систематический обзор экспериментальных и квазиэкспериментальных исследований по странам Европы, США, Канаде и Австралии показал, что рост денежных выплат дает в основном временный эффект, при этом расширение программ по уходу за детьми (доступу к яслям и детским садам) повышает итоговую рождаемость.</w:t>
      </w:r>
    </w:p>
    <w:p w14:paraId="7591D462" w14:textId="77777777" w:rsidR="008D379A" w:rsidRDefault="008D379A" w:rsidP="008D379A">
      <w:r>
        <w:t>Прямые денежные стимулы для рождаемости, подобно материнскому капиталу в России, дают только временный эффект, согласна аналитик Института комплексных стратегических исследований Елена Киселева. Выплаты за вторых и последующих детей в Швейцарии, Испании и Австралии повышали рождаемость, но при отмене программ показатель быстро опускался даже ниже исходного уровня, говорит эксперт. «Южная Корея тратит больше 2,5% ВВП на семейную политику из-за катастрофически низкой рождаемости, но без изменения культуры и баланса работы и жизни проблему не решить», - отмечает она.</w:t>
      </w:r>
    </w:p>
    <w:p w14:paraId="768DA664" w14:textId="77777777" w:rsidR="008D379A" w:rsidRDefault="008D379A" w:rsidP="008D379A">
      <w:r>
        <w:t>Более эффективно работает сочетание выплат за второго ребенка с развитой системой яслей и длительными родительскими отпусками, говорит эксперт. Именно это до 2024 г. удерживало рождаемость во Франции на уровне 1,8 ребенка на женщину, указывает она. Впрочем, сейчас СКР в стране упал до минимума с 1918 г. - 1,56.</w:t>
      </w:r>
    </w:p>
    <w:p w14:paraId="33352EA9" w14:textId="77777777" w:rsidR="008D379A" w:rsidRDefault="008D379A" w:rsidP="008D379A">
      <w:r>
        <w:t>В Венгрии комбинация списания ипотеки, налоговых льгот и пособий подняла рождаемость за 15 лет примерно в 1,5 раза - с 1,25 ребенка на женщину в 2010 г. до 1,6 ребенка в 2025 г., отмечает Киселева. В Израиле СКР составляет уникальные для ОЭСР почти 3 ребенка на женщину благодаря культурным факторам и полному финансированию экстракорпорального оплодотворения, добавляет она.</w:t>
      </w:r>
    </w:p>
    <w:p w14:paraId="1A4BC544" w14:textId="77777777" w:rsidR="008D379A" w:rsidRDefault="008D379A" w:rsidP="008D379A">
      <w:r>
        <w:t>Стимулировать рождаемость следует как экономическими, так и психологическими и технологическими решениями, осторожно расширяя применение новых способов зачатия и вынашивания детей, согласен начальник аналитического отдела инвесткомпании «Риком-траст», кандидат экономических наук Олег Абелев.</w:t>
      </w:r>
    </w:p>
    <w:p w14:paraId="67DB7A32" w14:textId="77777777" w:rsidR="008D379A" w:rsidRDefault="008D379A" w:rsidP="008D379A">
      <w:r>
        <w:t>Ускоряющееся старение</w:t>
      </w:r>
    </w:p>
    <w:p w14:paraId="69EBCEB7" w14:textId="77777777" w:rsidR="008D379A" w:rsidRDefault="008D379A" w:rsidP="008D379A">
      <w:r>
        <w:t>В исследовании Бюро переписи населения США от сентября 2026 г., названном «Стареющий мир», отмечается, что в 2025 г. из-за спада рождаемости доля пожилых людей в возрасте от 65 лет и старше в мировом населении впервые в истории человечества превысила долю детей в возрасте до 5 лет. В ближайшие годы этот разрыв увеличится, считают авторы исследования.</w:t>
      </w:r>
    </w:p>
    <w:p w14:paraId="16663AAB" w14:textId="77777777" w:rsidR="008D379A" w:rsidRDefault="008D379A" w:rsidP="008D379A">
      <w:r>
        <w:t>По расчетам ООН от 2024 г., в 38 развитых странах, входящих в ОЭСР, старение населения будет ускоряться как минимум до 2060 г. Если в 2024 г. на 100 человек трудоспособного возраста (от 20 до 64 лет) приходилось 33 человека старше 65 лет, то в следующие 30 лет эта доля превысит половину трудоспособных - 55 на 100 человек.</w:t>
      </w:r>
    </w:p>
    <w:p w14:paraId="6AE57315" w14:textId="77777777" w:rsidR="008D379A" w:rsidRDefault="008D379A" w:rsidP="008D379A">
      <w:r>
        <w:t>Доля трудоспособного населения в общем населении стран ОЭСР уже прошла свой пик в 67% в 2007 г. и с тех пор падает, в 2025 г. показатель составил 64,6%. Это усугубляет бюджетные кризисы, так как работающих людей, которые фактически оплачивают пенсии для пожилых, становится меньше, а число пенсионеров растет. Структура населения меняется и в странах с низким доходом. По расчетам Всемирной организации здравоохранения, к 2050 г. большая часть - 80% - пожилого населения будет жить в развивающихся странах, где недостаточно средств для «комфортного старения».</w:t>
      </w:r>
    </w:p>
    <w:p w14:paraId="7F7CD8F9" w14:textId="77777777" w:rsidR="008D379A" w:rsidRDefault="008D379A" w:rsidP="008D379A">
      <w:r>
        <w:lastRenderedPageBreak/>
        <w:t>Международный валютный фонд (МВФ) в прогнозе, опубликованном в июне 2025 г., сообщал, что без принятия активных мер в условиях старения населения глобальный рост мирового ВВП в ближайшие 25 лет будет на 1% ниже, чем до пандемии коронавируса 2020 г., при этом 3/4 этого замедления - это непосредственно вклад старения.</w:t>
      </w:r>
    </w:p>
    <w:p w14:paraId="739CBB78" w14:textId="77777777" w:rsidR="008D379A" w:rsidRDefault="008D379A" w:rsidP="008D379A">
      <w:r>
        <w:t>По прогнозу Минздрава России, к 2030 г. люди старше 60 лет составят 25,4% населения страны, а к 2046 г. в этом возрасте будет каждый третий россиянин. По оценке Банка России, демографические тренды могут снизить ВВП на 0,2-0,5 п. п. в год. По данным Минздрава, 54% людей старше трудоспособного возраста имеют хотя бы одно хроническое заболевание, лишь 25% оценивают здоровье как хорошее.</w:t>
      </w:r>
    </w:p>
    <w:p w14:paraId="5ED0E3E7" w14:textId="77777777" w:rsidR="008D379A" w:rsidRDefault="008D379A" w:rsidP="008D379A">
      <w:r>
        <w:t>Как использовать старение на пользу экономике</w:t>
      </w:r>
    </w:p>
    <w:p w14:paraId="0EC3F1C2" w14:textId="77777777" w:rsidR="008D379A" w:rsidRDefault="008D379A" w:rsidP="008D379A">
      <w:r>
        <w:t>Чтобы сбалансировать бюджеты в условиях старения населения, 20 из 38 стран ОЭСР уже приняли законы о повышении пенсионного возраста. В Дании он в перспективе вырастет до максимума среди всех стран объединения - 74 лет. Самый низкий пенсионный возраст для мужчин в странах ОЭСР составит 62 года - в Колумбии, Люксембурге и Словении.</w:t>
      </w:r>
    </w:p>
    <w:p w14:paraId="0E1E54FB" w14:textId="77777777" w:rsidR="008D379A" w:rsidRDefault="008D379A" w:rsidP="008D379A">
      <w:r>
        <w:t>Но это лишь часть возможного решения, говорят эксперты. Очевидными инструментами являются повышение производительности за счет цифровизации, автоматизации, роботизации и увеличение доли онлайн-процессов, отмечают они.</w:t>
      </w:r>
    </w:p>
    <w:p w14:paraId="3CAEC8D2" w14:textId="77777777" w:rsidR="008D379A" w:rsidRDefault="008D379A" w:rsidP="008D379A">
      <w:r>
        <w:t>По мнению доцента кафедры зарубежного регионоведения и международного сотрудничества РАНХиГС Игоря Голубченко, необходимо повышать уровень участия пожилого населения в создании добавленной стоимости товаров и услуг, развивая «серебряную экономику» через перестройку системы социального обеспечения. Правильное использование трудовых ресурсов людей старшего возраста и рост производительности их труда могут позволить адаптировать экономику к новым условиям, уточняет Абелев. «Надо не пытаться остановить старение - биологические процессы и структурный демографический сдвиг не изменить, а адаптировать экономику под новую структуру населения», - отмечает он.</w:t>
      </w:r>
    </w:p>
    <w:p w14:paraId="185AFD81" w14:textId="77777777" w:rsidR="008D379A" w:rsidRDefault="008D379A" w:rsidP="008D379A">
      <w:r>
        <w:t>Старение населения тормозит развитие экономики, но степень торможения зависит от того, какая часть людей пожилого возраста остается здоровой и работоспособной, говорит Глазкова. В среднем рост доли людей старше 60 лет во взрослом населении на 10% снижает ВВП на душу населения на 5,5%, отмечает эксперт.</w:t>
      </w:r>
    </w:p>
    <w:p w14:paraId="75BBEFD6" w14:textId="77777777" w:rsidR="008D379A" w:rsidRDefault="008D379A" w:rsidP="008D379A">
      <w:r>
        <w:t>По мнению Абелева, необходимо здоровое старение и сохранение пожилых людей в качестве трудоспособного населения. По данным МВФ по 40 странам, люди старше 50 лет сегодня здоровее сверстников 20 лет назад, а когнитивные способности человека возрастом 70 лет сейчас соответствуют когнитивным способностям 55-летних 25 лет назад, отмечает эксперт.</w:t>
      </w:r>
    </w:p>
    <w:p w14:paraId="45ECEADD" w14:textId="77777777" w:rsidR="008D379A" w:rsidRDefault="008D379A" w:rsidP="008D379A">
      <w:r>
        <w:t xml:space="preserve">Здоровое старение повышает производительность труда, отмечает Киселева. По мнению Глазковой, оно способно частично компенсировать демографические потери. По оценке </w:t>
      </w:r>
      <w:proofErr w:type="gramStart"/>
      <w:r>
        <w:t>МВФ</w:t>
      </w:r>
      <w:proofErr w:type="gramEnd"/>
      <w:r>
        <w:t xml:space="preserve"> от апреля 2025 г., улучшение здоровья людей старше 50 лет добавит мировому ВВП 0,4 п. п. роста ежегодно до 2050 г. «Политика здорового старения, сокращающая различия в функциональном состоянии людей старше 50 лет в различных странах, может дать еще около 0,3 п. п.», - говорит Глазкова. По оценке Абелева, здоровое старение может увеличить ВВП на 0,5 п. п. в год.</w:t>
      </w:r>
    </w:p>
    <w:p w14:paraId="2CFAFF85" w14:textId="77777777" w:rsidR="008D379A" w:rsidRDefault="008D379A" w:rsidP="008D379A">
      <w:r>
        <w:lastRenderedPageBreak/>
        <w:t>Существенным резервом рабочей силы также являются повышение участия женщин в экономике и сокращение гендерного разрыва в занятости. Улучшение здоровья женщин и гибкая занятость могут увеличить глобальный ВВП еще на 0,5-0,7 п. п. в год в ближайшие 20-30 лет, отмечает Абелев. «Это компенсирует часть «демографического торможения», - говорит он. При этом ориентироваться стоит не на простую замену молодых пожилыми, а на повышение производительности труда, говорит Киселева.</w:t>
      </w:r>
    </w:p>
    <w:p w14:paraId="342965FD" w14:textId="77777777" w:rsidR="008D379A" w:rsidRDefault="008D379A" w:rsidP="008D379A">
      <w:r>
        <w:t>Илья Лакстыгал</w:t>
      </w:r>
    </w:p>
    <w:bookmarkStart w:id="213" w:name="_GoBack"/>
    <w:p w14:paraId="333A5821" w14:textId="77777777" w:rsidR="008D379A" w:rsidRPr="0000093C" w:rsidRDefault="008D379A" w:rsidP="008D379A">
      <w:r>
        <w:fldChar w:fldCharType="begin"/>
      </w:r>
      <w:r>
        <w:instrText xml:space="preserve"> HYPERLINK "https://www.vedomosti.ru/analytics/krupnyy_plan/articles/2026/10/16/1237525-kak-budet-razvivatsya-mirovaya-ekonomika-v-usloviyah-stareniya-naseleniya" </w:instrText>
      </w:r>
      <w:r>
        <w:fldChar w:fldCharType="separate"/>
      </w:r>
      <w:r w:rsidRPr="00A441A2">
        <w:rPr>
          <w:rStyle w:val="a3"/>
        </w:rPr>
        <w:t>https://www.vedomosti.ru/analytics/krupnyy_plan/articles/2026/10/16/1237525-kak-budet-razvivatsya-mirovaya-ekonomika-v-usloviyah-stareniya-naseleniya</w:t>
      </w:r>
      <w:r>
        <w:rPr>
          <w:rStyle w:val="a3"/>
        </w:rPr>
        <w:fldChar w:fldCharType="end"/>
      </w:r>
      <w:r w:rsidRPr="0000093C">
        <w:t xml:space="preserve"> </w:t>
      </w:r>
    </w:p>
    <w:bookmarkEnd w:id="213"/>
    <w:p w14:paraId="7B20C79E" w14:textId="77777777" w:rsidR="008D379A" w:rsidRPr="00776542" w:rsidRDefault="008D379A" w:rsidP="005A5D66"/>
    <w:p w14:paraId="1648AE75" w14:textId="77777777" w:rsidR="00111D7C" w:rsidRPr="00776542" w:rsidRDefault="00111D7C" w:rsidP="00111D7C">
      <w:pPr>
        <w:pStyle w:val="251"/>
      </w:pPr>
      <w:bookmarkStart w:id="214" w:name="_Toc99271712"/>
      <w:bookmarkStart w:id="215" w:name="_Toc99318658"/>
      <w:bookmarkStart w:id="216" w:name="_Toc165991078"/>
      <w:bookmarkStart w:id="217" w:name="_Toc243033216"/>
      <w:bookmarkEnd w:id="177"/>
      <w:bookmarkEnd w:id="178"/>
      <w:r w:rsidRPr="00776542">
        <w:lastRenderedPageBreak/>
        <w:t>НОВОСТИ ЗАРУБЕЖНЫХ ПЕНСИОННЫХ СИСТЕМ</w:t>
      </w:r>
      <w:bookmarkEnd w:id="214"/>
      <w:bookmarkEnd w:id="215"/>
      <w:bookmarkEnd w:id="216"/>
      <w:bookmarkEnd w:id="217"/>
    </w:p>
    <w:p w14:paraId="7D59896E" w14:textId="77777777" w:rsidR="00111D7C" w:rsidRPr="00776542" w:rsidRDefault="00111D7C" w:rsidP="00111D7C">
      <w:pPr>
        <w:pStyle w:val="10"/>
      </w:pPr>
      <w:bookmarkStart w:id="218" w:name="_Toc99271713"/>
      <w:bookmarkStart w:id="219" w:name="_Toc99318659"/>
      <w:bookmarkStart w:id="220" w:name="_Toc165991079"/>
      <w:bookmarkStart w:id="221" w:name="_Toc243033217"/>
      <w:r w:rsidRPr="00776542">
        <w:t>Новости пенсионной отрасли стран ближнего зарубежья</w:t>
      </w:r>
      <w:bookmarkEnd w:id="218"/>
      <w:bookmarkEnd w:id="219"/>
      <w:bookmarkEnd w:id="220"/>
      <w:bookmarkEnd w:id="221"/>
    </w:p>
    <w:p w14:paraId="42AFB8FE" w14:textId="77777777" w:rsidR="00F971B1" w:rsidRPr="00776542" w:rsidRDefault="00F971B1" w:rsidP="00F971B1">
      <w:pPr>
        <w:pStyle w:val="2"/>
      </w:pPr>
      <w:bookmarkStart w:id="222" w:name="_Toc243033218"/>
      <w:r w:rsidRPr="00776542">
        <w:t>NUR.KZ, 15.10.2026, Пенсии в Казахстане будут оформлять по-новому: что изменится</w:t>
      </w:r>
      <w:bookmarkEnd w:id="222"/>
    </w:p>
    <w:p w14:paraId="6A58D392" w14:textId="77777777" w:rsidR="00F971B1" w:rsidRPr="00776542" w:rsidRDefault="00F971B1" w:rsidP="006A03AF">
      <w:pPr>
        <w:pStyle w:val="3"/>
      </w:pPr>
      <w:bookmarkStart w:id="223" w:name="_Toc243033219"/>
      <w:r w:rsidRPr="00776542">
        <w:t>В Казахстане изменят порядок оформления пенсий и пособия на погребение. Новые правила позволят исправлять ошибки в документах без повторной подачи заявления с нуля, передает NUR.KZ.</w:t>
      </w:r>
      <w:bookmarkEnd w:id="223"/>
    </w:p>
    <w:p w14:paraId="6CB96612" w14:textId="77777777" w:rsidR="00F971B1" w:rsidRPr="00776542" w:rsidRDefault="00F971B1" w:rsidP="00F971B1">
      <w:r w:rsidRPr="00776542">
        <w:t>В Казахстане обновят правила назначения пенсионных выплат. Изменения коснутся оформления пенсий по возрасту, базовых пенсионных выплат и единовременного пособия на погребение. Соответствующий приказ подписал министр труда и социальной защиты населения Аскар Ертаев.</w:t>
      </w:r>
    </w:p>
    <w:p w14:paraId="1F8DBF2C" w14:textId="77777777" w:rsidR="00F971B1" w:rsidRPr="00776542" w:rsidRDefault="00F971B1" w:rsidP="00F971B1">
      <w:r w:rsidRPr="00776542">
        <w:t>Одно из нововведений касается казахстанцев, достигших пенсионного возраста. Они смогут подать одно заявление сразу на три вида выплат: пенсионные накопления из Единого накопительного пенсионного фонда (ЕНПФ), государственную базовую пенсию и пенсию по возрасту. Такой формат называется композитной услугой.</w:t>
      </w:r>
    </w:p>
    <w:p w14:paraId="1BEBAD90" w14:textId="77777777" w:rsidR="00F971B1" w:rsidRPr="00776542" w:rsidRDefault="00F971B1" w:rsidP="00F971B1">
      <w:r w:rsidRPr="00776542">
        <w:t>Сколько времени дадут на исправление ошибок</w:t>
      </w:r>
    </w:p>
    <w:p w14:paraId="3B6E3817" w14:textId="77777777" w:rsidR="00F971B1" w:rsidRPr="00776542" w:rsidRDefault="00F971B1" w:rsidP="00F971B1">
      <w:r w:rsidRPr="00776542">
        <w:t>Если при проверке заявления или документов обнаружат неточности, ошибки либо несоответствие установленным требованиям, документы смогут принять через цифровой лист ожидания. Заявителю выдадут уведомление о приостановлении оказания государственной услуги.</w:t>
      </w:r>
    </w:p>
    <w:p w14:paraId="0E6AAED6" w14:textId="77777777" w:rsidR="00F971B1" w:rsidRPr="00776542" w:rsidRDefault="00F971B1" w:rsidP="00F971B1">
      <w:r w:rsidRPr="00776542">
        <w:t>На исправление недостатков предусмотрены следующие сроки:</w:t>
      </w:r>
    </w:p>
    <w:p w14:paraId="2DC21179" w14:textId="77777777" w:rsidR="00F971B1" w:rsidRPr="00776542" w:rsidRDefault="00F971B1" w:rsidP="00F971B1">
      <w:r w:rsidRPr="00776542">
        <w:t>до 10 рабочих дней - для назначения пенсии по возрасту;</w:t>
      </w:r>
    </w:p>
    <w:p w14:paraId="09251E9C" w14:textId="77777777" w:rsidR="00F971B1" w:rsidRPr="00776542" w:rsidRDefault="00F971B1" w:rsidP="00F971B1">
      <w:r w:rsidRPr="00776542">
        <w:t>до 8 рабочих дней - для назначения государственной базовой пенсионной выплаты.</w:t>
      </w:r>
    </w:p>
    <w:p w14:paraId="7013FD5E" w14:textId="77777777" w:rsidR="00F971B1" w:rsidRPr="00776542" w:rsidRDefault="00F971B1" w:rsidP="00F971B1">
      <w:r w:rsidRPr="00776542">
        <w:t>Это время не включается в общий срок рассмотрения заявления.</w:t>
      </w:r>
    </w:p>
    <w:p w14:paraId="49EBEFEA" w14:textId="77777777" w:rsidR="00F971B1" w:rsidRPr="00776542" w:rsidRDefault="00F971B1" w:rsidP="00F971B1">
      <w:r w:rsidRPr="00776542">
        <w:t>Если заявитель исправит ошибки в установленный период, датой приема документов будет считаться день первоначального обращения. После устранения недостатков рассмотрение возобновится.</w:t>
      </w:r>
    </w:p>
    <w:p w14:paraId="7B5FCC14" w14:textId="77777777" w:rsidR="00F971B1" w:rsidRPr="00776542" w:rsidRDefault="00F971B1" w:rsidP="00F971B1">
      <w:r w:rsidRPr="00776542">
        <w:t>Если исправления не будут внесены вовремя, заявителю могут отказать в приеме документов.</w:t>
      </w:r>
    </w:p>
    <w:p w14:paraId="252526EF" w14:textId="77777777" w:rsidR="00F971B1" w:rsidRPr="00776542" w:rsidRDefault="00F971B1" w:rsidP="00F971B1">
      <w:r w:rsidRPr="00776542">
        <w:t>В каких случаях могут отказать</w:t>
      </w:r>
    </w:p>
    <w:p w14:paraId="1D53687B" w14:textId="77777777" w:rsidR="00F971B1" w:rsidRPr="00776542" w:rsidRDefault="00F971B1" w:rsidP="00F971B1">
      <w:r w:rsidRPr="00776542">
        <w:t>В правилах также перечислены основания для отказа в приеме заявления. Среди них - неполный пакет документов, истекший срок действия необходимых бумаг, несоответствие персональных данных и отсутствие права на назначение пенсии.</w:t>
      </w:r>
    </w:p>
    <w:p w14:paraId="23DBFF5E" w14:textId="77777777" w:rsidR="00F971B1" w:rsidRPr="00776542" w:rsidRDefault="00F971B1" w:rsidP="00F971B1">
      <w:r w:rsidRPr="00776542">
        <w:t>Отказать могут и в случае, если заявитель не предоставит согласие на доступ к персональным данным ограниченного доступа, необходимым для оформления выплат.</w:t>
      </w:r>
    </w:p>
    <w:p w14:paraId="49E073F8" w14:textId="77777777" w:rsidR="00F971B1" w:rsidRPr="00776542" w:rsidRDefault="00F971B1" w:rsidP="00F971B1">
      <w:r w:rsidRPr="00776542">
        <w:lastRenderedPageBreak/>
        <w:t>Сколько будут рассматривать заявление</w:t>
      </w:r>
    </w:p>
    <w:p w14:paraId="42CDBB20" w14:textId="77777777" w:rsidR="00F971B1" w:rsidRPr="00776542" w:rsidRDefault="00F971B1" w:rsidP="00F971B1">
      <w:r w:rsidRPr="00776542">
        <w:t>Сроки оказания государственных услуг по назначению пенсионных выплат сохраняются:</w:t>
      </w:r>
    </w:p>
    <w:p w14:paraId="69907FC8" w14:textId="77777777" w:rsidR="00F971B1" w:rsidRPr="00776542" w:rsidRDefault="00F971B1" w:rsidP="00F971B1">
      <w:r w:rsidRPr="00776542">
        <w:t>10 рабочих дней - для назначения пенсии по возрасту;</w:t>
      </w:r>
    </w:p>
    <w:p w14:paraId="67830E98" w14:textId="77777777" w:rsidR="00F971B1" w:rsidRPr="00776542" w:rsidRDefault="00F971B1" w:rsidP="00F971B1">
      <w:r w:rsidRPr="00776542">
        <w:t>8 рабочих дней - для назначения государственной базовой пенсионной выплаты.</w:t>
      </w:r>
    </w:p>
    <w:p w14:paraId="29D3CF7C" w14:textId="77777777" w:rsidR="00F971B1" w:rsidRPr="00776542" w:rsidRDefault="00F971B1" w:rsidP="00F971B1">
      <w:r w:rsidRPr="00776542">
        <w:t>Уполномоченный орган принимает решение после поступления электронного макета дела. На рассмотрение документов для назначения пенсии по возрасту отводится пять рабочих дней, для базовой пенсионной выплаты - четыре рабочих дня.</w:t>
      </w:r>
    </w:p>
    <w:p w14:paraId="3DCBA1F6" w14:textId="77777777" w:rsidR="00F971B1" w:rsidRPr="00776542" w:rsidRDefault="00F971B1" w:rsidP="00F971B1">
      <w:r w:rsidRPr="00776542">
        <w:t>Что изменится при оформлении пособия на погребение</w:t>
      </w:r>
    </w:p>
    <w:p w14:paraId="48113302" w14:textId="77777777" w:rsidR="00F971B1" w:rsidRPr="00776542" w:rsidRDefault="00F971B1" w:rsidP="00F971B1">
      <w:r w:rsidRPr="00776542">
        <w:t>Приказ затрагивает и правила назначения единовременной выплаты на погребение за счет республиканского бюджета. Обратиться за ней можно будет через Государственную корпорацию, портал электронного правительства или проактивную услугу с помощью мобильного телефона.</w:t>
      </w:r>
    </w:p>
    <w:p w14:paraId="56DEA8FE" w14:textId="77777777" w:rsidR="00F971B1" w:rsidRPr="00776542" w:rsidRDefault="00F971B1" w:rsidP="00F971B1">
      <w:r w:rsidRPr="00776542">
        <w:t>При обнаружении ошибок или нехватке документов заявителю предоставят время на исправление недостатков. При обращении через Государственную корпорацию этот срок составит до трех рабочих дней, а при подаче заявления через портал - до одного рабочего дня.</w:t>
      </w:r>
    </w:p>
    <w:p w14:paraId="37060D3D" w14:textId="77777777" w:rsidR="00F971B1" w:rsidRPr="00776542" w:rsidRDefault="00F971B1" w:rsidP="00F971B1">
      <w:r w:rsidRPr="00776542">
        <w:t>Назначение выплаты также будет зависеть от соответствия принципу нуждаемости. Для оценки социального благополучия заявителя предусмотрено использование данных Цифровой карты семьи.</w:t>
      </w:r>
    </w:p>
    <w:p w14:paraId="7B33A55E" w14:textId="72461728" w:rsidR="00F971B1" w:rsidRPr="00776542" w:rsidRDefault="00832414" w:rsidP="00F971B1">
      <w:hyperlink r:id="rId75" w:history="1">
        <w:r w:rsidR="00F971B1" w:rsidRPr="00776542">
          <w:rPr>
            <w:rStyle w:val="a3"/>
          </w:rPr>
          <w:t>https://www.nur.kz/nurfin/pension/2442685-pensii-v-kazahstane-budut-oformlyat-po-novomu-chto-izmenitsya/</w:t>
        </w:r>
      </w:hyperlink>
      <w:r w:rsidR="00F971B1" w:rsidRPr="00776542">
        <w:t xml:space="preserve"> </w:t>
      </w:r>
    </w:p>
    <w:p w14:paraId="354C350B" w14:textId="77777777" w:rsidR="00EA4A5F" w:rsidRPr="00776542" w:rsidRDefault="00EA4A5F" w:rsidP="00EA4A5F">
      <w:pPr>
        <w:pStyle w:val="2"/>
      </w:pPr>
      <w:bookmarkStart w:id="224" w:name="_Toc243033220"/>
      <w:r w:rsidRPr="00776542">
        <w:t xml:space="preserve">Деловой Казахстан, 15.10.2026, </w:t>
      </w:r>
      <w:proofErr w:type="gramStart"/>
      <w:r w:rsidRPr="00776542">
        <w:t>До</w:t>
      </w:r>
      <w:proofErr w:type="gramEnd"/>
      <w:r w:rsidRPr="00776542">
        <w:t xml:space="preserve"> 30% пенсионных активов могут передать частникам? Что планирует регулятор</w:t>
      </w:r>
      <w:bookmarkEnd w:id="224"/>
    </w:p>
    <w:p w14:paraId="479BCA47" w14:textId="77777777" w:rsidR="00EA4A5F" w:rsidRPr="00776542" w:rsidRDefault="00EA4A5F" w:rsidP="006A03AF">
      <w:pPr>
        <w:pStyle w:val="3"/>
      </w:pPr>
      <w:bookmarkStart w:id="225" w:name="_Toc243033221"/>
      <w:r w:rsidRPr="00776542">
        <w:t>Рынок капитала Казахстана достиг 217 млрд долларов. За пять лет его объем практически удвоился, а теперь власти намерены расширить возможности долгосрочного финансирования экономики. Как сообщило Агентство по регулированию и развитию финансового рынка (АРРФР), новая программа до 2030 года предусматривает 35 стратегических мер и 173 мероприятия, которые должны сделать фондовый рынок доступнее для бизнеса и инвесторов, передает DKNews.kz.</w:t>
      </w:r>
      <w:bookmarkEnd w:id="225"/>
    </w:p>
    <w:p w14:paraId="3EABD31F" w14:textId="77777777" w:rsidR="00EA4A5F" w:rsidRPr="00776542" w:rsidRDefault="00EA4A5F" w:rsidP="00EA4A5F">
      <w:r w:rsidRPr="00776542">
        <w:t>О результатах развития рынка и предстоящих изменениях 8 октября на IX Conference Capital Markets Kazakhstan рассказал директор Департамента рынка ценных бумаг АРРФР Иван Мойсов. Программа подготовлена совместно с Национальным Банком Казахстана.</w:t>
      </w:r>
    </w:p>
    <w:p w14:paraId="60CF111F" w14:textId="77777777" w:rsidR="00EA4A5F" w:rsidRPr="00776542" w:rsidRDefault="00EA4A5F" w:rsidP="00EA4A5F">
      <w:r w:rsidRPr="00776542">
        <w:t>Рынок капитала вырос почти вдвое за пять лет</w:t>
      </w:r>
    </w:p>
    <w:p w14:paraId="02D0A955" w14:textId="77777777" w:rsidR="00EA4A5F" w:rsidRPr="00776542" w:rsidRDefault="00EA4A5F" w:rsidP="00EA4A5F">
      <w:r w:rsidRPr="00776542">
        <w:t>С 2021 года совокупный объем рынка акций и облигаций увеличился со 111 млрд до 217 млрд долларов. При этом рынок акций рос быстрее долгового сегмента.</w:t>
      </w:r>
    </w:p>
    <w:p w14:paraId="19FCD7E8" w14:textId="77777777" w:rsidR="00EA4A5F" w:rsidRPr="00776542" w:rsidRDefault="00EA4A5F" w:rsidP="00EA4A5F">
      <w:r w:rsidRPr="00776542">
        <w:t>Основные показатели выглядят следующим образом:</w:t>
      </w:r>
    </w:p>
    <w:p w14:paraId="13F39157" w14:textId="77777777" w:rsidR="00EA4A5F" w:rsidRPr="00776542" w:rsidRDefault="00EA4A5F" w:rsidP="00EA4A5F">
      <w:r w:rsidRPr="00776542">
        <w:lastRenderedPageBreak/>
        <w:t>91 млрд долларов — капитализация рынка акций, или около 26% ВВП.</w:t>
      </w:r>
    </w:p>
    <w:p w14:paraId="021B679D" w14:textId="77777777" w:rsidR="00EA4A5F" w:rsidRPr="00776542" w:rsidRDefault="00EA4A5F" w:rsidP="00EA4A5F">
      <w:r w:rsidRPr="00776542">
        <w:t>126 млрд долларов — объем облигаций в обращении, или около 36% ВВП.</w:t>
      </w:r>
    </w:p>
    <w:p w14:paraId="70629D91" w14:textId="77777777" w:rsidR="00EA4A5F" w:rsidRPr="00776542" w:rsidRDefault="00EA4A5F" w:rsidP="00EA4A5F">
      <w:r w:rsidRPr="00776542">
        <w:t>22% в год — средний рост рынка акций с 2021 года.</w:t>
      </w:r>
    </w:p>
    <w:p w14:paraId="1243B1FA" w14:textId="77777777" w:rsidR="00EA4A5F" w:rsidRPr="00776542" w:rsidRDefault="00EA4A5F" w:rsidP="00EA4A5F">
      <w:r w:rsidRPr="00776542">
        <w:t>16% в год — средний рост долгового рынка.</w:t>
      </w:r>
    </w:p>
    <w:p w14:paraId="4A0F7666" w14:textId="77777777" w:rsidR="00EA4A5F" w:rsidRPr="00776542" w:rsidRDefault="00EA4A5F" w:rsidP="00EA4A5F">
      <w:r w:rsidRPr="00776542">
        <w:t>Несмотря на увеличение объемов, перед регулятором стоит новая задача: обеспечить развитие рынка за счет привлечения компаний и инвестиций, а не только изменения стоимости уже обращающихся ценных бумаг.</w:t>
      </w:r>
    </w:p>
    <w:p w14:paraId="4E3DF1D5" w14:textId="22986F74" w:rsidR="00EA4A5F" w:rsidRPr="00776542" w:rsidRDefault="00776542" w:rsidP="00EA4A5F">
      <w:r w:rsidRPr="00776542">
        <w:t>«</w:t>
      </w:r>
      <w:r w:rsidR="00EA4A5F" w:rsidRPr="00776542">
        <w:t>Наша принципиальная позиция заключается в том, что рост должен обеспечиваться новыми листингами и увеличением доли акций в свободном обращении, а не переоценкой уже обращающихся бумаг</w:t>
      </w:r>
      <w:r w:rsidRPr="00776542">
        <w:t>»</w:t>
      </w:r>
      <w:r w:rsidR="00EA4A5F" w:rsidRPr="00776542">
        <w:t>, – отметил Иван Мойсов.</w:t>
      </w:r>
    </w:p>
    <w:p w14:paraId="39735CDC" w14:textId="77777777" w:rsidR="00EA4A5F" w:rsidRPr="00776542" w:rsidRDefault="00EA4A5F" w:rsidP="00EA4A5F">
      <w:r w:rsidRPr="00776542">
        <w:t>Выход компаний на IPO хотят упростить</w:t>
      </w:r>
    </w:p>
    <w:p w14:paraId="19BE2DA7" w14:textId="77777777" w:rsidR="00EA4A5F" w:rsidRPr="00776542" w:rsidRDefault="00EA4A5F" w:rsidP="00EA4A5F">
      <w:r w:rsidRPr="00776542">
        <w:t>Одно из главных направлений программы — расширение числа компаний, которые смогут привлекать капитал через фондовый рынок.</w:t>
      </w:r>
    </w:p>
    <w:p w14:paraId="2FEA2F51" w14:textId="77777777" w:rsidR="00EA4A5F" w:rsidRPr="00776542" w:rsidRDefault="00EA4A5F" w:rsidP="00EA4A5F">
      <w:r w:rsidRPr="00776542">
        <w:t>Для этого предлагается внедрить несколько механизмов:</w:t>
      </w:r>
    </w:p>
    <w:p w14:paraId="4626137D" w14:textId="77777777" w:rsidR="00EA4A5F" w:rsidRPr="00776542" w:rsidRDefault="00EA4A5F" w:rsidP="00EA4A5F">
      <w:r w:rsidRPr="00776542">
        <w:t>Единое окно подачи документов для выхода на IPO.</w:t>
      </w:r>
    </w:p>
    <w:p w14:paraId="3DC66CD0" w14:textId="77777777" w:rsidR="00EA4A5F" w:rsidRPr="00776542" w:rsidRDefault="00EA4A5F" w:rsidP="00EA4A5F">
      <w:r w:rsidRPr="00776542">
        <w:t>Программу подготовки крупных частных компаний к размещению акций.</w:t>
      </w:r>
    </w:p>
    <w:p w14:paraId="00494F91" w14:textId="77777777" w:rsidR="00EA4A5F" w:rsidRPr="00776542" w:rsidRDefault="00EA4A5F" w:rsidP="00EA4A5F">
      <w:r w:rsidRPr="00776542">
        <w:t>Институт аккредитованных спонсоров листинга для малого и среднего бизнеса.</w:t>
      </w:r>
    </w:p>
    <w:p w14:paraId="177E25A6" w14:textId="77777777" w:rsidR="00EA4A5F" w:rsidRPr="00776542" w:rsidRDefault="00EA4A5F" w:rsidP="00EA4A5F">
      <w:r w:rsidRPr="00776542">
        <w:t>Новую организационно-правовую форму непубличного акционерного общества.</w:t>
      </w:r>
    </w:p>
    <w:p w14:paraId="5D771F15" w14:textId="77777777" w:rsidR="00EA4A5F" w:rsidRPr="00776542" w:rsidRDefault="00EA4A5F" w:rsidP="00EA4A5F">
      <w:r w:rsidRPr="00776542">
        <w:t>Непубличное АО предлагается использовать как промежуточную ступень между товариществом с ограниченной ответственностью и публичной компанией. Это должно позволить бизнесу постепенно подготовиться к привлечению инвесторов через фондовый рынок.</w:t>
      </w:r>
    </w:p>
    <w:p w14:paraId="3DF03F4D" w14:textId="77777777" w:rsidR="00EA4A5F" w:rsidRPr="00776542" w:rsidRDefault="00EA4A5F" w:rsidP="00EA4A5F">
      <w:r w:rsidRPr="00776542">
        <w:t>При размещении акций квазигосударственных компаний также предлагается предусматривать обязательный местный розничный транш. Такой механизм должен обеспечить возможность участия казахстанских граждан в публичных размещениях.</w:t>
      </w:r>
    </w:p>
    <w:p w14:paraId="44B954C0" w14:textId="77777777" w:rsidR="00EA4A5F" w:rsidRPr="00776542" w:rsidRDefault="00EA4A5F" w:rsidP="00EA4A5F">
      <w:r w:rsidRPr="00776542">
        <w:t>Казахстан планирует подключиться к Euroclear в 2027 году</w:t>
      </w:r>
    </w:p>
    <w:p w14:paraId="14F5132F" w14:textId="77777777" w:rsidR="00EA4A5F" w:rsidRPr="00776542" w:rsidRDefault="00EA4A5F" w:rsidP="00EA4A5F">
      <w:r w:rsidRPr="00776542">
        <w:t>Еще одна задача — повышение ликвидности вторичного рынка. Для инвесторов важно не только приобрести ценные бумаги, но и иметь возможность продать их без существенных потерь из-за недостатка покупателей.</w:t>
      </w:r>
    </w:p>
    <w:p w14:paraId="18EDA5DA" w14:textId="77777777" w:rsidR="00EA4A5F" w:rsidRPr="00776542" w:rsidRDefault="00EA4A5F" w:rsidP="00EA4A5F">
      <w:r w:rsidRPr="00776542">
        <w:t>Программа предусматривает развитие института маркет-мейкеров, механизмов займа ценных бумаг и покрытых коротких продаж.</w:t>
      </w:r>
    </w:p>
    <w:p w14:paraId="70006360" w14:textId="77777777" w:rsidR="00EA4A5F" w:rsidRPr="00776542" w:rsidRDefault="00EA4A5F" w:rsidP="00EA4A5F">
      <w:r w:rsidRPr="00776542">
        <w:t>Одновременно планируется повысить прозрачность внебиржевых сделок и упростить доступ иностранных инвесторов к казахстанским финансовым инструментам.</w:t>
      </w:r>
    </w:p>
    <w:p w14:paraId="59F14924" w14:textId="77777777" w:rsidR="00EA4A5F" w:rsidRPr="00776542" w:rsidRDefault="00EA4A5F" w:rsidP="00EA4A5F">
      <w:r w:rsidRPr="00776542">
        <w:t>Прямое подключение к международной расчетно-депозитарной системе Euroclear запланировано на 2027 год. Эта мера направлена на упрощение инфраструктурного доступа международных участников к казахстанскому рынку.</w:t>
      </w:r>
    </w:p>
    <w:p w14:paraId="188FE03E" w14:textId="77777777" w:rsidR="00EA4A5F" w:rsidRPr="00776542" w:rsidRDefault="00EA4A5F" w:rsidP="00EA4A5F">
      <w:r w:rsidRPr="00776542">
        <w:t>До 30% пенсионных активов могут передать частным управляющим</w:t>
      </w:r>
    </w:p>
    <w:p w14:paraId="629A6F28" w14:textId="77777777" w:rsidR="00EA4A5F" w:rsidRPr="00776542" w:rsidRDefault="00EA4A5F" w:rsidP="00EA4A5F">
      <w:r w:rsidRPr="00776542">
        <w:lastRenderedPageBreak/>
        <w:t>Одним из наиболее значимых направлений реформы станет изменение механизмов управления частью пенсионных активов.</w:t>
      </w:r>
    </w:p>
    <w:p w14:paraId="59A73A0E" w14:textId="77777777" w:rsidR="00EA4A5F" w:rsidRPr="00776542" w:rsidRDefault="00EA4A5F" w:rsidP="00EA4A5F">
      <w:r w:rsidRPr="00776542">
        <w:t>Предлагается поэтапно передавать отдельные инвестиционные мандаты лицензированным казахстанским управляющим компаниям. Отбор предполагается проводить на конкурсной основе.</w:t>
      </w:r>
    </w:p>
    <w:p w14:paraId="7F6B13D5" w14:textId="77777777" w:rsidR="00EA4A5F" w:rsidRPr="00776542" w:rsidRDefault="00EA4A5F" w:rsidP="00EA4A5F">
      <w:r w:rsidRPr="00776542">
        <w:t>При этом действующая система пенсионных взносов сохранится: средства продолжат поступать в Единый накопительный пенсионный фонд (ЕНПФ), а Национальный Банк будет отвечать за формирование инвестиционной политики и контроль.</w:t>
      </w:r>
    </w:p>
    <w:p w14:paraId="49E4D009" w14:textId="77777777" w:rsidR="00EA4A5F" w:rsidRPr="00776542" w:rsidRDefault="00EA4A5F" w:rsidP="00EA4A5F">
      <w:r w:rsidRPr="00776542">
        <w:t>Реформа предусматривает следующие этапы:</w:t>
      </w:r>
    </w:p>
    <w:p w14:paraId="6A0DB445" w14:textId="77777777" w:rsidR="00EA4A5F" w:rsidRPr="00776542" w:rsidRDefault="00EA4A5F" w:rsidP="00EA4A5F">
      <w:r w:rsidRPr="00776542">
        <w:t>2027 год — разработка необходимой нормативной базы.</w:t>
      </w:r>
    </w:p>
    <w:p w14:paraId="2AC9B474" w14:textId="77777777" w:rsidR="00EA4A5F" w:rsidRPr="00776542" w:rsidRDefault="00EA4A5F" w:rsidP="00EA4A5F">
      <w:r w:rsidRPr="00776542">
        <w:t>2027–2028 годы — пилотный этап в регуляторной песочнице.</w:t>
      </w:r>
    </w:p>
    <w:p w14:paraId="171C8382" w14:textId="77777777" w:rsidR="00EA4A5F" w:rsidRPr="00776542" w:rsidRDefault="00EA4A5F" w:rsidP="00EA4A5F">
      <w:r w:rsidRPr="00776542">
        <w:t>К 2030 году — доведение доли пенсионных активов под управлением частных управляющих по конкурентным мандатам до 20–30%.</w:t>
      </w:r>
    </w:p>
    <w:p w14:paraId="3BEDE300" w14:textId="77777777" w:rsidR="00EA4A5F" w:rsidRPr="00776542" w:rsidRDefault="00EA4A5F" w:rsidP="00EA4A5F">
      <w:r w:rsidRPr="00776542">
        <w:t>Передача инвестиционных мандатов будет сопровождаться дополнительными требованиями к капиталу управляющих компаний, управлению рисками и раскрытию информации.</w:t>
      </w:r>
    </w:p>
    <w:p w14:paraId="302A497F" w14:textId="77777777" w:rsidR="00EA4A5F" w:rsidRPr="00776542" w:rsidRDefault="00EA4A5F" w:rsidP="00EA4A5F">
      <w:r w:rsidRPr="00776542">
        <w:t>Также предусматриваются обособленное хранение пенсионных активов и независимый кастодиальный контроль. Эти механизмы должны обеспечить дополнительную защиту пенсионных накоплений при расширении участия частных управляющих.</w:t>
      </w:r>
    </w:p>
    <w:p w14:paraId="61526673" w14:textId="77777777" w:rsidR="00EA4A5F" w:rsidRPr="00776542" w:rsidRDefault="00EA4A5F" w:rsidP="00EA4A5F">
      <w:r w:rsidRPr="00776542">
        <w:t>Бизнес сможет быстрее привлекать деньги через облигации</w:t>
      </w:r>
    </w:p>
    <w:p w14:paraId="31313766" w14:textId="77777777" w:rsidR="00EA4A5F" w:rsidRPr="00776542" w:rsidRDefault="00EA4A5F" w:rsidP="00EA4A5F">
      <w:r w:rsidRPr="00776542">
        <w:t>Отдельный блок программы посвящен упрощению выпуска корпоративных облигаций. Сейчас подготовка выхода на долговой рынок может занимать от трех до шести месяцев.</w:t>
      </w:r>
    </w:p>
    <w:p w14:paraId="482713EE" w14:textId="77777777" w:rsidR="00EA4A5F" w:rsidRPr="00776542" w:rsidRDefault="00EA4A5F" w:rsidP="00EA4A5F">
      <w:r w:rsidRPr="00776542">
        <w:t>Регулятор предлагает сократить этот срок до одного-двух месяцев.</w:t>
      </w:r>
    </w:p>
    <w:p w14:paraId="1E345D11" w14:textId="77777777" w:rsidR="00EA4A5F" w:rsidRPr="00776542" w:rsidRDefault="00EA4A5F" w:rsidP="00EA4A5F">
      <w:r w:rsidRPr="00776542">
        <w:t>Для этого предусматриваются единое окно подачи документов, базовый проспект облигационной программы и упрощенный проспект для небольших и средних выпусков.</w:t>
      </w:r>
    </w:p>
    <w:p w14:paraId="59E31337" w14:textId="77777777" w:rsidR="00EA4A5F" w:rsidRPr="00776542" w:rsidRDefault="00EA4A5F" w:rsidP="00EA4A5F">
      <w:r w:rsidRPr="00776542">
        <w:t>Еще один механизм — возможность предоставления институтами развития частичных гарантий в размере от 30% до 70% выпуска облигаций.</w:t>
      </w:r>
    </w:p>
    <w:p w14:paraId="77650E1A" w14:textId="77777777" w:rsidR="00EA4A5F" w:rsidRPr="00776542" w:rsidRDefault="00EA4A5F" w:rsidP="00EA4A5F">
      <w:r w:rsidRPr="00776542">
        <w:t>Такие гарантии могут снизить риски для инвесторов и облегчить привлечение финансирования компаниями, которым сложно самостоятельно выйти на долговой рынок.</w:t>
      </w:r>
    </w:p>
    <w:p w14:paraId="7ADAF593" w14:textId="77777777" w:rsidR="00EA4A5F" w:rsidRPr="00776542" w:rsidRDefault="00EA4A5F" w:rsidP="00EA4A5F">
      <w:r w:rsidRPr="00776542">
        <w:t>Ожидается, что упрощение процедур также позволит сократить организационные расходы эмитентов.</w:t>
      </w:r>
    </w:p>
    <w:p w14:paraId="3D0C0B9A" w14:textId="77777777" w:rsidR="00EA4A5F" w:rsidRPr="00776542" w:rsidRDefault="00EA4A5F" w:rsidP="00EA4A5F">
      <w:r w:rsidRPr="00776542">
        <w:t>Каким должен стать рынок капитала к 2030 году</w:t>
      </w:r>
    </w:p>
    <w:p w14:paraId="1225EEE3" w14:textId="77777777" w:rsidR="00EA4A5F" w:rsidRPr="00776542" w:rsidRDefault="00EA4A5F" w:rsidP="00EA4A5F">
      <w:r w:rsidRPr="00776542">
        <w:t>Программа устанавливает конкретные ориентиры по размеру и активности фондового рынка.</w:t>
      </w:r>
    </w:p>
    <w:p w14:paraId="544A2912" w14:textId="77777777" w:rsidR="00EA4A5F" w:rsidRPr="00776542" w:rsidRDefault="00EA4A5F" w:rsidP="00EA4A5F">
      <w:r w:rsidRPr="00776542">
        <w:t>К 2030 году планируется достичь следующих показателей:</w:t>
      </w:r>
    </w:p>
    <w:p w14:paraId="3C1670A1" w14:textId="77777777" w:rsidR="00EA4A5F" w:rsidRPr="00776542" w:rsidRDefault="00EA4A5F" w:rsidP="00EA4A5F">
      <w:r w:rsidRPr="00776542">
        <w:t>Объем долговых ценных бумаг — 45–50% ВВП.</w:t>
      </w:r>
    </w:p>
    <w:p w14:paraId="43EBA934" w14:textId="77777777" w:rsidR="00EA4A5F" w:rsidRPr="00776542" w:rsidRDefault="00EA4A5F" w:rsidP="00EA4A5F">
      <w:r w:rsidRPr="00776542">
        <w:t>Капитализация рынка акций — 30–35% ВВП.</w:t>
      </w:r>
    </w:p>
    <w:p w14:paraId="42C70C21" w14:textId="77777777" w:rsidR="00EA4A5F" w:rsidRPr="00776542" w:rsidRDefault="00EA4A5F" w:rsidP="00EA4A5F">
      <w:r w:rsidRPr="00776542">
        <w:lastRenderedPageBreak/>
        <w:t>Оборачиваемость облигаций — 20–25%.</w:t>
      </w:r>
    </w:p>
    <w:p w14:paraId="69291877" w14:textId="77777777" w:rsidR="00EA4A5F" w:rsidRPr="00776542" w:rsidRDefault="00EA4A5F" w:rsidP="00EA4A5F">
      <w:r w:rsidRPr="00776542">
        <w:t>Оборачиваемость акций — 5–10%.</w:t>
      </w:r>
    </w:p>
    <w:p w14:paraId="689C7C32" w14:textId="77777777" w:rsidR="00EA4A5F" w:rsidRPr="00776542" w:rsidRDefault="00EA4A5F" w:rsidP="00EA4A5F">
      <w:r w:rsidRPr="00776542">
        <w:t>Достижение этих ориентиров должно повысить роль рынка капитала как альтернативного источника финансирования наряду с банковским кредитованием.</w:t>
      </w:r>
    </w:p>
    <w:p w14:paraId="56558ABD" w14:textId="77777777" w:rsidR="00EA4A5F" w:rsidRPr="00776542" w:rsidRDefault="00EA4A5F" w:rsidP="00EA4A5F">
      <w:r w:rsidRPr="00776542">
        <w:t>Для компаний это означает потенциальное расширение доступа к долгосрочным инвестициям, а для инвесторов — увеличение выбора финансовых инструментов. Однако фактический результат будет зависеть от реализации предусмотренных мер и активности участников рынка.</w:t>
      </w:r>
    </w:p>
    <w:p w14:paraId="2AB8692D" w14:textId="32DA3FB4" w:rsidR="00EA4A5F" w:rsidRPr="00776542" w:rsidRDefault="00EA4A5F" w:rsidP="00EA4A5F">
      <w:r w:rsidRPr="00776542">
        <w:t xml:space="preserve">В Казахстане готовят новый закон </w:t>
      </w:r>
      <w:r w:rsidR="00776542" w:rsidRPr="00776542">
        <w:t>«</w:t>
      </w:r>
      <w:r w:rsidRPr="00776542">
        <w:t>О рынке капитала</w:t>
      </w:r>
      <w:r w:rsidR="00776542" w:rsidRPr="00776542">
        <w:t>»</w:t>
      </w:r>
    </w:p>
    <w:p w14:paraId="7FA7A821" w14:textId="497318BE" w:rsidR="00EA4A5F" w:rsidRPr="00776542" w:rsidRDefault="00EA4A5F" w:rsidP="00EA4A5F">
      <w:r w:rsidRPr="00776542">
        <w:t xml:space="preserve">Правовой основой преобразований должен стать новый закон </w:t>
      </w:r>
      <w:r w:rsidR="00776542" w:rsidRPr="00776542">
        <w:t>«</w:t>
      </w:r>
      <w:r w:rsidRPr="00776542">
        <w:t>О рынке капитала</w:t>
      </w:r>
      <w:r w:rsidR="00776542" w:rsidRPr="00776542">
        <w:t>»</w:t>
      </w:r>
      <w:r w:rsidRPr="00776542">
        <w:t xml:space="preserve">. Он заменит действующий закон </w:t>
      </w:r>
      <w:r w:rsidR="00776542" w:rsidRPr="00776542">
        <w:t>«</w:t>
      </w:r>
      <w:r w:rsidRPr="00776542">
        <w:t>О рынке ценных бумаг</w:t>
      </w:r>
      <w:r w:rsidR="00776542" w:rsidRPr="00776542">
        <w:t>»</w:t>
      </w:r>
      <w:r w:rsidRPr="00776542">
        <w:t>, принятый в 2003 году.</w:t>
      </w:r>
    </w:p>
    <w:p w14:paraId="5DE9F073" w14:textId="77777777" w:rsidR="00EA4A5F" w:rsidRPr="00776542" w:rsidRDefault="00EA4A5F" w:rsidP="00EA4A5F">
      <w:r w:rsidRPr="00776542">
        <w:t>Законопроект разрабатывается с учетом принципов Международной организации комиссий по ценным бумагам (IOSCO) и европейского регулирования.</w:t>
      </w:r>
    </w:p>
    <w:p w14:paraId="72BA4C5B" w14:textId="77777777" w:rsidR="00EA4A5F" w:rsidRPr="00776542" w:rsidRDefault="00EA4A5F" w:rsidP="00EA4A5F">
      <w:r w:rsidRPr="00776542">
        <w:t>Документ предусматривает развитие новых финансовых инструментов, усиление защиты прав кредиторов и возможность урегулирования споров инвесторов через финансового омбудсмана.</w:t>
      </w:r>
    </w:p>
    <w:p w14:paraId="7010446E" w14:textId="77777777" w:rsidR="00EA4A5F" w:rsidRPr="00776542" w:rsidRDefault="00EA4A5F" w:rsidP="00EA4A5F">
      <w:r w:rsidRPr="00776542">
        <w:t>Внесение законопроекта в Курултай запланировано на декабрь 2026 года.</w:t>
      </w:r>
    </w:p>
    <w:p w14:paraId="3B1E1617" w14:textId="77777777" w:rsidR="00EA4A5F" w:rsidRPr="00776542" w:rsidRDefault="00EA4A5F" w:rsidP="00EA4A5F">
      <w:r w:rsidRPr="00776542">
        <w:t>Таким образом, Казахстан намерен перейти от количественного роста фондового рынка к расширению его реальной роли в финансировании экономики. Основной акцент будет сделан на новых эмитентах, долгосрочных инвестициях, пенсионных активах и повышении доступности рынка для бизнеса.</w:t>
      </w:r>
    </w:p>
    <w:p w14:paraId="0C423A03" w14:textId="77777777" w:rsidR="00EA4A5F" w:rsidRPr="00776542" w:rsidRDefault="00EA4A5F" w:rsidP="00EA4A5F">
      <w:r w:rsidRPr="00776542">
        <w:t>Ранее мы рассказывали, какие изменения в пенсионных накоплениях, IPO и облигациях предусматривает реформа фондового рынка Казахстана до 2030 года. В числе ключевых инициатив — расширение участия частных управляющих, цифровизация процедур выхода компаний на биржу и развитие инструментов привлечения инвестиций.</w:t>
      </w:r>
    </w:p>
    <w:p w14:paraId="6EFA3360" w14:textId="776797B2" w:rsidR="00111D7C" w:rsidRPr="00776542" w:rsidRDefault="00832414" w:rsidP="00EA4A5F">
      <w:hyperlink r:id="rId76" w:history="1">
        <w:r w:rsidR="00EA4A5F" w:rsidRPr="00776542">
          <w:rPr>
            <w:rStyle w:val="a3"/>
          </w:rPr>
          <w:t>https://dknews.kz/ru/finansy/407784-do-30-pensionnyh-aktivov-mogut-peredat-chastnikam</w:t>
        </w:r>
      </w:hyperlink>
    </w:p>
    <w:p w14:paraId="353C0025" w14:textId="4A5ED18D" w:rsidR="00853B05" w:rsidRPr="00776542" w:rsidRDefault="00853B05" w:rsidP="00853B05">
      <w:pPr>
        <w:pStyle w:val="2"/>
      </w:pPr>
      <w:bookmarkStart w:id="226" w:name="_Toc243033222"/>
      <w:r w:rsidRPr="00776542">
        <w:t xml:space="preserve">Forbes.kz, 15.10.2026, </w:t>
      </w:r>
      <w:proofErr w:type="gramStart"/>
      <w:r w:rsidRPr="00776542">
        <w:t>Как</w:t>
      </w:r>
      <w:proofErr w:type="gramEnd"/>
      <w:r w:rsidRPr="00776542">
        <w:t xml:space="preserve"> пенсионные деньги и частный капитал могут изменить рынок Казахстана</w:t>
      </w:r>
      <w:bookmarkEnd w:id="226"/>
    </w:p>
    <w:p w14:paraId="59DE655B" w14:textId="3A05FBF7" w:rsidR="00853B05" w:rsidRPr="00776542" w:rsidRDefault="00853B05" w:rsidP="006A03AF">
      <w:pPr>
        <w:pStyle w:val="3"/>
      </w:pPr>
      <w:bookmarkStart w:id="227" w:name="_Toc243033223"/>
      <w:r w:rsidRPr="00776542">
        <w:t xml:space="preserve">Разработанный Агентством по регулированию и развитию финрынка (АРРФР) проект закона </w:t>
      </w:r>
      <w:r w:rsidR="00776542" w:rsidRPr="00776542">
        <w:t>«</w:t>
      </w:r>
      <w:r w:rsidRPr="00776542">
        <w:t>О рынке капитала</w:t>
      </w:r>
      <w:r w:rsidR="00776542" w:rsidRPr="00776542">
        <w:t>»</w:t>
      </w:r>
      <w:r w:rsidRPr="00776542">
        <w:t xml:space="preserve"> намерен собрать под одним зонтом все финансовые инструменты: помимо традиционных акций и облигаций регулирование охватит новые пласты — производные инструменты и цифровые финансовые активы. Перед регулятором фактически стоит задача собрать в одной точке три элемента: деньги инвесторов, достаточное предложение качественных ценных бумаг и ликвидный рынок, на котором инвестор сможет не только купить актив, но и продать его по понятной рыночной цене.</w:t>
      </w:r>
      <w:bookmarkEnd w:id="227"/>
    </w:p>
    <w:p w14:paraId="43E32CB3" w14:textId="77777777" w:rsidR="00853B05" w:rsidRPr="00776542" w:rsidRDefault="00853B05" w:rsidP="00853B05">
      <w:r w:rsidRPr="00776542">
        <w:t xml:space="preserve">При этом казахстанский рынок капитала, несмотря на рост, остается преимущественно рынком нескольких крупных эмитентов и низкой вторичной ликвидности. По данным АРРФР, за пять лет капитализация казахстанского рынка акций выросла более чем вдвое, </w:t>
      </w:r>
      <w:r w:rsidRPr="00776542">
        <w:lastRenderedPageBreak/>
        <w:t>с 19,1 трлн до 41,8 трлн тенге, объем долгового рынка — с 32 трлн до 58 трлн тенге, из которых около 24 трлн приходится на корпоративный долг. Однако размер рынка не означает его способность финансировать экономику. Оборачиваемость корпоративных облигаций остается низкой, около 3 %, акций — порядка 1,4 %. Иными словами, выпускать ценные бумаги рынок научился гораздо лучше, чем создавать вокруг них постоянный вторичный рынок.</w:t>
      </w:r>
    </w:p>
    <w:p w14:paraId="7D36A44B" w14:textId="77777777" w:rsidR="00853B05" w:rsidRPr="00776542" w:rsidRDefault="00853B05" w:rsidP="00853B05">
      <w:r w:rsidRPr="00776542">
        <w:t>Деньги и еще раз деньги</w:t>
      </w:r>
    </w:p>
    <w:p w14:paraId="3449C636" w14:textId="77777777" w:rsidR="00853B05" w:rsidRPr="00776542" w:rsidRDefault="00853B05" w:rsidP="00853B05">
      <w:r w:rsidRPr="00776542">
        <w:t>Чтобы бизнес мог получать через фондовый рынок долгосрочное финансирование, на нем сначала должны появиться длинные деньги. Едва ли не главный их потенциальный источник — институциональные инвесторы: пенсионные активы, страховые компании, инвестиционные фонды и управляющие компании.</w:t>
      </w:r>
    </w:p>
    <w:p w14:paraId="0D45CDED" w14:textId="77777777" w:rsidR="00853B05" w:rsidRPr="00776542" w:rsidRDefault="00853B05" w:rsidP="00853B05">
      <w:r w:rsidRPr="00776542">
        <w:t>Особое место здесь занимают пенсионные накопления. По данным ЕНПФ, их объем приближается к 30 трлн тенге, при этом около 99,7 % активов страны находится под управлением Нацбанка. Поэтому важным шагом должно стать более активное привлечение профессиональных компаний к работе с портфелем ЕНПФ.</w:t>
      </w:r>
    </w:p>
    <w:p w14:paraId="49F9BB70" w14:textId="77777777" w:rsidR="00853B05" w:rsidRPr="00776542" w:rsidRDefault="00853B05" w:rsidP="00853B05">
      <w:r w:rsidRPr="00776542">
        <w:t>Заместитель председателя правления Halyk Finance Бауыржан Тулепов считает это условие одним из ключевых для дальнейшего роста рынка. Опыт нескольких лет работы частных управляющих показал, что одного факта существования этого института недостаточно: под их контроль пока перешла лишь небольшая часть накоплений.</w:t>
      </w:r>
    </w:p>
    <w:p w14:paraId="0C989653" w14:textId="77777777" w:rsidR="00853B05" w:rsidRPr="00776542" w:rsidRDefault="00853B05" w:rsidP="00853B05">
      <w:r w:rsidRPr="00776542">
        <w:t>При этом самим управляющим нужны не только дополнительные деньги, но и более гибкие правила работы с ними. По словам Тулепова, действующие нормативы в отдельных случаях ограничивают возможность временно увеличивать денежную позицию или использовать операции репо (соглашение о продаже ценных бумаг с обязательством выкупить их обратно через определенный срок по заранее оговоренной цене — F), даже когда рыночная ситуация требует снизить риск.</w:t>
      </w:r>
    </w:p>
    <w:p w14:paraId="54CBB170" w14:textId="4E1B81AE" w:rsidR="00853B05" w:rsidRPr="00776542" w:rsidRDefault="00853B05" w:rsidP="00853B05">
      <w:r w:rsidRPr="00776542">
        <w:t xml:space="preserve">Сохраняются ограничения по отдельным биржевым инвестиционным фондам (ETF), правилам взвешивания инструментов и лимитам, которые ограничивают инвестиционные действия управляющих именно в периметре казахстанского законодательства. Управляющие хотели бы, чтобы им законодательно разрешили выходить на Международный финансовый центр </w:t>
      </w:r>
      <w:r w:rsidR="00776542" w:rsidRPr="00776542">
        <w:t>«</w:t>
      </w:r>
      <w:r w:rsidRPr="00776542">
        <w:t>Астана</w:t>
      </w:r>
      <w:r w:rsidR="00776542" w:rsidRPr="00776542">
        <w:t>»</w:t>
      </w:r>
      <w:r w:rsidRPr="00776542">
        <w:t xml:space="preserve"> (МФЦА) и регистрировать там свои инструменты, в первую очередь биржевые фонды. </w:t>
      </w:r>
      <w:r w:rsidR="00776542" w:rsidRPr="00776542">
        <w:t>«</w:t>
      </w:r>
      <w:r w:rsidRPr="00776542">
        <w:t>Мы видим, что сейчас сближаются законодательства МФЦА и Казахстана в области фондового рынка, и считаем это правильным</w:t>
      </w:r>
      <w:r w:rsidR="00776542" w:rsidRPr="00776542">
        <w:t>»</w:t>
      </w:r>
      <w:r w:rsidRPr="00776542">
        <w:t>, — говорит Тулепов.</w:t>
      </w:r>
    </w:p>
    <w:p w14:paraId="2562F3E0" w14:textId="77777777" w:rsidR="00853B05" w:rsidRPr="00776542" w:rsidRDefault="00853B05" w:rsidP="00853B05">
      <w:r w:rsidRPr="00776542">
        <w:t>Закон — один для всех</w:t>
      </w:r>
    </w:p>
    <w:p w14:paraId="60329836" w14:textId="77777777" w:rsidR="00853B05" w:rsidRPr="00776542" w:rsidRDefault="00853B05" w:rsidP="00853B05">
      <w:r w:rsidRPr="00776542">
        <w:t>Координации двух регулируемых контуров рынка капитала — национальной юрисдикции и МФЦА — посвящен отдельный блок реформы. На первом этапе предполагается усилить координацию регулирования, на следующем речь может идти о взаимодействии торговой, клиринговой и депозитарной инфраструктуры. Новелла законопроекта более четко разграничивает регуляторные периметры. Ценные бумаги, выпущенные по праву МФЦА или иностранному праву (классические зарубежные ЦБ), будут относиться к объектам рынка капитала Казахстана, если они допущены к размещению или обращению на организованном рынке Казахстана (то есть прошли листинг и официально торгуются на казахстанских биржах) либо учитываются в национальной учетной инфраструктуре.</w:t>
      </w:r>
    </w:p>
    <w:p w14:paraId="10064688" w14:textId="4584EEF1" w:rsidR="00853B05" w:rsidRPr="00776542" w:rsidRDefault="00776542" w:rsidP="00853B05">
      <w:r w:rsidRPr="00776542">
        <w:lastRenderedPageBreak/>
        <w:t>«</w:t>
      </w:r>
      <w:r w:rsidR="00853B05" w:rsidRPr="00776542">
        <w:t>На практике это создаст более понятную правовую основу для взаимодействия двух рынков, — отмечают в пресс-службе Астанинской международной биржи (AIX). — При этом такая связь уже работает и в обратную сторону: казахстанские и иностранные ценные бумаги могут листинговаться и обращаться на AIX в соответствии с правом МФЦА и правилами биржи</w:t>
      </w:r>
      <w:r w:rsidRPr="00776542">
        <w:t>»</w:t>
      </w:r>
      <w:r w:rsidR="00853B05" w:rsidRPr="00776542">
        <w:t>. На AIX также видят потенциал в расширении возможностей для управляющих инвестпортфелями через реформирование их участия в юрисдикции МФЦА, в развитии секьюритизации и структурированного финансирования и более тесной интеграции инфраструктуры.</w:t>
      </w:r>
    </w:p>
    <w:p w14:paraId="5BCC8CFF" w14:textId="77777777" w:rsidR="00853B05" w:rsidRPr="00776542" w:rsidRDefault="00853B05" w:rsidP="00853B05">
      <w:r w:rsidRPr="00776542">
        <w:t>Разделяй, но не властвуй</w:t>
      </w:r>
    </w:p>
    <w:p w14:paraId="5149F850" w14:textId="77777777" w:rsidR="00853B05" w:rsidRPr="00776542" w:rsidRDefault="00853B05" w:rsidP="00853B05">
      <w:r w:rsidRPr="00776542">
        <w:t>Еще один потенциально крупный источник капитала — страховые компании. Но здесь возникает другая проблема: деньги есть, а подходящих активов для их размещения не всегда достаточно.</w:t>
      </w:r>
    </w:p>
    <w:p w14:paraId="1DC80190" w14:textId="67E50960" w:rsidR="00853B05" w:rsidRPr="00776542" w:rsidRDefault="00776542" w:rsidP="00853B05">
      <w:r w:rsidRPr="00776542">
        <w:t>«</w:t>
      </w:r>
      <w:r w:rsidR="00853B05" w:rsidRPr="00776542">
        <w:t>Вопрос скорее не в наличии ограничений на инвестиции, а в доступе к качественным финансовым инструментам, рынкам и ценным бумагам. В целом страховые компании могут размещать резервы в достаточно широкий круг инструментов. Основное требование связано с качеством активов и их кредитным рейтингом</w:t>
      </w:r>
      <w:r w:rsidRPr="00776542">
        <w:t>»</w:t>
      </w:r>
      <w:r w:rsidR="00853B05" w:rsidRPr="00776542">
        <w:t xml:space="preserve">, — рассказывает председатель правления СК </w:t>
      </w:r>
      <w:r w:rsidRPr="00776542">
        <w:t>«</w:t>
      </w:r>
      <w:r w:rsidR="00853B05" w:rsidRPr="00776542">
        <w:t>Евразия</w:t>
      </w:r>
      <w:r w:rsidRPr="00776542">
        <w:t>»</w:t>
      </w:r>
      <w:r w:rsidR="00853B05" w:rsidRPr="00776542">
        <w:t xml:space="preserve"> Кайрат Чегебаев. Для страховщика с высоким международным рейтингом этот дисбаланс особенно заметен. Компания заинтересована размещать значительную часть портфеля в надежные инструменты сопоставимого кредитного качества, но предложение таких бумаг внутри страны ограничено.</w:t>
      </w:r>
    </w:p>
    <w:p w14:paraId="1CF0A564" w14:textId="77777777" w:rsidR="00853B05" w:rsidRPr="00776542" w:rsidRDefault="00853B05" w:rsidP="00853B05">
      <w:r w:rsidRPr="00776542">
        <w:t>Для улучшения инвесторской базы регулятор усилит дифференцированный подход к клиентам брокеров. Разделение на квалифицированных и неквалифицированных инвесторов (по уровню подготовки, опыту и способности принимать риск) станет ощутимее. Ведь новый закон помимо понятных традиционных бумаг включает в себя более сложные цифровые активы и производные инструменты.</w:t>
      </w:r>
    </w:p>
    <w:p w14:paraId="5705AA05" w14:textId="602AD2F5" w:rsidR="00853B05" w:rsidRPr="00776542" w:rsidRDefault="00776542" w:rsidP="00853B05">
      <w:r w:rsidRPr="00776542">
        <w:t>«</w:t>
      </w:r>
      <w:r w:rsidR="00853B05" w:rsidRPr="00776542">
        <w:t>Институт квалифицированных инвесторов работает во всем мире, и нам его присутствие тоже необходимо. В Казахстане было много негативных кейсов, когда люди покупали инструменты, которые брать не должны были, поскольку были недостаточно осведомлены о том, с какими рисками может быть связана покупка</w:t>
      </w:r>
      <w:r w:rsidRPr="00776542">
        <w:t>»</w:t>
      </w:r>
      <w:r w:rsidR="00853B05" w:rsidRPr="00776542">
        <w:t>, — делится мнением Тулепов.</w:t>
      </w:r>
    </w:p>
    <w:p w14:paraId="0F58609B" w14:textId="1D98AB98" w:rsidR="00853B05" w:rsidRPr="00776542" w:rsidRDefault="00853B05" w:rsidP="00853B05">
      <w:r w:rsidRPr="00776542">
        <w:t xml:space="preserve">Разделение инвесторов на квалифицированных и неквалифицированных необходимо не только для защиты розницы. Оно позволит по-разному регулировать профессиональных участников в зависимости от того, с какой категорией клиентов они работают. Сейчас требования к капиталу, риск-менеджменту и корпоративному управлению достаточно высоки и во многом универсальны. Председатель правления АО </w:t>
      </w:r>
      <w:r w:rsidR="00776542" w:rsidRPr="00776542">
        <w:t>«</w:t>
      </w:r>
      <w:r w:rsidRPr="00776542">
        <w:t>Сентрас Секьюритиз</w:t>
      </w:r>
      <w:r w:rsidR="00776542" w:rsidRPr="00776542">
        <w:t>»</w:t>
      </w:r>
      <w:r w:rsidRPr="00776542">
        <w:t xml:space="preserve"> Талгат Камаров обращает внимание на другую сторону реформы: брокер или управляющий, работающий исключительно с институциональными и квалифицированными инвесторами, потенциально сможет действовать в облегченном регуляторном режиме. </w:t>
      </w:r>
      <w:r w:rsidR="00776542" w:rsidRPr="00776542">
        <w:t>«</w:t>
      </w:r>
      <w:r w:rsidRPr="00776542">
        <w:t>Если снизят нормативы, появится больше игроков. Чем их больше, тем крупнее рынок, выше обороты и заинтересованность в торговле</w:t>
      </w:r>
      <w:r w:rsidR="00776542" w:rsidRPr="00776542">
        <w:t>»</w:t>
      </w:r>
      <w:r w:rsidRPr="00776542">
        <w:t>, — поясняет Камаров. Это потенциально может открыть рынок новым брокерам и управляющим, в том числе структурам, которые крупный бизнес может создать для управления собственным капиталом.</w:t>
      </w:r>
    </w:p>
    <w:p w14:paraId="4C7EC52B" w14:textId="77777777" w:rsidR="00853B05" w:rsidRPr="00776542" w:rsidRDefault="00853B05" w:rsidP="00853B05">
      <w:r w:rsidRPr="00776542">
        <w:t>Где взять новые компании</w:t>
      </w:r>
    </w:p>
    <w:p w14:paraId="365ED891" w14:textId="77777777" w:rsidR="00853B05" w:rsidRPr="00776542" w:rsidRDefault="00853B05" w:rsidP="00853B05">
      <w:r w:rsidRPr="00776542">
        <w:lastRenderedPageBreak/>
        <w:t>Чтобы деньги начали работать на экономику, на рынок необходимо привести не только инвесторов, но и эмитентов. Для этого законопроект предусматривает целый спектр шагов: единое окно для выпуска ценных бумаг, цифровизацию процедур, более гибкие условия и поддержку в выходе на рынок для среднего бизнеса и механизмы подготовки компаний к IPO. Обсуждаются и экономические стимулы, включая так называемую налоговую лестницу: чем выше free float (доля в свободном обращении, процент акций компании, которые доступны для покупки и продажи обычными инвесторами на бирже) и шире круг акционеров, тем существеннее станет экономический эффект публичного статуса.</w:t>
      </w:r>
    </w:p>
    <w:p w14:paraId="6FA6F343" w14:textId="10A5E469" w:rsidR="00853B05" w:rsidRPr="00776542" w:rsidRDefault="00853B05" w:rsidP="00853B05">
      <w:r w:rsidRPr="00776542">
        <w:t xml:space="preserve">Однако Камаров считает, что одних стимулов может оказаться недостаточно. </w:t>
      </w:r>
      <w:r w:rsidR="00776542" w:rsidRPr="00776542">
        <w:t>«</w:t>
      </w:r>
      <w:r w:rsidRPr="00776542">
        <w:t>Думаю, нужно административно подталкивать бизнес на листинг. Средний бизнес — достаточно молодой, часто просто не знает всех возможностей фондового рынка</w:t>
      </w:r>
      <w:r w:rsidR="00776542" w:rsidRPr="00776542">
        <w:t>»</w:t>
      </w:r>
      <w:r w:rsidRPr="00776542">
        <w:t>, — говорит он.</w:t>
      </w:r>
    </w:p>
    <w:p w14:paraId="72CF4134" w14:textId="77777777" w:rsidR="00853B05" w:rsidRPr="00776542" w:rsidRDefault="00853B05" w:rsidP="00853B05">
      <w:r w:rsidRPr="00776542">
        <w:t>Одним из вариантов такого подхода могла бы стать увязка отдельных видов государственной поддержки с постепенным выходом компании на публичный рынок. Проблема в том, что значительная часть среднего бизнеса сегодня просто не рассматривает биржу как возможный источник финансирования.</w:t>
      </w:r>
    </w:p>
    <w:p w14:paraId="14056F70" w14:textId="77777777" w:rsidR="00853B05" w:rsidRPr="00776542" w:rsidRDefault="00853B05" w:rsidP="00853B05">
      <w:r w:rsidRPr="00776542">
        <w:t>Здесь возникает еще более фундаментальное ограничение, на которое обращает внимание заместитель председателя правления KASE Наталья Хорошевская: казахстанскому рынку не хватает не только IPO — ему не хватает самих потенциальных акционерных обществ.</w:t>
      </w:r>
    </w:p>
    <w:p w14:paraId="2F90E5CB" w14:textId="77777777" w:rsidR="00853B05" w:rsidRPr="00776542" w:rsidRDefault="00853B05" w:rsidP="00853B05">
      <w:r w:rsidRPr="00776542">
        <w:t>Основная масса частного бизнеса существует в форме ТОО. Для собственника это проще: меньше требований к раскрытию информации, корпоративному управлению и взаимодействию с внешними акционерами. Статус АО требует большей прозрачности, дополнительных процедур и постоянной коммуникации с инвесторами.</w:t>
      </w:r>
    </w:p>
    <w:p w14:paraId="64CC68DF" w14:textId="715AC5C7" w:rsidR="00853B05" w:rsidRPr="00776542" w:rsidRDefault="00776542" w:rsidP="00853B05">
      <w:r w:rsidRPr="00776542">
        <w:t>«</w:t>
      </w:r>
      <w:r w:rsidR="00853B05" w:rsidRPr="00776542">
        <w:t>Количество акционерных обществ в казахстанском бизнесе не растет, а сокращается. Значительная часть существующих АО — компании, образованные достаточно давно, компании квазигосударственного сектора либо организации, которым такая форма предписана законодательством. Реальных частных акционерных обществ у нас, к сожалению, не так много</w:t>
      </w:r>
      <w:r w:rsidRPr="00776542">
        <w:t>»</w:t>
      </w:r>
      <w:r w:rsidR="00853B05" w:rsidRPr="00776542">
        <w:t>, — отмечает Хорошевская.</w:t>
      </w:r>
    </w:p>
    <w:p w14:paraId="10E021D5" w14:textId="77777777" w:rsidR="00853B05" w:rsidRPr="00776542" w:rsidRDefault="00853B05" w:rsidP="00853B05">
      <w:r w:rsidRPr="00776542">
        <w:t>И это меняет постановку проблемы. Нельзя значительно увеличить количество IPO, если не расширяется сама база компаний, потенциально готовых стать публичными. Поэтому одной из наиболее интересных частей реформы становится попытка создать для среднего бизнеса более простой путь от ТОО к публичной компании, а также пропорциональное регулирование и облегчение условий выхода среднего бизнеса на рынок.</w:t>
      </w:r>
    </w:p>
    <w:p w14:paraId="017EB4A9" w14:textId="77777777" w:rsidR="00853B05" w:rsidRPr="00776542" w:rsidRDefault="00853B05" w:rsidP="00853B05">
      <w:r w:rsidRPr="00776542">
        <w:t>Большая капитализация маленького рынка</w:t>
      </w:r>
    </w:p>
    <w:p w14:paraId="74E5676C" w14:textId="77777777" w:rsidR="00853B05" w:rsidRPr="00776542" w:rsidRDefault="00853B05" w:rsidP="00853B05">
      <w:r w:rsidRPr="00776542">
        <w:t>Есть еще один парадокс. Казахстанский рынок может довольно быстро расти по капитализации, оставаясь при этом узким с точки зрения количества ликвидных компаний, то есть выбор для инвестора очень ограничен. Для него же большое значение имеет не только привлекательность самой компании. Ему нужна глубина рынка — уверенность в том, что он сможет купить или продать значительный объем акций тогда, когда ему это необходимо.</w:t>
      </w:r>
    </w:p>
    <w:p w14:paraId="1FBD84A3" w14:textId="6A8BA80A" w:rsidR="00853B05" w:rsidRPr="00776542" w:rsidRDefault="00776542" w:rsidP="00853B05">
      <w:r w:rsidRPr="00776542">
        <w:lastRenderedPageBreak/>
        <w:t>«</w:t>
      </w:r>
      <w:r w:rsidR="00853B05" w:rsidRPr="00776542">
        <w:t>Наши крупнейшие компании и голубые фишки предпочитают международные рынки, где глубина ликвидности значительно выше, а условия фондирования более привлекательны. В результате их основной объем торговли и международный спрос формируются за пределами Казахстана, что само по себе не способствует развитию ликвидности на локальном рынке. Если для продажи нужного объема приходится ждать 7, 10 или даже 14 дней, пока найдется встречный спрос, это существенно снижает привлекательность рынка для институционального инвестора</w:t>
      </w:r>
      <w:r w:rsidRPr="00776542">
        <w:t>»</w:t>
      </w:r>
      <w:r w:rsidR="00853B05" w:rsidRPr="00776542">
        <w:t>, — отмечают в пресс-службе AIX.</w:t>
      </w:r>
    </w:p>
    <w:p w14:paraId="44961D88" w14:textId="77777777" w:rsidR="00853B05" w:rsidRPr="00776542" w:rsidRDefault="00853B05" w:rsidP="00853B05">
      <w:r w:rsidRPr="00776542">
        <w:t>Поэтому следующий этап развития рынка упирается уже не столько в капитализацию, сколько в free float и оборот. Пока же рынок представляет собой скорее модель первичного размещения и последующего удержания бумаги, чем постоянно работающего механизма перераспределения капитала.</w:t>
      </w:r>
    </w:p>
    <w:p w14:paraId="4DF7CCB6" w14:textId="77777777" w:rsidR="00853B05" w:rsidRPr="00776542" w:rsidRDefault="00853B05" w:rsidP="00853B05">
      <w:r w:rsidRPr="00776542">
        <w:t>Здесь программа предлагает серьезное изменение инфраструктуры. Предполагается создать централизованный механизм займа ценных бумаг, и их держатели смогут временно предоставлять бумаги другим участникам рынка и получать за это дополнительный доход. На этой инфраструктуре должны появиться покрытые короткие продажи, расшириться возможности хеджирования и арбитража. Одновременно предполагается усилить роль маркетмейкеров и развивать независимую аналитику эмитентов.</w:t>
      </w:r>
    </w:p>
    <w:p w14:paraId="367547F2" w14:textId="77777777" w:rsidR="00853B05" w:rsidRPr="00776542" w:rsidRDefault="00853B05" w:rsidP="00853B05">
      <w:r w:rsidRPr="00776542">
        <w:t>Институциональным инвесторам это даст возможность дополнительно монетизировать бумаги, которые годами лежат в портфеле, рынку — шанс увеличить количество сделок и улучшить ценообразование.</w:t>
      </w:r>
    </w:p>
    <w:p w14:paraId="4C55E2FC" w14:textId="6E8996BD" w:rsidR="00853B05" w:rsidRPr="00776542" w:rsidRDefault="00853B05" w:rsidP="00853B05">
      <w:r w:rsidRPr="00776542">
        <w:t xml:space="preserve">Но есть и более простой источник ликвидности — розничный инвестор. По словам Хорошевской, предыдущий рывок рынка акций обеспечили прежде всего два фактора. Первый — привлекательные IPO. </w:t>
      </w:r>
      <w:r w:rsidR="00776542" w:rsidRPr="00776542">
        <w:t>«</w:t>
      </w:r>
      <w:r w:rsidRPr="00776542">
        <w:t>Будут новые IPO — будут взяты новые вершины на рынке акций, я уверена. Второй большой стимул — цифровизация брокерских услуг и разрешение казахстанским банкам оказывать брокерские услуги не только по государственным ценным бумагам</w:t>
      </w:r>
      <w:r w:rsidR="00776542" w:rsidRPr="00776542">
        <w:t>»</w:t>
      </w:r>
      <w:r w:rsidRPr="00776542">
        <w:t>, — считает она. Фактически массовый инвестор уже получил технологический доступ к бирже. Следующая задача сложнее: обеспечить его достаточным количеством ликвидных инструментов.</w:t>
      </w:r>
    </w:p>
    <w:p w14:paraId="0D9C511E" w14:textId="0D7E5CF8" w:rsidR="00853B05" w:rsidRPr="00776542" w:rsidRDefault="00832414" w:rsidP="00853B05">
      <w:hyperlink r:id="rId77" w:history="1">
        <w:r w:rsidR="00853B05" w:rsidRPr="00776542">
          <w:rPr>
            <w:rStyle w:val="a3"/>
          </w:rPr>
          <w:t>https://forbes.kz/articles/kak-pensionnye-dengi-i-chastnyy-kapital-mogut-izmenit-rynok-kazahstana-52427d</w:t>
        </w:r>
      </w:hyperlink>
      <w:r w:rsidR="00853B05" w:rsidRPr="00776542">
        <w:t xml:space="preserve"> </w:t>
      </w:r>
    </w:p>
    <w:p w14:paraId="1AA1528C" w14:textId="77777777" w:rsidR="00BA2033" w:rsidRPr="00776542" w:rsidRDefault="00BA2033" w:rsidP="00BA2033">
      <w:pPr>
        <w:pStyle w:val="2"/>
      </w:pPr>
      <w:bookmarkStart w:id="228" w:name="_Toc243033224"/>
      <w:r w:rsidRPr="00776542">
        <w:t xml:space="preserve">NUR.KZ, 15.10.2026, </w:t>
      </w:r>
      <w:proofErr w:type="gramStart"/>
      <w:r w:rsidRPr="00776542">
        <w:t>Как</w:t>
      </w:r>
      <w:proofErr w:type="gramEnd"/>
      <w:r w:rsidRPr="00776542">
        <w:t xml:space="preserve"> инвестпортал ЕНПФ помогает управлять пенсионными накоплениями</w:t>
      </w:r>
      <w:bookmarkEnd w:id="228"/>
    </w:p>
    <w:p w14:paraId="39E88F57" w14:textId="77777777" w:rsidR="00BA2033" w:rsidRPr="00776542" w:rsidRDefault="00BA2033" w:rsidP="006A03AF">
      <w:pPr>
        <w:pStyle w:val="3"/>
      </w:pPr>
      <w:bookmarkStart w:id="229" w:name="_Toc243033225"/>
      <w:r w:rsidRPr="00776542">
        <w:t>Казахстанцы получили больше возможностей самостоятельно влиять на доходность своих накоплений. Разбираемся, как в этом помогает инвестиционный портал ЕНПФ и что нужно знать перед принятием инвестиционного решения.</w:t>
      </w:r>
      <w:bookmarkEnd w:id="229"/>
    </w:p>
    <w:p w14:paraId="29CFC536" w14:textId="77777777" w:rsidR="00BA2033" w:rsidRPr="00776542" w:rsidRDefault="00BA2033" w:rsidP="00BA2033">
      <w:r w:rsidRPr="00776542">
        <w:t>Пенсионные накопления формируются десятилетиями. На протяжении всего этого времени средства инвестируются в различные финансовые инструменты и приносят доход. Для многих вкладчиков инвестиционная сторона пенсионной системы остается областью, сложной для понимания. Почему меняется сумма на счете? Куда вкладываются пенсионные деньги? От чего зависит доходность пенсионных активов?</w:t>
      </w:r>
    </w:p>
    <w:p w14:paraId="22CD82D5" w14:textId="77777777" w:rsidR="00BA2033" w:rsidRPr="00776542" w:rsidRDefault="00BA2033" w:rsidP="00BA2033">
      <w:r w:rsidRPr="00776542">
        <w:lastRenderedPageBreak/>
        <w:t>Ответы на эти и другие вопросы становятся особенно актуальными по мере расширения инвестиционных возможностей граждан.</w:t>
      </w:r>
    </w:p>
    <w:p w14:paraId="4120F388" w14:textId="77777777" w:rsidR="00BA2033" w:rsidRPr="00776542" w:rsidRDefault="00BA2033" w:rsidP="00BA2033">
      <w:r w:rsidRPr="00776542">
        <w:t>От наблюдения - к выбору</w:t>
      </w:r>
    </w:p>
    <w:p w14:paraId="282B6D31" w14:textId="77777777" w:rsidR="00BA2033" w:rsidRPr="00776542" w:rsidRDefault="00BA2033" w:rsidP="00BA2033">
      <w:r w:rsidRPr="00776542">
        <w:t>Роль вкладчика в управлении пенсионными активами постепенно меняется. Теперь у него больше возможностей влиять на то, кто будет управлять его средствами и каков будет результат. Можно оставить средства под управлением Национального Банка РК (НБРК). А можно передать доступную сумму частным управляющим инвестиционным портфелем (УИП) или распределить средства между несколькими компаниями. С сентября 2026 года вкладчики имеют возможность направлять УИП до 100% накоплений за счет обязательных пенсионных взносов.</w:t>
      </w:r>
    </w:p>
    <w:p w14:paraId="2508C0E7" w14:textId="77777777" w:rsidR="00BA2033" w:rsidRPr="00776542" w:rsidRDefault="00BA2033" w:rsidP="00BA2033">
      <w:r w:rsidRPr="00776542">
        <w:t>Инвестиционные стратегии УИП различаются по уровню риска, ожидаемой доходности и срокам инвестирования. Это позволяет учитывать финансовые цели вкладчиков и время, оставшееся до выхода на пенсию. Например, молодые вкладчики могут выбирать стратегии с потенциально более высокой доходностью, а граждане, приближающиеся к пенсионному возрасту, - более консервативные, ориентированные на сохранение накоплений.</w:t>
      </w:r>
    </w:p>
    <w:p w14:paraId="5BDD1810" w14:textId="77777777" w:rsidR="00BA2033" w:rsidRPr="00776542" w:rsidRDefault="00BA2033" w:rsidP="00BA2033">
      <w:r w:rsidRPr="00776542">
        <w:t>Как выбрать управляющего и разобраться в вопросах инвестирования?</w:t>
      </w:r>
    </w:p>
    <w:p w14:paraId="4BF0F5DA" w14:textId="77777777" w:rsidR="00BA2033" w:rsidRPr="00776542" w:rsidRDefault="00BA2033" w:rsidP="00BA2033">
      <w:r w:rsidRPr="00776542">
        <w:t>Вместе с выбором появляется и другой вопрос: как понять, какой вариант управления средствами подходит именно вам? Чтобы принять взвешенное решение, важно иметь представление об основных принципах инвестирования. При этом не обязательно быть профессиональным инвестором. Достаточно понимать, кто управляет средствами, во что они вкладываются, какую доходность показывает портфель и за счет чего формируется результат.</w:t>
      </w:r>
    </w:p>
    <w:p w14:paraId="76149671" w14:textId="77777777" w:rsidR="00BA2033" w:rsidRPr="00776542" w:rsidRDefault="00BA2033" w:rsidP="00BA2033">
      <w:r w:rsidRPr="00776542">
        <w:t>Помочь вкладчикам в этом может инвестиционный портал ЕНПФ invest.enpf.kz, который объединяет основные сведения об управлении пенсионными активами в одном цифровом пространстве. Он позволяет вкладчику самому пройти осознанный путь инвестиционного выбора. По сути, портал сокращает дистанцию между ним и профессиональным языком инвестиций: сложные данные становятся доступным инструментом для принятия собственного решения.</w:t>
      </w:r>
    </w:p>
    <w:p w14:paraId="0EDC5C9F" w14:textId="77777777" w:rsidR="00BA2033" w:rsidRPr="00776542" w:rsidRDefault="00BA2033" w:rsidP="00BA2033">
      <w:r w:rsidRPr="00776542">
        <w:t>Таким образом, пользователи инвестпортала имеют возможность:</w:t>
      </w:r>
    </w:p>
    <w:p w14:paraId="36DA0512" w14:textId="77777777" w:rsidR="00BA2033" w:rsidRPr="00776542" w:rsidRDefault="00BA2033" w:rsidP="00BA2033">
      <w:r w:rsidRPr="00776542">
        <w:t>ознакомиться с базовыми понятиями инвестирования;</w:t>
      </w:r>
    </w:p>
    <w:p w14:paraId="65015E0D" w14:textId="77777777" w:rsidR="00BA2033" w:rsidRPr="00776542" w:rsidRDefault="00BA2033" w:rsidP="00BA2033">
      <w:r w:rsidRPr="00776542">
        <w:t>сравнить инвестиционную доходность управляющих за различные периоды и проследить ее динамику;</w:t>
      </w:r>
    </w:p>
    <w:p w14:paraId="008202C0" w14:textId="77777777" w:rsidR="00BA2033" w:rsidRPr="00776542" w:rsidRDefault="00BA2033" w:rsidP="00BA2033">
      <w:r w:rsidRPr="00776542">
        <w:t>изучить структуру портфелей и узнать, в какие финансовые инструменты размещены пенсионные активы;</w:t>
      </w:r>
    </w:p>
    <w:p w14:paraId="16B0340E" w14:textId="77777777" w:rsidR="00BA2033" w:rsidRPr="00776542" w:rsidRDefault="00BA2033" w:rsidP="00BA2033">
      <w:r w:rsidRPr="00776542">
        <w:t>изучить декларации и инвестиционные стратегии, а также оценить, насколько они подходят именно вам;</w:t>
      </w:r>
    </w:p>
    <w:p w14:paraId="00C9A853" w14:textId="77777777" w:rsidR="00BA2033" w:rsidRPr="00776542" w:rsidRDefault="00BA2033" w:rsidP="00BA2033">
      <w:r w:rsidRPr="00776542">
        <w:t>анализировать финансовые показатели управляющих компаний.</w:t>
      </w:r>
    </w:p>
    <w:p w14:paraId="534B2FB6" w14:textId="77777777" w:rsidR="00BA2033" w:rsidRPr="00776542" w:rsidRDefault="00BA2033" w:rsidP="00BA2033">
      <w:r w:rsidRPr="00776542">
        <w:t xml:space="preserve">Одна из наиболее полезных функций для принятия решения - сравнение управляющих компаний по ключевым показателям. Например, вкладчик может выбрать двух управляющих и посмотреть, как различалась их доходность за один и тот же период, какие инструменты преобладают в портфелях и насколько выбранные стратегии </w:t>
      </w:r>
      <w:r w:rsidRPr="00776542">
        <w:lastRenderedPageBreak/>
        <w:t>соответствуют его инвестиционным предпочтениям. При этом важно учитывать, что инвестиционные результаты следует оценивать в долгосрочной перспективе. Краткосрочные колебания доходности не всегда отражают эффективность выбранной стратегии, поэтому делать выводы на основе показателей за короткий период не рекомендуется.</w:t>
      </w:r>
    </w:p>
    <w:p w14:paraId="06723A1E" w14:textId="77777777" w:rsidR="00BA2033" w:rsidRPr="00776542" w:rsidRDefault="00BA2033" w:rsidP="00BA2033">
      <w:r w:rsidRPr="00776542">
        <w:t>Особенно важен такой инструмент для молодых вкладчиков, которые могут приобрести ценный опыт инвестирования, участвовать в выборе более доходной инвестиционной стратегии и соответственно влиять на управление своими пенсионными накоплениями.</w:t>
      </w:r>
    </w:p>
    <w:p w14:paraId="672C41D3" w14:textId="77777777" w:rsidR="00BA2033" w:rsidRPr="00776542" w:rsidRDefault="00BA2033" w:rsidP="00BA2033">
      <w:r w:rsidRPr="00776542">
        <w:t>Портал доступен на казахском и русском языках. Информация обновляется ежемесячно.</w:t>
      </w:r>
    </w:p>
    <w:p w14:paraId="27E62CF2" w14:textId="77777777" w:rsidR="00BA2033" w:rsidRPr="00776542" w:rsidRDefault="00BA2033" w:rsidP="00BA2033">
      <w:r w:rsidRPr="00776542">
        <w:t>От анализа - к управлению собственными накоплениями</w:t>
      </w:r>
    </w:p>
    <w:p w14:paraId="44570BF7" w14:textId="77777777" w:rsidR="00BA2033" w:rsidRPr="00776542" w:rsidRDefault="00BA2033" w:rsidP="00BA2033">
      <w:r w:rsidRPr="00776542">
        <w:t>После изучения информации на инвестпортале вкладчик может перейти в личный кабинет ЕНПФ, где доступны сведения о его собственных пенсионных средствах.</w:t>
      </w:r>
    </w:p>
    <w:p w14:paraId="5A72EA94" w14:textId="77777777" w:rsidR="00BA2033" w:rsidRPr="00776542" w:rsidRDefault="00BA2033" w:rsidP="00BA2033">
      <w:r w:rsidRPr="00776542">
        <w:t>Здесь можно проверить общую сумму накоплений, в том числе инвестиционный доход, и узнать, какая сумма доступна для передачи частным управляющим.</w:t>
      </w:r>
    </w:p>
    <w:p w14:paraId="059E2688" w14:textId="77777777" w:rsidR="00BA2033" w:rsidRPr="00776542" w:rsidRDefault="00BA2033" w:rsidP="00BA2033">
      <w:r w:rsidRPr="00776542">
        <w:t>В личном кабинете также можно ознакомиться с условиями перевода, подать заявление о выборе или смене УИП, оформить возврат средств под управление Национального банка РК и отслеживать статус заявления, получить другие доступные пенсионные услуги.</w:t>
      </w:r>
    </w:p>
    <w:p w14:paraId="1F38DF10" w14:textId="77777777" w:rsidR="00BA2033" w:rsidRPr="00776542" w:rsidRDefault="00BA2033" w:rsidP="00BA2033">
      <w:r w:rsidRPr="00776542">
        <w:t>Как перевести накопления в УИП?</w:t>
      </w:r>
    </w:p>
    <w:p w14:paraId="63D2305E" w14:textId="77777777" w:rsidR="00BA2033" w:rsidRPr="00776542" w:rsidRDefault="00BA2033" w:rsidP="00BA2033">
      <w:r w:rsidRPr="00776542">
        <w:t>Процедура включает несколько шагов:</w:t>
      </w:r>
    </w:p>
    <w:p w14:paraId="119671E6" w14:textId="77777777" w:rsidR="00BA2033" w:rsidRPr="00776542" w:rsidRDefault="00BA2033" w:rsidP="00BA2033">
      <w:r w:rsidRPr="00776542">
        <w:t>авторизоваться в личном кабинете ЕНПФ;</w:t>
      </w:r>
    </w:p>
    <w:p w14:paraId="539C3FAC" w14:textId="79C4C7E3" w:rsidR="00BA2033" w:rsidRPr="00776542" w:rsidRDefault="00BA2033" w:rsidP="00BA2033">
      <w:r w:rsidRPr="00776542">
        <w:t xml:space="preserve">в разделе </w:t>
      </w:r>
      <w:r w:rsidR="00776542" w:rsidRPr="00776542">
        <w:t>«</w:t>
      </w:r>
      <w:r w:rsidRPr="00776542">
        <w:t>Услуги</w:t>
      </w:r>
      <w:r w:rsidR="00776542" w:rsidRPr="00776542">
        <w:t>»</w:t>
      </w:r>
      <w:r w:rsidRPr="00776542">
        <w:t xml:space="preserve"> выбрать пункт подачи заявления о выборе управляющего;</w:t>
      </w:r>
    </w:p>
    <w:p w14:paraId="2C438F63" w14:textId="77777777" w:rsidR="00BA2033" w:rsidRPr="00776542" w:rsidRDefault="00BA2033" w:rsidP="00BA2033">
      <w:r w:rsidRPr="00776542">
        <w:t>указать вид пенсионных взносов, выбранного управляющего и сумму перевода;</w:t>
      </w:r>
    </w:p>
    <w:p w14:paraId="36E0A401" w14:textId="77777777" w:rsidR="00BA2033" w:rsidRPr="00776542" w:rsidRDefault="00BA2033" w:rsidP="00BA2033">
      <w:r w:rsidRPr="00776542">
        <w:t>проверить данные и подписать заявление с помощью ЭЦП.</w:t>
      </w:r>
    </w:p>
    <w:p w14:paraId="63008870" w14:textId="0CF55A2B" w:rsidR="00BA2033" w:rsidRPr="00776542" w:rsidRDefault="00BA2033" w:rsidP="00BA2033">
      <w:r w:rsidRPr="00776542">
        <w:t xml:space="preserve">ЕНПФ осуществляет перевод средств в течение 30 календарных дней с даты подачи заявления. Можно распределить накопления между несколькими УИП одновременно или оставить часть средств под управлением НБРК, следуя правилу </w:t>
      </w:r>
      <w:r w:rsidR="00776542" w:rsidRPr="00776542">
        <w:t>«</w:t>
      </w:r>
      <w:r w:rsidRPr="00776542">
        <w:t>не держать все яйца в одной корзине</w:t>
      </w:r>
      <w:r w:rsidR="00776542" w:rsidRPr="00776542">
        <w:t>»</w:t>
      </w:r>
      <w:r w:rsidRPr="00776542">
        <w:t>.</w:t>
      </w:r>
    </w:p>
    <w:p w14:paraId="267F14DE" w14:textId="77777777" w:rsidR="00BA2033" w:rsidRPr="00776542" w:rsidRDefault="00BA2033" w:rsidP="00BA2033">
      <w:r w:rsidRPr="00776542">
        <w:t>Сменить управляющего или вернуть средства под управление НБРК можно не ранее чем через один год после их передачи. Однако если вкладчик перевел в УИП часть доступных накоплений, оставшуюся сумму он вправе передать этому же или другому частному управляющему, не дожидаясь истечения года.</w:t>
      </w:r>
    </w:p>
    <w:p w14:paraId="74505CDD" w14:textId="77777777" w:rsidR="00BA2033" w:rsidRPr="00776542" w:rsidRDefault="00BA2033" w:rsidP="00BA2033">
      <w:r w:rsidRPr="00776542">
        <w:t>Таким образом, у казахстанцев есть не только возможность самостоятельно выбирать управляющих, но и необходимые инструменты для принятия обоснованных решений. В конечном итоге выбор остается за самим вкладчиком. И чем лучше он понимает принципы инвестирования, тем увереннее может управлять своими пенсионными накоплениями с учетом собственных целей и перспектив.</w:t>
      </w:r>
    </w:p>
    <w:p w14:paraId="144212C8" w14:textId="7A1AFE38" w:rsidR="00EA4A5F" w:rsidRPr="00776542" w:rsidRDefault="00832414" w:rsidP="00BA2033">
      <w:hyperlink r:id="rId78" w:history="1">
        <w:r w:rsidR="00BA2033" w:rsidRPr="00776542">
          <w:rPr>
            <w:rStyle w:val="a3"/>
          </w:rPr>
          <w:t>https://www.nur.kz/nurfin/pension/2442406-kak-investportal-enpf-pomogaet-upravlyat-pensionnymi-nakopleniyami/</w:t>
        </w:r>
      </w:hyperlink>
    </w:p>
    <w:p w14:paraId="1C556ADD" w14:textId="77777777" w:rsidR="00C73BEC" w:rsidRPr="00776542" w:rsidRDefault="00C73BEC" w:rsidP="00C73BEC">
      <w:pPr>
        <w:pStyle w:val="2"/>
      </w:pPr>
      <w:bookmarkStart w:id="230" w:name="_Toc243033226"/>
      <w:r w:rsidRPr="00776542">
        <w:lastRenderedPageBreak/>
        <w:t xml:space="preserve">UZA.uz, 15.10.2026, </w:t>
      </w:r>
      <w:proofErr w:type="gramStart"/>
      <w:r w:rsidRPr="00776542">
        <w:t>Расширяется</w:t>
      </w:r>
      <w:proofErr w:type="gramEnd"/>
      <w:r w:rsidRPr="00776542">
        <w:t xml:space="preserve"> сотрудничество между пенсионными фондами Узбекистана и Таиланда</w:t>
      </w:r>
      <w:bookmarkEnd w:id="230"/>
    </w:p>
    <w:p w14:paraId="13F162C0" w14:textId="0CF00686" w:rsidR="00C73BEC" w:rsidRPr="00776542" w:rsidRDefault="00C73BEC" w:rsidP="006A03AF">
      <w:pPr>
        <w:pStyle w:val="3"/>
      </w:pPr>
      <w:bookmarkStart w:id="231" w:name="_Toc243033227"/>
      <w:r w:rsidRPr="00776542">
        <w:t>Эффективное управление накопительной пенсионной системой, обеспечение её устойчивости, повышение квалифицированного кадрового потенциала этой сфере в настоящее время имеют большое значение. В этой связи особенно важно изучать передовой зарубежный опыт, применять его в национальной системе и укреплять международное сотрудничество.</w:t>
      </w:r>
      <w:bookmarkEnd w:id="231"/>
    </w:p>
    <w:p w14:paraId="2E6617A6" w14:textId="77777777" w:rsidR="00C73BEC" w:rsidRPr="00776542" w:rsidRDefault="00C73BEC" w:rsidP="00C73BEC">
      <w:r w:rsidRPr="00776542">
        <w:t>В рамках ежегодного совещания Международного валютного фонда и Всемирного банка состоялась встреча делегации Пенсионного фонда нашей страны с представителями Государственного пенсионного фонда Таиланда (GPF).</w:t>
      </w:r>
    </w:p>
    <w:p w14:paraId="1DA6021D" w14:textId="77777777" w:rsidR="00C73BEC" w:rsidRPr="00776542" w:rsidRDefault="00C73BEC" w:rsidP="00C73BEC">
      <w:r w:rsidRPr="00776542">
        <w:t>В ней приняли участие заместитель исполнительного директора Пенсионного фонда при Министерстве экономики и финансов Республики Узбекистан Н. Шодиходжаев, заместитель управляющего Государственного пенсионного фонда Таиланда (GPF) по инвестиционной стратегии и внешнему управлению фондами Ман Джуттиджудата и заместитель управляющего по инвестициям, корпоративной стратегии и устойчивому развитию Пречада Пансинг.</w:t>
      </w:r>
    </w:p>
    <w:p w14:paraId="04ABDEF7" w14:textId="77777777" w:rsidR="00C73BEC" w:rsidRPr="00776542" w:rsidRDefault="00C73BEC" w:rsidP="00C73BEC">
      <w:r w:rsidRPr="00776542">
        <w:t>В ходе встречи обсуждались текущее состояние пенсионных систем обеих стран, вопрос развития и управления накопительной пенсионной системой, инвестирование пенсионных активов и управление рисками.</w:t>
      </w:r>
    </w:p>
    <w:p w14:paraId="509567B2" w14:textId="77777777" w:rsidR="00C73BEC" w:rsidRPr="00776542" w:rsidRDefault="00C73BEC" w:rsidP="00C73BEC">
      <w:r w:rsidRPr="00776542">
        <w:t>По итогам встречи стороны договорились о продолжении обмена опытом в этих направлениях и налаживании сотрудничества в сфере повышения квалификации кадров, занимающихся управлением накопительной пенсионной системой.</w:t>
      </w:r>
    </w:p>
    <w:p w14:paraId="7A5F30B4" w14:textId="40BD4224" w:rsidR="00BA2033" w:rsidRPr="00776542" w:rsidRDefault="00832414" w:rsidP="00C73BEC">
      <w:hyperlink r:id="rId79" w:history="1">
        <w:r w:rsidR="00C73BEC" w:rsidRPr="00776542">
          <w:rPr>
            <w:rStyle w:val="a3"/>
          </w:rPr>
          <w:t>https://uza.uz/ru/posts/rasshiryaetsya-sotrudnichestvo-mezhdu-pensionnymi-fondami-uzbekistana-i-tailanda_922609</w:t>
        </w:r>
      </w:hyperlink>
    </w:p>
    <w:p w14:paraId="36545206" w14:textId="77777777" w:rsidR="00C73BEC" w:rsidRPr="00776542" w:rsidRDefault="00C73BEC" w:rsidP="00C73BEC"/>
    <w:p w14:paraId="0F91D1CE" w14:textId="77777777" w:rsidR="00111D7C" w:rsidRPr="00776542" w:rsidRDefault="00111D7C" w:rsidP="00111D7C">
      <w:pPr>
        <w:pStyle w:val="10"/>
      </w:pPr>
      <w:bookmarkStart w:id="232" w:name="_Toc99271715"/>
      <w:bookmarkStart w:id="233" w:name="_Toc99318660"/>
      <w:bookmarkStart w:id="234" w:name="_Toc165991080"/>
      <w:bookmarkStart w:id="235" w:name="_Toc243033228"/>
      <w:r w:rsidRPr="00776542">
        <w:t>Новости пенсионной отрасли стран дальнего зарубежья</w:t>
      </w:r>
      <w:bookmarkEnd w:id="232"/>
      <w:bookmarkEnd w:id="233"/>
      <w:bookmarkEnd w:id="234"/>
      <w:bookmarkEnd w:id="235"/>
    </w:p>
    <w:p w14:paraId="0473EE00" w14:textId="3E2A6C38" w:rsidR="00711E22" w:rsidRPr="00776542" w:rsidRDefault="00711E22" w:rsidP="00711E22">
      <w:pPr>
        <w:pStyle w:val="2"/>
      </w:pPr>
      <w:bookmarkStart w:id="236" w:name="_Toc243033229"/>
      <w:bookmarkEnd w:id="124"/>
      <w:r w:rsidRPr="00776542">
        <w:t>Vietnam.vn, 15.10.2026, Расширение возможностей получения социальной помощи для тех, кто не имеет права на пенсию</w:t>
      </w:r>
      <w:bookmarkEnd w:id="236"/>
    </w:p>
    <w:p w14:paraId="6E7E1CE3" w14:textId="77777777" w:rsidR="00711E22" w:rsidRPr="00776542" w:rsidRDefault="00711E22" w:rsidP="006A03AF">
      <w:pPr>
        <w:pStyle w:val="3"/>
      </w:pPr>
      <w:bookmarkStart w:id="237" w:name="_Toc243033230"/>
      <w:r w:rsidRPr="00776542">
        <w:t>Лица, достигшие пенсионного возраста и внесшие взносы в систему социального страхования, но еще не соответствующие критериям для получения пенсии, могут выбрать получение ежемесячного пособия при соблюдении установленных условий. В период получения этого пособия государственный бюджет также будет оплачивать их медицинское страхование, помогая снизить бремя расходов на здравоохранение в пожилом возрасте.</w:t>
      </w:r>
      <w:bookmarkEnd w:id="237"/>
    </w:p>
    <w:p w14:paraId="772714B7" w14:textId="77777777" w:rsidR="00711E22" w:rsidRPr="00776542" w:rsidRDefault="00711E22" w:rsidP="00711E22">
      <w:r w:rsidRPr="00776542">
        <w:t>Данная политика, предусмотренная статьей 23 Закона о социальном страховании 2024 года и вступающая в силу с 1 июля 2025 года, предоставляет работникам дополнительную возможность использовать имеющиеся у них взносы в систему социального страхования для обеспечения дохода после выхода на пенсию.</w:t>
      </w:r>
    </w:p>
    <w:p w14:paraId="3152B22F" w14:textId="77777777" w:rsidR="00711E22" w:rsidRPr="00776542" w:rsidRDefault="00711E22" w:rsidP="00711E22">
      <w:r w:rsidRPr="00776542">
        <w:lastRenderedPageBreak/>
        <w:t>Согласно нормативным актам, граждане Вьетнама, достигшие пенсионного возраста, вносившие взносы в систему социального страхования, но не отвечающие условиям получения пенсии или пособия по социальному выходу на пенсию, могут подать заявку на ежемесячное пособие из своих взносов, если они не получают единовременную выплату по социальному страхованию и не сохраняют период уплаты взносов в систему социального страхования. Данная схема отличается от пенсий и пособий по социальному выходу на пенсию. Размер и продолжительность пособия определяются на основе истории уплаты взносов в систему социального страхования и нормативных актов, применимых к каждому конкретному случаю, а именно:</w:t>
      </w:r>
    </w:p>
    <w:p w14:paraId="4C8A78BC" w14:textId="77777777" w:rsidR="00711E22" w:rsidRPr="00776542" w:rsidRDefault="00711E22" w:rsidP="00711E22">
      <w:r w:rsidRPr="00776542">
        <w:t>Лица, имеющие ежемесячный доход и медицинскую страховку: минимальное пособие равно ежемесячному социальному пенсионному пособию на момент обработки заявления. С 5 октября 2026 года социальное пенсионное пособие составит 540 000 VND в месяц. Если период получения права на пенсию превышает возраст получения социального пенсионного пособия, работник будет получать более высокое ежемесячное пособие. Размер пособия будет корректироваться при корректировке пенсий правительством в соответствии с установленными правилами.</w:t>
      </w:r>
    </w:p>
    <w:p w14:paraId="77469EF5" w14:textId="77777777" w:rsidR="00711E22" w:rsidRPr="00776542" w:rsidRDefault="00711E22" w:rsidP="00711E22">
      <w:r w:rsidRPr="00776542">
        <w:t>Кроме того, тем, кто получает ежемесячные пособия, из государственного бюджета оплачиваются страховые взносы на медицинское страхование. Это практическое преимущество, помогающее работникам иметь лучший доступ к медицинской помощи в пожилом возрасте.</w:t>
      </w:r>
    </w:p>
    <w:p w14:paraId="6B4D14F6" w14:textId="77777777" w:rsidR="00711E22" w:rsidRPr="00776542" w:rsidRDefault="00711E22" w:rsidP="00711E22">
      <w:r w:rsidRPr="00776542">
        <w:t>Для продления срока действия пособия можно внести дополнительные взносы: если срок действия пособия, рассчитанный на основе истории взносов в систему социального страхования, недостаточен для достижения возраста получения пенсии по старости, работник может пожелать внести единовременную выплату оставшейся суммы.</w:t>
      </w:r>
    </w:p>
    <w:p w14:paraId="072A1A3B" w14:textId="77777777" w:rsidR="00711E22" w:rsidRPr="00776542" w:rsidRDefault="00711E22" w:rsidP="00711E22">
      <w:r w:rsidRPr="00776542">
        <w:t>Данный взнос предназначен для поддержания ежемесячного пособия до достижения возраста, дающего право на получение пенсии по социальному обеспечению; его следует отличать от взносов на социальное страхование, необходимых для получения пенсии.</w:t>
      </w:r>
    </w:p>
    <w:p w14:paraId="753CFC75" w14:textId="77777777" w:rsidR="00711E22" w:rsidRPr="00776542" w:rsidRDefault="00711E22" w:rsidP="00711E22">
      <w:r w:rsidRPr="00776542">
        <w:t>Выплаты иждивенцам в случае смерти получателя пособия: Если получатель ежемесячного пособия умирает до окончания периода выплаты пособия, его иждивенцы имеют право на единовременную выплату за оставшиеся месяцы. Эта сумма рассчитывается путем умножения количества оставшихся месяцев на размер ежемесячного пособия, которое получал получатель до своей смерти. Иждивенцы также имеют право на пособие на похороны, если получатель соответствует требованиям к продолжительности уплаты взносов в систему социального страхования, установленным нормативными актами.</w:t>
      </w:r>
    </w:p>
    <w:p w14:paraId="3FAE0918" w14:textId="77777777" w:rsidR="00711E22" w:rsidRPr="00776542" w:rsidRDefault="00711E22" w:rsidP="00711E22">
      <w:r w:rsidRPr="00776542">
        <w:t>Обратите внимание, что согласно статье 24 Закона о социальном страховании 2024 года, пакет документов для подачи заявления включает в себя страховую книжку и письменное заявление о выплате ежемесячных пособий, представленные в орган социального страхования. Орган социального страхования обязан обработать заявление в течение 5 рабочих дней с момента получения полного пакета документов в установленном порядке; в случае нерассмотрения заявления он обязан предоставить письменный ответ с указанием причин.</w:t>
      </w:r>
    </w:p>
    <w:p w14:paraId="129FA979" w14:textId="77777777" w:rsidR="00711E22" w:rsidRPr="00776542" w:rsidRDefault="00711E22" w:rsidP="00711E22">
      <w:r w:rsidRPr="00776542">
        <w:t xml:space="preserve">Сотрудникам, достигшим пенсионного возраста, но еще не отвечающим требованиям для получения пенсии, следует обратиться в агентство социального страхования за </w:t>
      </w:r>
      <w:r w:rsidRPr="00776542">
        <w:lastRenderedPageBreak/>
        <w:t>конкретной консультацией по вопросам уровня выплат, продолжительности выплат и вариантов, подходящих для их истории пенсионных накоплений.</w:t>
      </w:r>
    </w:p>
    <w:p w14:paraId="682A7CE9" w14:textId="5AD51DDE" w:rsidR="00CA32BC" w:rsidRPr="00776542" w:rsidRDefault="00832414" w:rsidP="00711E22">
      <w:hyperlink r:id="rId80" w:history="1">
        <w:r w:rsidR="00711E22" w:rsidRPr="00776542">
          <w:rPr>
            <w:rStyle w:val="a3"/>
          </w:rPr>
          <w:t>https://www.vietnam.vn/ru/them-lua-chon-an-sinh-cho-nguoi-chua-du-dieu-kien-huong-luong-huu</w:t>
        </w:r>
      </w:hyperlink>
    </w:p>
    <w:p w14:paraId="354CD9BB" w14:textId="77777777" w:rsidR="00F602BA" w:rsidRPr="00776542" w:rsidRDefault="00F602BA" w:rsidP="00F602BA">
      <w:pPr>
        <w:pStyle w:val="2"/>
      </w:pPr>
      <w:bookmarkStart w:id="238" w:name="_Toc243033231"/>
      <w:r w:rsidRPr="00776542">
        <w:t>Финансы Mail, 15.10.2026, СМИ подсчитали, как обеспечить пенсию почти в 2000 евро</w:t>
      </w:r>
      <w:bookmarkEnd w:id="238"/>
    </w:p>
    <w:p w14:paraId="6049A735" w14:textId="21BBF3B5" w:rsidR="00F602BA" w:rsidRPr="00776542" w:rsidRDefault="00F602BA" w:rsidP="006A03AF">
      <w:pPr>
        <w:pStyle w:val="3"/>
      </w:pPr>
      <w:bookmarkStart w:id="239" w:name="_Toc243033232"/>
      <w:r w:rsidRPr="00776542">
        <w:t xml:space="preserve">Сопредседатель Социал-демократической партии Германии (СДПГ) Ларс Клингбайль намерен обеспечить </w:t>
      </w:r>
      <w:r w:rsidR="00776542" w:rsidRPr="00776542">
        <w:t>«</w:t>
      </w:r>
      <w:r w:rsidRPr="00776542">
        <w:t>достойную пенсию для всех поколений</w:t>
      </w:r>
      <w:r w:rsidR="00776542" w:rsidRPr="00776542">
        <w:t>»</w:t>
      </w:r>
      <w:r w:rsidRPr="00776542">
        <w:t>. Издание FOCUS online подсчитало, сколько это будет стоить немецкому бюджету и за счет каких мер можно покрыть дополнительные расходы.</w:t>
      </w:r>
      <w:bookmarkEnd w:id="239"/>
    </w:p>
    <w:p w14:paraId="04A09903" w14:textId="572175A6" w:rsidR="00F602BA" w:rsidRPr="00776542" w:rsidRDefault="00F602BA" w:rsidP="00F602BA">
      <w:r w:rsidRPr="00776542">
        <w:t xml:space="preserve">Как пишет FOCUS online, после ухода Бербель Бас новым федеральным министром труда и социальных вопросов Германии стал Александер Швайцер (СДПГ). Одной из его первых крупных задач станет проведение пенсионной реформы. Лидер партии Ларс Клингбайль уже обозначил цель преобразований. Недавно в эфире утренней телепрограммы он заявил, что хочет обеспечить </w:t>
      </w:r>
      <w:r w:rsidR="00776542" w:rsidRPr="00776542">
        <w:t>«</w:t>
      </w:r>
      <w:r w:rsidRPr="00776542">
        <w:t>достойную пенсию для всех поколений</w:t>
      </w:r>
      <w:r w:rsidR="00776542" w:rsidRPr="00776542">
        <w:t>»</w:t>
      </w:r>
      <w:r w:rsidRPr="00776542">
        <w:t>.</w:t>
      </w:r>
    </w:p>
    <w:p w14:paraId="201ACC21" w14:textId="4E0F0D13" w:rsidR="00F602BA" w:rsidRPr="00776542" w:rsidRDefault="00F602BA" w:rsidP="00F602BA">
      <w:r w:rsidRPr="00776542">
        <w:t xml:space="preserve">Что означает </w:t>
      </w:r>
      <w:r w:rsidR="00776542" w:rsidRPr="00776542">
        <w:t>«</w:t>
      </w:r>
      <w:r w:rsidRPr="00776542">
        <w:t>достойная пенсия</w:t>
      </w:r>
      <w:r w:rsidR="00776542" w:rsidRPr="00776542">
        <w:t>»</w:t>
      </w:r>
    </w:p>
    <w:p w14:paraId="3F15BEC4" w14:textId="77777777" w:rsidR="00F602BA" w:rsidRPr="00776542" w:rsidRDefault="00F602BA" w:rsidP="00F602BA">
      <w:r w:rsidRPr="00776542">
        <w:t>Высказывание Клингбайля не содержит конкретных показателей. Для одного человека достойная пенсия может составлять €1000 в месяц, для другого — €2000.</w:t>
      </w:r>
    </w:p>
    <w:p w14:paraId="4044488F" w14:textId="77777777" w:rsidR="00F602BA" w:rsidRPr="00776542" w:rsidRDefault="00F602BA" w:rsidP="00F602BA">
      <w:r w:rsidRPr="00776542">
        <w:t>Поэтому при расчетах издание взяло за основу продление гарантии сохранения уровня пенсий на отметке 48%. Этот показатель отражает соотношение стандартной пенсии и средней заработной платы.</w:t>
      </w:r>
    </w:p>
    <w:p w14:paraId="16A06A3F" w14:textId="77777777" w:rsidR="00F602BA" w:rsidRPr="00776542" w:rsidRDefault="00F602BA" w:rsidP="00F602BA">
      <w:r w:rsidRPr="00776542">
        <w:t>Стандартная пенсия — выплата, которую получает человек, накопивший 45 пенсионных баллов. Сейчас ее размер составляет €1913,40 в месяц.</w:t>
      </w:r>
    </w:p>
    <w:p w14:paraId="2318B3A0" w14:textId="77777777" w:rsidR="00F602BA" w:rsidRPr="00776542" w:rsidRDefault="00F602BA" w:rsidP="00F602BA">
      <w:r w:rsidRPr="00776542">
        <w:t>Сколько средств потребуется до 2040 года</w:t>
      </w:r>
    </w:p>
    <w:p w14:paraId="05AFD892" w14:textId="77777777" w:rsidR="00F602BA" w:rsidRPr="00776542" w:rsidRDefault="00F602BA" w:rsidP="00F602BA">
      <w:r w:rsidRPr="00776542">
        <w:t>По прогнозу Немецкого пенсионного страхования (Deutsche Rentenversicherung, DRV), в 2026 году доходы пенсионной системы составят €432,5 млрд, а расходы — €443,2 млрд. Таким образом, ожидается дефицит в размере €10,7 млрд.</w:t>
      </w:r>
    </w:p>
    <w:p w14:paraId="46140B8A" w14:textId="77777777" w:rsidR="00F602BA" w:rsidRPr="00776542" w:rsidRDefault="00F602BA" w:rsidP="00F602BA">
      <w:r w:rsidRPr="00776542">
        <w:t>Поступлений от страховых взносов на сумму €332 млрд недостаточно для покрытия всех расходов. Поэтому федеральное правительство выделяет из бюджета субсидии в размере €127,4 млрд.</w:t>
      </w:r>
    </w:p>
    <w:p w14:paraId="0A0B974F" w14:textId="77777777" w:rsidR="00F602BA" w:rsidRPr="00776542" w:rsidRDefault="00F602BA" w:rsidP="00F602BA">
      <w:r w:rsidRPr="00776542">
        <w:t>Сейчас сохранение уровня пенсий на отметке 48% гарантировано до 2031 года. Однако уже эта мера требует дополнительных расходов. По оценке DRV, в 2026 году они составят €400 млн, а к 2031 году вырастут примерно до €11 млрд. Общие дополнительные затраты за период до 2031 года достигнут €26,8 млрд.</w:t>
      </w:r>
    </w:p>
    <w:p w14:paraId="79B873EF" w14:textId="77777777" w:rsidR="00F602BA" w:rsidRPr="00776542" w:rsidRDefault="00F602BA" w:rsidP="00F602BA">
      <w:r w:rsidRPr="00776542">
        <w:t>Основная причина увеличения расходов — старение населения и сокращение числа работающих граждан по отношению к количеству пенсионеров.</w:t>
      </w:r>
    </w:p>
    <w:p w14:paraId="3444878B" w14:textId="77777777" w:rsidR="00F602BA" w:rsidRPr="00776542" w:rsidRDefault="00F602BA" w:rsidP="00F602BA">
      <w:r w:rsidRPr="00776542">
        <w:t>К 2040 году ситуация ухудшится. Если сейчас на каждые 100 человек трудоспособного возраста приходится 32 пожилых человека, то к 2040 году их число вырастет до 45.</w:t>
      </w:r>
    </w:p>
    <w:p w14:paraId="4410B2BE" w14:textId="77777777" w:rsidR="00F602BA" w:rsidRPr="00776542" w:rsidRDefault="00F602BA" w:rsidP="00F602BA">
      <w:r w:rsidRPr="00776542">
        <w:lastRenderedPageBreak/>
        <w:t>Согласно весеннему прогнозу DRV, без реформ ставка пенсионных взносов к 2040 году должна будет увеличиться с 18,6 до 21,1%. При этом уровень пенсий все равно снизится до 46,4%.</w:t>
      </w:r>
    </w:p>
    <w:p w14:paraId="4FA5F54B" w14:textId="77777777" w:rsidR="00F602BA" w:rsidRPr="00776542" w:rsidRDefault="00F602BA" w:rsidP="00F602BA">
      <w:r w:rsidRPr="00776542">
        <w:t>В докладе Федерального министерства труда за 2025 год также приводится прогноз до 2039 года. Согласно ему, без реформ ставка пенсионных взносов вырастет до 21,2%, уровень пенсий снизится до 46,3%, а ежегодные федеральные субсидии увеличатся со €127 млрд до €175 млрд.</w:t>
      </w:r>
    </w:p>
    <w:p w14:paraId="2CC02905" w14:textId="77777777" w:rsidR="00F602BA" w:rsidRPr="00776542" w:rsidRDefault="00F602BA" w:rsidP="00F602BA">
      <w:r w:rsidRPr="00776542">
        <w:t>Во сколько обойдется сохранение уровня пенсий</w:t>
      </w:r>
    </w:p>
    <w:p w14:paraId="62F2786F" w14:textId="77777777" w:rsidR="00F602BA" w:rsidRPr="00776542" w:rsidRDefault="00F602BA" w:rsidP="00F602BA">
      <w:r w:rsidRPr="00776542">
        <w:t>Если продлить гарантию сохранения уровня пенсий на отметке 48% до 2040 года, расходы продолжат расти.</w:t>
      </w:r>
    </w:p>
    <w:p w14:paraId="0B032F71" w14:textId="77777777" w:rsidR="00F602BA" w:rsidRPr="00776542" w:rsidRDefault="00F602BA" w:rsidP="00F602BA">
      <w:r w:rsidRPr="00776542">
        <w:t>В 2032 году на эту меру дополнительно потребуется €3,4 млрд, в 2033 году — €7 млрд, а к 2040 году ежегодные затраты увеличатся до €23,3 млрд.</w:t>
      </w:r>
    </w:p>
    <w:p w14:paraId="143FB1DC" w14:textId="77777777" w:rsidR="00F602BA" w:rsidRPr="00776542" w:rsidRDefault="00F602BA" w:rsidP="00F602BA">
      <w:r w:rsidRPr="00776542">
        <w:t>При этом расчеты не учитывают инфляцию. Если предположить, что цены будут расти на 2% ежегодно, то €23,3 млрд в 2040 году будут соответствовать примерно €17,7 млрд в нынешних ценах.</w:t>
      </w:r>
    </w:p>
    <w:p w14:paraId="6A96F40D" w14:textId="77777777" w:rsidR="00F602BA" w:rsidRPr="00776542" w:rsidRDefault="00F602BA" w:rsidP="00F602BA">
      <w:r w:rsidRPr="00776542">
        <w:t>Несмотря на значительные суммы, доля дополнительных расходов в общем объеме пенсионного финансирования остается сравнительно небольшой.</w:t>
      </w:r>
    </w:p>
    <w:p w14:paraId="3C1D7A3A" w14:textId="77777777" w:rsidR="00F602BA" w:rsidRPr="00776542" w:rsidRDefault="00F602BA" w:rsidP="00F602BA">
      <w:r w:rsidRPr="00776542">
        <w:t>По расчетам DRV, в 2032 году федеральная субсидия пенсионной системе составит €144 млрд. Продление гарантии увеличит ее еще на 2,4%.</w:t>
      </w:r>
    </w:p>
    <w:p w14:paraId="51E6E54D" w14:textId="77777777" w:rsidR="00F602BA" w:rsidRPr="00776542" w:rsidRDefault="00F602BA" w:rsidP="00F602BA">
      <w:r w:rsidRPr="00776542">
        <w:t>Однако к 2040 году дополнительные €23,3 млрд будут соответствовать уже 12,8% федеральной субсидии, которую в любом случае потребуется выделить к этому времени.</w:t>
      </w:r>
    </w:p>
    <w:p w14:paraId="21F799D6" w14:textId="77777777" w:rsidR="00F602BA" w:rsidRPr="00776542" w:rsidRDefault="00F602BA" w:rsidP="00F602BA">
      <w:r w:rsidRPr="00776542">
        <w:t>По отношению к общим пенсионным расходам дополнительные затраты составят от 0,6 до 3,2%.</w:t>
      </w:r>
    </w:p>
    <w:p w14:paraId="32D55892" w14:textId="77777777" w:rsidR="00F602BA" w:rsidRPr="00776542" w:rsidRDefault="00F602BA" w:rsidP="00F602BA">
      <w:r w:rsidRPr="00776542">
        <w:t>Как предлагают финансировать пенсионную реформу</w:t>
      </w:r>
    </w:p>
    <w:p w14:paraId="3DB3AADC" w14:textId="77777777" w:rsidR="00F602BA" w:rsidRPr="00776542" w:rsidRDefault="00F602BA" w:rsidP="00F602BA">
      <w:r w:rsidRPr="00776542">
        <w:t>Летом Комиссия по вопросам пенсионного обеспечения представила 33 предложения по реформированию системы. Некоторые из них могут снизить нагрузку на пенсионный фонд.</w:t>
      </w:r>
    </w:p>
    <w:p w14:paraId="30AEA140" w14:textId="77777777" w:rsidR="00F602BA" w:rsidRPr="00776542" w:rsidRDefault="00F602BA" w:rsidP="00F602BA">
      <w:r w:rsidRPr="00776542">
        <w:t>Кроме того, политики предлагают другие способы финансирования, а эксперты рассматривают дополнительные варианты на основе собственных расчетов.</w:t>
      </w:r>
    </w:p>
    <w:p w14:paraId="366CDA3C" w14:textId="77777777" w:rsidR="00F602BA" w:rsidRPr="00776542" w:rsidRDefault="00F602BA" w:rsidP="00F602BA">
      <w:r w:rsidRPr="00776542">
        <w:t>FOCUS online проанализировало семь возможных мер.</w:t>
      </w:r>
    </w:p>
    <w:p w14:paraId="08FCFC4D" w14:textId="77777777" w:rsidR="00F602BA" w:rsidRPr="00776542" w:rsidRDefault="00F602BA" w:rsidP="00F602BA">
      <w:r w:rsidRPr="00776542">
        <w:t>Повышение пенсионного возраста</w:t>
      </w:r>
    </w:p>
    <w:p w14:paraId="6C67DAE8" w14:textId="77777777" w:rsidR="00F602BA" w:rsidRPr="00776542" w:rsidRDefault="00F602BA" w:rsidP="00F602BA">
      <w:r w:rsidRPr="00776542">
        <w:t>Комиссия предлагает после 2031 года привязать возраст выхода на пенсию к ожидаемой продолжительности жизни. Если она будет увеличиваться, гражданам придется работать дольше нынешних 67 лет.</w:t>
      </w:r>
    </w:p>
    <w:p w14:paraId="6745D450" w14:textId="77777777" w:rsidR="00F602BA" w:rsidRPr="00776542" w:rsidRDefault="00F602BA" w:rsidP="00F602BA">
      <w:r w:rsidRPr="00776542">
        <w:t>Например, ребенок, родившийся сегодня, в будущем может выйти на пенсию только в 70 лет.</w:t>
      </w:r>
    </w:p>
    <w:p w14:paraId="7CEEFFC3" w14:textId="77777777" w:rsidR="00F602BA" w:rsidRPr="00776542" w:rsidRDefault="00F602BA" w:rsidP="00F602BA">
      <w:r w:rsidRPr="00776542">
        <w:t>Такая мера позволит увеличить поступления в пенсионную систему, поскольку больше людей продолжат работать и платить страховые взносы. Одновременно сократится продолжительность пенсионных выплат.</w:t>
      </w:r>
    </w:p>
    <w:p w14:paraId="77D6E1F5" w14:textId="77777777" w:rsidR="00F602BA" w:rsidRPr="00776542" w:rsidRDefault="00F602BA" w:rsidP="00F602BA">
      <w:r w:rsidRPr="00776542">
        <w:lastRenderedPageBreak/>
        <w:t>По оценке комиссии, каждые дополнительные шесть месяцев работы перед выходом на пенсию позволят снизить ставку страховых взносов на 0,35–0,5 процентного пункта.</w:t>
      </w:r>
    </w:p>
    <w:p w14:paraId="09A7799B" w14:textId="77777777" w:rsidR="00F602BA" w:rsidRPr="00776542" w:rsidRDefault="00F602BA" w:rsidP="00F602BA">
      <w:r w:rsidRPr="00776542">
        <w:t>При этом уровень пенсий может увеличиться на 0,3–0,5 процентного пункта. Такой эффект ожидается к 2041 году.</w:t>
      </w:r>
    </w:p>
    <w:p w14:paraId="78F0DDB0" w14:textId="77777777" w:rsidR="00F602BA" w:rsidRPr="00776542" w:rsidRDefault="00F602BA" w:rsidP="00F602BA">
      <w:r w:rsidRPr="00776542">
        <w:t>В пересчете на бюджетные расходы эта мера могла бы позволить сократить федеральную субсидию на €8,9–12,7 млрд.</w:t>
      </w:r>
    </w:p>
    <w:p w14:paraId="4B75937C" w14:textId="77777777" w:rsidR="00F602BA" w:rsidRPr="00776542" w:rsidRDefault="00F602BA" w:rsidP="00F602BA">
      <w:r w:rsidRPr="00776542">
        <w:t>Отмена досрочного выхода на пенсию без сокращения выплат</w:t>
      </w:r>
    </w:p>
    <w:p w14:paraId="78A7E146" w14:textId="27A52BA4" w:rsidR="00F602BA" w:rsidRPr="00776542" w:rsidRDefault="00F602BA" w:rsidP="00F602BA">
      <w:r w:rsidRPr="00776542">
        <w:t xml:space="preserve">Еще одно предложение — отменить возможность досрочного выхода на пенсию без уменьшения выплат для граждан с особенно длительным страховым стажем. В Германии этот механизм известен как </w:t>
      </w:r>
      <w:r w:rsidR="00776542" w:rsidRPr="00776542">
        <w:t>«</w:t>
      </w:r>
      <w:r w:rsidRPr="00776542">
        <w:t>пенсия с 63 лет</w:t>
      </w:r>
      <w:r w:rsidR="00776542" w:rsidRPr="00776542">
        <w:t>»</w:t>
      </w:r>
      <w:r w:rsidRPr="00776542">
        <w:t>.</w:t>
      </w:r>
    </w:p>
    <w:p w14:paraId="5B7A237A" w14:textId="77777777" w:rsidR="00F602BA" w:rsidRPr="00776542" w:rsidRDefault="00F602BA" w:rsidP="00F602BA">
      <w:r w:rsidRPr="00776542">
        <w:t>По оценкам, отказ от такой программы позволит ежегодно экономить от €4,3 млрд до €6,5 млрд.</w:t>
      </w:r>
    </w:p>
    <w:p w14:paraId="77AFF2A2" w14:textId="77777777" w:rsidR="00F602BA" w:rsidRPr="00776542" w:rsidRDefault="00F602BA" w:rsidP="00F602BA">
      <w:r w:rsidRPr="00776542">
        <w:t>Точный размер экономии будет зависеть от того, сколько граждан продолжат работать до установленного пенсионного возраста, а сколько решат выйти на пенсию раньше, согласившись на сокращение выплат.</w:t>
      </w:r>
    </w:p>
    <w:p w14:paraId="33FC1F99" w14:textId="77777777" w:rsidR="00F602BA" w:rsidRPr="00776542" w:rsidRDefault="00F602BA" w:rsidP="00F602BA">
      <w:r w:rsidRPr="00776542">
        <w:t>Однако предложение вызывает юридические споры.</w:t>
      </w:r>
    </w:p>
    <w:p w14:paraId="6A54F60A" w14:textId="77777777" w:rsidR="00F602BA" w:rsidRPr="00776542" w:rsidRDefault="00F602BA" w:rsidP="00F602BA">
      <w:r w:rsidRPr="00776542">
        <w:t>Вероятно, потребуется сохранить возможность досрочного выхода на пенсию без сокращения выплат для людей, которые по состоянию здоровья или из-за тяжелых условий труда не могут работать до установленного возраста.</w:t>
      </w:r>
    </w:p>
    <w:p w14:paraId="586FC615" w14:textId="77777777" w:rsidR="00F602BA" w:rsidRPr="00776542" w:rsidRDefault="00F602BA" w:rsidP="00F602BA">
      <w:r w:rsidRPr="00776542">
        <w:t>Это уменьшит потенциальную экономию.</w:t>
      </w:r>
    </w:p>
    <w:p w14:paraId="530EF569" w14:textId="77777777" w:rsidR="00F602BA" w:rsidRPr="00776542" w:rsidRDefault="00F602BA" w:rsidP="00F602BA">
      <w:r w:rsidRPr="00776542">
        <w:t>Включение самозанятых в пенсионную систему</w:t>
      </w:r>
    </w:p>
    <w:p w14:paraId="7FE9988E" w14:textId="77777777" w:rsidR="00F602BA" w:rsidRPr="00776542" w:rsidRDefault="00F602BA" w:rsidP="00F602BA">
      <w:r w:rsidRPr="00776542">
        <w:t>Комиссия также предлагает обязать самозанятых участвовать в системе государственного пенсионного страхования.</w:t>
      </w:r>
    </w:p>
    <w:p w14:paraId="3F8E7081" w14:textId="77777777" w:rsidR="00F602BA" w:rsidRPr="00776542" w:rsidRDefault="00F602BA" w:rsidP="00F602BA">
      <w:r w:rsidRPr="00776542">
        <w:t>По расчетам, к 2040 году такая мера позволит снизить ставку страховых взносов на 0,5 процентного пункта и повысить уровень пенсий на 0,5–0,6 процентного пункта.</w:t>
      </w:r>
    </w:p>
    <w:p w14:paraId="567ED483" w14:textId="77777777" w:rsidR="00F602BA" w:rsidRPr="00776542" w:rsidRDefault="00F602BA" w:rsidP="00F602BA">
      <w:r w:rsidRPr="00776542">
        <w:t>В качестве альтернативы федеральное правительство могло бы сократить бюджетную субсидию пенсионной системе примерно на €12,7 млрд.</w:t>
      </w:r>
    </w:p>
    <w:p w14:paraId="5AAB82A6" w14:textId="77777777" w:rsidR="00F602BA" w:rsidRPr="00776542" w:rsidRDefault="00F602BA" w:rsidP="00F602BA">
      <w:r w:rsidRPr="00776542">
        <w:t>Однако у этой меры есть долгосрочные последствия. Самозанятые, уплачивающие взносы, также получат право на будущую пенсию. Поэтому после 2040 года расходы пенсионной системы начнут увеличиваться.</w:t>
      </w:r>
    </w:p>
    <w:p w14:paraId="00C00B13" w14:textId="77777777" w:rsidR="00F602BA" w:rsidRPr="00776542" w:rsidRDefault="00F602BA" w:rsidP="00F602BA">
      <w:r w:rsidRPr="00776542">
        <w:t>Включение государственных служащих в пенсионную систему</w:t>
      </w:r>
    </w:p>
    <w:p w14:paraId="6275998A" w14:textId="77777777" w:rsidR="00F602BA" w:rsidRPr="00776542" w:rsidRDefault="00F602BA" w:rsidP="00F602BA">
      <w:r w:rsidRPr="00776542">
        <w:t>Еще один обсуждаемый вариант — включение государственных служащих в общую систему пенсионного страхования.</w:t>
      </w:r>
    </w:p>
    <w:p w14:paraId="54902178" w14:textId="77777777" w:rsidR="00F602BA" w:rsidRPr="00776542" w:rsidRDefault="00F602BA" w:rsidP="00F602BA">
      <w:r w:rsidRPr="00776542">
        <w:t>По оценкам, к 2045 году такая мера позволит снизить ставку страховых взносов на 0,3 процентного пункта или сократить федеральную субсидию на €7,6 млрд.</w:t>
      </w:r>
    </w:p>
    <w:p w14:paraId="3860D1D6" w14:textId="77777777" w:rsidR="00F602BA" w:rsidRPr="00776542" w:rsidRDefault="00F602BA" w:rsidP="00F602BA">
      <w:r w:rsidRPr="00776542">
        <w:t>Однако здесь возникает та же проблема, что и с самозанятыми. Государственные служащие также приобретут право на выплаты из общего пенсионного фонда.</w:t>
      </w:r>
    </w:p>
    <w:p w14:paraId="755EBF07" w14:textId="77777777" w:rsidR="00F602BA" w:rsidRPr="00776542" w:rsidRDefault="00F602BA" w:rsidP="00F602BA">
      <w:r w:rsidRPr="00776542">
        <w:t>Это может привести к дополнительным расходам, поскольку в среднем государственные служащие получают более высокие зарплаты и живут дольше.</w:t>
      </w:r>
    </w:p>
    <w:p w14:paraId="4ED369E6" w14:textId="77777777" w:rsidR="00F602BA" w:rsidRPr="00776542" w:rsidRDefault="00F602BA" w:rsidP="00F602BA">
      <w:r w:rsidRPr="00776542">
        <w:lastRenderedPageBreak/>
        <w:t>Кроме того, существуют юридические ограничения. В Германии действует принцип надлежащего материального обеспечения государственных служащих (Alimentationsprinzip), который предусматривает особые обязательства государства перед ними.</w:t>
      </w:r>
    </w:p>
    <w:p w14:paraId="1F928E39" w14:textId="77777777" w:rsidR="00F602BA" w:rsidRPr="00776542" w:rsidRDefault="00F602BA" w:rsidP="00F602BA">
      <w:r w:rsidRPr="00776542">
        <w:t>Поэтому комиссия рекомендует не только рассмотреть изменение системы пенсионного обеспечения, но и постепенно сокращать численность государственных служащих.</w:t>
      </w:r>
    </w:p>
    <w:p w14:paraId="5466E93D" w14:textId="77777777" w:rsidR="00F602BA" w:rsidRPr="00776542" w:rsidRDefault="00F602BA" w:rsidP="00F602BA">
      <w:r w:rsidRPr="00776542">
        <w:t>Пенсионные взносы с доходов от капитала и аренды</w:t>
      </w:r>
    </w:p>
    <w:p w14:paraId="0B0E9C69" w14:textId="23EC4CC5" w:rsidR="00F602BA" w:rsidRPr="00776542" w:rsidRDefault="00F602BA" w:rsidP="00F602BA">
      <w:r w:rsidRPr="00776542">
        <w:t xml:space="preserve">Идею распространить социальные взносы на доходы от инвестиций, аренды и других источников ранее выдвигал представитель партии </w:t>
      </w:r>
      <w:r w:rsidR="00776542" w:rsidRPr="00776542">
        <w:t>«</w:t>
      </w:r>
      <w:r w:rsidRPr="00776542">
        <w:t>Зеленых</w:t>
      </w:r>
      <w:r w:rsidR="00776542" w:rsidRPr="00776542">
        <w:t>»</w:t>
      </w:r>
      <w:r w:rsidRPr="00776542">
        <w:t xml:space="preserve"> Роберт Хабек, занимавший пост федерального министра экономики.</w:t>
      </w:r>
    </w:p>
    <w:p w14:paraId="4A93140D" w14:textId="77777777" w:rsidR="00F602BA" w:rsidRPr="00776542" w:rsidRDefault="00F602BA" w:rsidP="00F602BA">
      <w:r w:rsidRPr="00776542">
        <w:t>По данным Федерального статистического ведомства Германии, в 2025 году доходы населения из этих источников составили около €509,2 млрд.</w:t>
      </w:r>
    </w:p>
    <w:p w14:paraId="07752180" w14:textId="77777777" w:rsidR="00F602BA" w:rsidRPr="00776542" w:rsidRDefault="00F602BA" w:rsidP="00F602BA">
      <w:r w:rsidRPr="00776542">
        <w:t>Однако облагать пенсионными взносами всю сумму невозможно. Для мелких инвесторов, вероятно, потребуется установить необлагаемый минимум. Кроме того, некоторые виды доходов не предполагают немедленного поступления денежных средств.</w:t>
      </w:r>
    </w:p>
    <w:p w14:paraId="3392D8C2" w14:textId="77777777" w:rsidR="00F602BA" w:rsidRPr="00776542" w:rsidRDefault="00F602BA" w:rsidP="00F602BA">
      <w:r w:rsidRPr="00776542">
        <w:t>Если предположить, что пенсионные взносы будут начисляться только на половину этих доходов, ежегодные поступления могут увеличиться на €23,3–26,4 млрд.</w:t>
      </w:r>
    </w:p>
    <w:p w14:paraId="2392593A" w14:textId="77777777" w:rsidR="00F602BA" w:rsidRPr="00776542" w:rsidRDefault="00F602BA" w:rsidP="00F602BA">
      <w:r w:rsidRPr="00776542">
        <w:t>При расчете учитывается только доля страхового взноса, которую сейчас уплачивает работник: 9,3% в настоящее время и предполагаемые 10,55% в 2040 году.</w:t>
      </w:r>
    </w:p>
    <w:p w14:paraId="4075DC3D" w14:textId="77777777" w:rsidR="00F602BA" w:rsidRPr="00776542" w:rsidRDefault="00F602BA" w:rsidP="00F602BA">
      <w:r w:rsidRPr="00776542">
        <w:t>Таким образом, даже одной этой меры теоретически хватило бы для покрытия дополнительных расходов на сохранение уровня пенсий.</w:t>
      </w:r>
    </w:p>
    <w:p w14:paraId="048EE5A8" w14:textId="77777777" w:rsidR="00F602BA" w:rsidRPr="00776542" w:rsidRDefault="00F602BA" w:rsidP="00F602BA">
      <w:r w:rsidRPr="00776542">
        <w:t>Однако она также создаст новые пенсионные права, которые в будущем потребуют дополнительных выплат.</w:t>
      </w:r>
    </w:p>
    <w:p w14:paraId="790D1B2B" w14:textId="77777777" w:rsidR="00F602BA" w:rsidRPr="00776542" w:rsidRDefault="00F602BA" w:rsidP="00F602BA">
      <w:r w:rsidRPr="00776542">
        <w:t>Создание дополнительных рабочих мест</w:t>
      </w:r>
    </w:p>
    <w:p w14:paraId="06D84938" w14:textId="77777777" w:rsidR="00F602BA" w:rsidRPr="00776542" w:rsidRDefault="00F602BA" w:rsidP="00F602BA">
      <w:r w:rsidRPr="00776542">
        <w:t>Увеличить поступления в пенсионную систему можно и за счет роста занятости. Чем больше граждан работают и платят страховые взносы, тем больше средств получает пенсионный фонд.</w:t>
      </w:r>
    </w:p>
    <w:p w14:paraId="327DA1EA" w14:textId="77777777" w:rsidR="00F602BA" w:rsidRPr="00776542" w:rsidRDefault="00F602BA" w:rsidP="00F602BA">
      <w:r w:rsidRPr="00776542">
        <w:t>Для этого предлагается увеличить приток трудовых мигрантов, повысить занятость женщин благодаря развитию системы ухода за детьми и изменению правил совместного налогообложения супругов, а также улучшить трудоустройство безработных.</w:t>
      </w:r>
    </w:p>
    <w:p w14:paraId="18B96D2B" w14:textId="77777777" w:rsidR="00F602BA" w:rsidRPr="00776542" w:rsidRDefault="00F602BA" w:rsidP="00F602BA">
      <w:r w:rsidRPr="00776542">
        <w:t>По оценкам, к 2040 году эти меры могли бы обеспечить пенсионной системе почти 683 тыс. дополнительных плательщиков взносов в пересчете на эквивалент полной занятости.</w:t>
      </w:r>
    </w:p>
    <w:p w14:paraId="1C9DD853" w14:textId="77777777" w:rsidR="00F602BA" w:rsidRPr="00776542" w:rsidRDefault="00F602BA" w:rsidP="00F602BA">
      <w:r w:rsidRPr="00776542">
        <w:t>Это позволило бы увеличить ежегодные поступления на €11,3 млрд.</w:t>
      </w:r>
    </w:p>
    <w:p w14:paraId="6E80A97D" w14:textId="77777777" w:rsidR="00F602BA" w:rsidRPr="00776542" w:rsidRDefault="00F602BA" w:rsidP="00F602BA">
      <w:r w:rsidRPr="00776542">
        <w:t>На такую же сумму можно было бы сократить федеральную субсидию или снизить ставку пенсионных взносов примерно на 0,4 процентного пункта.</w:t>
      </w:r>
    </w:p>
    <w:p w14:paraId="58F3093C" w14:textId="77777777" w:rsidR="00F602BA" w:rsidRPr="00776542" w:rsidRDefault="00F602BA" w:rsidP="00F602BA">
      <w:r w:rsidRPr="00776542">
        <w:t>Отмена максимального порога доходов для начисления взносов</w:t>
      </w:r>
    </w:p>
    <w:p w14:paraId="7EB62121" w14:textId="77777777" w:rsidR="00F602BA" w:rsidRPr="00776542" w:rsidRDefault="00F602BA" w:rsidP="00F602BA">
      <w:r w:rsidRPr="00776542">
        <w:t>Сейчас в Германии пенсионные взносы начисляются только на годовой доход в пределах €101 400.</w:t>
      </w:r>
    </w:p>
    <w:p w14:paraId="2C21E321" w14:textId="77777777" w:rsidR="00F602BA" w:rsidRPr="00776542" w:rsidRDefault="00F602BA" w:rsidP="00F602BA">
      <w:r w:rsidRPr="00776542">
        <w:lastRenderedPageBreak/>
        <w:t>Если отменить этот предел и обязать граждан с высокими доходами платить взносы со всей заработной платы, поступления в пенсионную систему могут значительно увеличиться.</w:t>
      </w:r>
    </w:p>
    <w:p w14:paraId="2B133172" w14:textId="77777777" w:rsidR="00F602BA" w:rsidRPr="00776542" w:rsidRDefault="00F602BA" w:rsidP="00F602BA">
      <w:r w:rsidRPr="00776542">
        <w:t>Однако точный эффект оценить сложно: отсутствуют полные данные о совокупной сумме заработной платы, превышающей установленный порог.</w:t>
      </w:r>
    </w:p>
    <w:p w14:paraId="1A5CAEB2" w14:textId="77777777" w:rsidR="00F602BA" w:rsidRPr="00776542" w:rsidRDefault="00F602BA" w:rsidP="00F602BA">
      <w:r w:rsidRPr="00776542">
        <w:t>Если предположить, что эта сумма составляет €110,4 млрд, дополнительные поступления могли бы полностью покрыть расходы на сохранение уровня пенсий до 2040 года.</w:t>
      </w:r>
    </w:p>
    <w:p w14:paraId="70A692B1" w14:textId="77777777" w:rsidR="00F602BA" w:rsidRPr="00776542" w:rsidRDefault="00F602BA" w:rsidP="00F602BA">
      <w:r w:rsidRPr="00776542">
        <w:t>При этом предложение может столкнуться с юридическими препятствиями.</w:t>
      </w:r>
    </w:p>
    <w:p w14:paraId="41567AB3" w14:textId="77777777" w:rsidR="00F602BA" w:rsidRPr="00776542" w:rsidRDefault="00F602BA" w:rsidP="00F602BA">
      <w:r w:rsidRPr="00776542">
        <w:t>В действующей системе увеличение пенсионных взносов обычно приводит к росту будущих пенсионных выплат. Поэтому для достижения экономии пришлось бы сохранить ограничение на максимальный размер учитываемого дохода при расчете пенсий.</w:t>
      </w:r>
    </w:p>
    <w:p w14:paraId="2DADFC2C" w14:textId="77777777" w:rsidR="00F602BA" w:rsidRPr="00776542" w:rsidRDefault="00F602BA" w:rsidP="00F602BA">
      <w:r w:rsidRPr="00776542">
        <w:t>С точки зрения конституционного права такой подход вызывает споры. Федеральный конституционный суд Германии может признать его недопустимым.</w:t>
      </w:r>
    </w:p>
    <w:p w14:paraId="06AFE0FB" w14:textId="77777777" w:rsidR="00F602BA" w:rsidRPr="00776542" w:rsidRDefault="00F602BA" w:rsidP="00F602BA">
      <w:r w:rsidRPr="00776542">
        <w:t xml:space="preserve">Тем не менее аналогичные ограничения существуют в других странах, </w:t>
      </w:r>
      <w:proofErr w:type="gramStart"/>
      <w:r w:rsidRPr="00776542">
        <w:t>например</w:t>
      </w:r>
      <w:proofErr w:type="gramEnd"/>
      <w:r w:rsidRPr="00776542">
        <w:t xml:space="preserve"> в Швейцарии.</w:t>
      </w:r>
    </w:p>
    <w:p w14:paraId="2456AB1E" w14:textId="77777777" w:rsidR="00F602BA" w:rsidRPr="00776542" w:rsidRDefault="00F602BA" w:rsidP="00F602BA">
      <w:r w:rsidRPr="00776542">
        <w:t>Сколько средств могут принести предлагаемые меры</w:t>
      </w:r>
    </w:p>
    <w:p w14:paraId="2BEF5EA3" w14:textId="77777777" w:rsidR="00F602BA" w:rsidRPr="00776542" w:rsidRDefault="00F602BA" w:rsidP="00F602BA">
      <w:r w:rsidRPr="00776542">
        <w:t>По расчетам FOCUS online, совокупный эффект всех рассмотренных мер мог бы позволить к 2040 году сократить федеральную субсидию пенсионной системе на €91 млрд при сохранении уровня пенсий на отметке 48%.</w:t>
      </w:r>
    </w:p>
    <w:p w14:paraId="190E6AA9" w14:textId="77777777" w:rsidR="00F602BA" w:rsidRPr="00776542" w:rsidRDefault="00F602BA" w:rsidP="00F602BA">
      <w:r w:rsidRPr="00776542">
        <w:t>С учетом дополнительных расходов на продление гарантии чистая экономия могла бы составить около €68 млрд.</w:t>
      </w:r>
    </w:p>
    <w:p w14:paraId="591E87E5" w14:textId="77777777" w:rsidR="00F602BA" w:rsidRPr="00776542" w:rsidRDefault="00F602BA" w:rsidP="00F602BA">
      <w:r w:rsidRPr="00776542">
        <w:t>В качестве альтернативы полученные средства можно было бы направить на снижение ставки пенсионных взносов до 18,4%. В этом случае она оказалась бы даже ниже нынешнего уровня в 18,6%.</w:t>
      </w:r>
    </w:p>
    <w:p w14:paraId="0350465E" w14:textId="77777777" w:rsidR="00F602BA" w:rsidRPr="00776542" w:rsidRDefault="00F602BA" w:rsidP="00F602BA">
      <w:r w:rsidRPr="00776542">
        <w:t>Однако издание подчеркивает, что многие расчеты основаны на экономических моделях и прогнозах. Не все предложенные меры можно реализовать в представленном виде, а некоторые из них, вероятно, нельзя будет применять одновременно.</w:t>
      </w:r>
    </w:p>
    <w:p w14:paraId="0D85A347" w14:textId="79C53C8F" w:rsidR="00711E22" w:rsidRPr="00776542" w:rsidRDefault="00832414" w:rsidP="00F602BA">
      <w:hyperlink r:id="rId81" w:history="1">
        <w:r w:rsidR="00F602BA" w:rsidRPr="00776542">
          <w:rPr>
            <w:rStyle w:val="a3"/>
          </w:rPr>
          <w:t>https://finance.mail.ru/article/smi-podschitali-kak-obespechit-pensiyu-v-frg-pochti-v-2000-evro-69232460/</w:t>
        </w:r>
      </w:hyperlink>
    </w:p>
    <w:p w14:paraId="56DC70BF" w14:textId="77777777" w:rsidR="008E5154" w:rsidRPr="00776542" w:rsidRDefault="008E5154" w:rsidP="008E5154">
      <w:pPr>
        <w:pStyle w:val="2"/>
      </w:pPr>
      <w:bookmarkStart w:id="240" w:name="_Toc243033233"/>
      <w:r w:rsidRPr="00776542">
        <w:lastRenderedPageBreak/>
        <w:t>Финансы Mail, 15.10.2026, Reuters узнал, кем жертвует Франция ради пенсий чиновникам</w:t>
      </w:r>
      <w:bookmarkEnd w:id="240"/>
    </w:p>
    <w:p w14:paraId="61DE38BC" w14:textId="77777777" w:rsidR="008E5154" w:rsidRPr="00776542" w:rsidRDefault="008E5154" w:rsidP="006A03AF">
      <w:pPr>
        <w:pStyle w:val="3"/>
      </w:pPr>
      <w:bookmarkStart w:id="241" w:name="_Toc243033234"/>
      <w:r w:rsidRPr="00776542">
        <w:t>Почти треть бюджетов некоторых министерств Франции направляется на выплату пенсий бывшим госслужащим. Это ограничивает возможности финансирования других важных направлений, в том числе образования. Об этом говорится в правительственном докладе, опубликованном на фоне протестов против недостаточного финансирования школ.</w:t>
      </w:r>
      <w:bookmarkEnd w:id="241"/>
    </w:p>
    <w:p w14:paraId="25336CF9" w14:textId="77777777" w:rsidR="008E5154" w:rsidRPr="00776542" w:rsidRDefault="008E5154" w:rsidP="008E5154">
      <w:r w:rsidRPr="00776542">
        <w:t>Согласно документу, 32% бюджета Министерства образования, или €28,5 млрд ($32 млрд), перечисляется на специальный пенсионный счет, из которого выплачиваются пенсии государственным служащим.</w:t>
      </w:r>
    </w:p>
    <w:p w14:paraId="40E85CC8" w14:textId="77777777" w:rsidR="008E5154" w:rsidRPr="00776542" w:rsidRDefault="008E5154" w:rsidP="008E5154">
      <w:r w:rsidRPr="00776542">
        <w:t>В Министерстве внутренних дел, которому подчиняется национальная полиция Франции, доля таких расходов составляет 30%. В среднем по всем министерствам этот показатель достигает примерно 13%, пишет Reuters.</w:t>
      </w:r>
    </w:p>
    <w:p w14:paraId="2D3C33B5" w14:textId="77777777" w:rsidR="008E5154" w:rsidRPr="00776542" w:rsidRDefault="008E5154" w:rsidP="008E5154">
      <w:r w:rsidRPr="00776542">
        <w:t>В докладе также отмечается, что с 2000 по 2023 год общие расходы на пенсии увеличились на 2,5 п.п. ВВП, тогда как расходы на образование сократились на 0,5 п.п. В то же время во Франции прошли протесты старшеклассников, недовольных условиями обучения в школах.</w:t>
      </w:r>
    </w:p>
    <w:p w14:paraId="7998726E" w14:textId="77777777" w:rsidR="008E5154" w:rsidRPr="00776542" w:rsidRDefault="008E5154" w:rsidP="008E5154">
      <w:r w:rsidRPr="00776542">
        <w:t>Наибольшая доля пенсионных расходов приходится на министерства с большим числом сотрудников, в частности на Министерство образования, в котором работают учителя. Это связано с демографическим дисбалансом в государственной пенсионной системе, отмечает Reuters.</w:t>
      </w:r>
    </w:p>
    <w:p w14:paraId="686AD155" w14:textId="77777777" w:rsidR="008E5154" w:rsidRPr="00776542" w:rsidRDefault="008E5154" w:rsidP="008E5154">
      <w:r w:rsidRPr="00776542">
        <w:t>Согласно докладу, в этой системе на одного пенсионера приходится всего 0,94 работающего, уплачивающего пенсионные взносы. Для сравнения, в основной обязательной пенсионной системе частного сектора этот показатель составляет 1,5 работающего на одного пенсионера.</w:t>
      </w:r>
    </w:p>
    <w:p w14:paraId="4888ECF6" w14:textId="7758C741" w:rsidR="00F602BA" w:rsidRPr="00776542" w:rsidRDefault="00832414" w:rsidP="008E5154">
      <w:hyperlink r:id="rId82" w:history="1">
        <w:r w:rsidR="008E5154" w:rsidRPr="00776542">
          <w:rPr>
            <w:rStyle w:val="a3"/>
          </w:rPr>
          <w:t>https://finance.mail.ru/article/reuters-tret-byudzhetov-ministerstv-francii-uhodit-na-pensii-gossluzhashih-69232610/</w:t>
        </w:r>
      </w:hyperlink>
    </w:p>
    <w:p w14:paraId="5BE61A52" w14:textId="5D490C14" w:rsidR="00224165" w:rsidRPr="00894E53" w:rsidRDefault="00224165" w:rsidP="00224165">
      <w:pPr>
        <w:pStyle w:val="2"/>
      </w:pPr>
      <w:bookmarkStart w:id="242" w:name="_Toc243033235"/>
      <w:r>
        <w:t>Adindex.ru, 15.10.2026</w:t>
      </w:r>
      <w:r w:rsidRPr="00894E53">
        <w:t xml:space="preserve">, </w:t>
      </w:r>
      <w:r>
        <w:t>Кампания в Британии сравнила пенсию женщин с уцененным товаром</w:t>
      </w:r>
      <w:bookmarkEnd w:id="242"/>
    </w:p>
    <w:p w14:paraId="10C285D3" w14:textId="77777777" w:rsidR="00224165" w:rsidRDefault="00224165" w:rsidP="00224165">
      <w:pPr>
        <w:pStyle w:val="3"/>
      </w:pPr>
      <w:bookmarkStart w:id="243" w:name="_Toc243033236"/>
      <w:r>
        <w:t xml:space="preserve">Благотворительная организация Pregnant Then Screwed («Забеременела - и попала») развернула кампанию </w:t>
      </w:r>
      <w:r w:rsidRPr="00224165">
        <w:rPr>
          <w:lang w:val="en-US"/>
        </w:rPr>
        <w:t>Thanks for your service («</w:t>
      </w:r>
      <w:r>
        <w:t>Спасибо</w:t>
      </w:r>
      <w:r w:rsidRPr="00224165">
        <w:rPr>
          <w:lang w:val="en-US"/>
        </w:rPr>
        <w:t xml:space="preserve"> </w:t>
      </w:r>
      <w:r>
        <w:t>за</w:t>
      </w:r>
      <w:r w:rsidRPr="00224165">
        <w:rPr>
          <w:lang w:val="en-US"/>
        </w:rPr>
        <w:t xml:space="preserve"> </w:t>
      </w:r>
      <w:r>
        <w:t>вашу</w:t>
      </w:r>
      <w:r w:rsidRPr="00224165">
        <w:rPr>
          <w:lang w:val="en-US"/>
        </w:rPr>
        <w:t xml:space="preserve"> </w:t>
      </w:r>
      <w:r>
        <w:t>службу</w:t>
      </w:r>
      <w:r w:rsidRPr="00224165">
        <w:rPr>
          <w:lang w:val="en-US"/>
        </w:rPr>
        <w:t xml:space="preserve">»), </w:t>
      </w:r>
      <w:r>
        <w:t>сообщает</w:t>
      </w:r>
      <w:r w:rsidRPr="00224165">
        <w:rPr>
          <w:lang w:val="en-US"/>
        </w:rPr>
        <w:t xml:space="preserve"> Dans ta pub. </w:t>
      </w:r>
      <w:r>
        <w:t>Она привлекает внимание к разрыву в пенсионных накоплениях.</w:t>
      </w:r>
      <w:bookmarkEnd w:id="243"/>
    </w:p>
    <w:p w14:paraId="1194B3D7" w14:textId="77777777" w:rsidR="00224165" w:rsidRDefault="00224165" w:rsidP="00224165">
      <w:r>
        <w:t>Авторы решили скопировать стиль магазинных акций. На уличных баннерах размещены фотографии работающих женщин, на лица которых наклеен неоновый ценник 33% Оff («Скидка 33%»). Это значение - разница средней пенсии между полами.</w:t>
      </w:r>
    </w:p>
    <w:p w14:paraId="10C3FDD3" w14:textId="77777777" w:rsidR="00224165" w:rsidRDefault="00224165" w:rsidP="00224165">
      <w:r>
        <w:t>Вторая часть кампании оформлена в виде длинных магазинных чеков. В них вместо покупок перечислены заслуги женщины за жизнь: карьерные достижения, материнство, годы неоплачиваемого труда по уходу за близкими. В самом низу, где обычно пишется «Итого», выведена сумма со сниженной пенсией.</w:t>
      </w:r>
    </w:p>
    <w:p w14:paraId="49ED3C67" w14:textId="77777777" w:rsidR="00224165" w:rsidRDefault="00224165" w:rsidP="00224165">
      <w:r>
        <w:lastRenderedPageBreak/>
        <w:t>Лозунг «Спасибо за вашу службу» звучит как признание заслуг. Но авторы подчеркивают: в реальности пенсионная система грозит матерям бедной старостью.</w:t>
      </w:r>
    </w:p>
    <w:p w14:paraId="2D331077" w14:textId="77777777" w:rsidR="00224165" w:rsidRDefault="00224165" w:rsidP="00224165">
      <w:r>
        <w:t>Особенности пенсионной системы</w:t>
      </w:r>
    </w:p>
    <w:p w14:paraId="1B0B5EEE" w14:textId="77777777" w:rsidR="00224165" w:rsidRDefault="00224165" w:rsidP="00224165">
      <w:r>
        <w:t>Исторически сложилось, что английская пенсия основывалась на системе постоянной занятости на полный день. Женщины же сталкиваются с так называемым «штрафом за материнство». Они чаще берут отпуска по уходу за детьми или пожилыми родственниками, уходят в декрет. В эти периоды их личные пенсионные отчисления замораживаются или резко падают. Возвращаясь из декрета, матери часто вынуждены выбирать гибкий график или неполный день, чтобы совмещать работу с заботой о детях. Меньше рабочих часов - меньше зарплата - меньше отчислений в пенсионный фонд.</w:t>
      </w:r>
    </w:p>
    <w:p w14:paraId="1E457EB2" w14:textId="77777777" w:rsidR="00224165" w:rsidRDefault="00224165" w:rsidP="00224165">
      <w:r>
        <w:t>Работодатель же обязан автоматически подключать сотрудника к корпоративной пенсионной программе только при доходе от 10 тыс. фунтов в год (примерно 1,1 млн руб.). Из-за частичной занятости многие женщины просто не дотягивают до этого порога и выпадают из накопительной системы.</w:t>
      </w:r>
    </w:p>
    <w:p w14:paraId="6B1A28E9" w14:textId="77777777" w:rsidR="00224165" w:rsidRDefault="00224165" w:rsidP="00224165">
      <w:r>
        <w:t>Данные исследования</w:t>
      </w:r>
    </w:p>
    <w:p w14:paraId="65A05FF7" w14:textId="77777777" w:rsidR="00224165" w:rsidRDefault="00224165" w:rsidP="00224165">
      <w:r>
        <w:t>Одновременно с началом наружной рекламы организация Pregnant Then Screwed опубликовала исследование, проведенное совместно с аналитической компанией YouGov. 42% матерей с низким и средним доходом признались, что у них не было выбора, кроме как уменьшить или полностью заморозить свои пенсионные взносы из-за неподъемных цен на детские сады (в Великобритании одна из самых дорогих систем ухода за детьми в мире). 36% женщин были вынуждены официально сократить рабочие часы, чтобы успевать сидеть с детьми. 28% женщин полностью уходили с работы на длительный срок после рождения ребенка.</w:t>
      </w:r>
    </w:p>
    <w:p w14:paraId="548E612B" w14:textId="77777777" w:rsidR="00224165" w:rsidRDefault="00224165" w:rsidP="00224165">
      <w:r>
        <w:t>Кампания призвана заставить правительство и бизнес реформировать пенсионное законодательство. Например, делать автоматические пенсионные взносы за период ухода за ребенком, чтобы женщины не платили за заботу о близких бедностью в старости. Наружная реклама размещена в семи городах Великобритании, включая Лондон, Манчестер, Лидс, Глазго и Эдинбург.</w:t>
      </w:r>
    </w:p>
    <w:p w14:paraId="753291AC" w14:textId="77777777" w:rsidR="00224165" w:rsidRDefault="00224165" w:rsidP="00224165">
      <w:r>
        <w:t>авторы:</w:t>
      </w:r>
    </w:p>
    <w:p w14:paraId="300B78A2" w14:textId="77777777" w:rsidR="00224165" w:rsidRDefault="00224165" w:rsidP="00224165">
      <w:r>
        <w:t>Креативный директор: Джемма Филлипс</w:t>
      </w:r>
    </w:p>
    <w:p w14:paraId="431FB026" w14:textId="77777777" w:rsidR="00224165" w:rsidRDefault="00224165" w:rsidP="00224165">
      <w:r>
        <w:t>Фотограф: Sane Seven</w:t>
      </w:r>
    </w:p>
    <w:p w14:paraId="31B57EB8" w14:textId="77777777" w:rsidR="00224165" w:rsidRDefault="00224165" w:rsidP="00224165">
      <w:r>
        <w:t>Дизайнер: Рэйчел Мэни</w:t>
      </w:r>
    </w:p>
    <w:p w14:paraId="1ACB1550" w14:textId="77777777" w:rsidR="00224165" w:rsidRDefault="00224165" w:rsidP="00224165">
      <w:r>
        <w:t>PR: Селия Венаблс</w:t>
      </w:r>
    </w:p>
    <w:p w14:paraId="7BFD67F0" w14:textId="77777777" w:rsidR="00224165" w:rsidRDefault="00224165" w:rsidP="00224165">
      <w:r>
        <w:t>Продюсеры: Адрианна Лэнгли, студия Джеммы Филлипс</w:t>
      </w:r>
    </w:p>
    <w:p w14:paraId="43896623" w14:textId="77777777" w:rsidR="00224165" w:rsidRDefault="00224165" w:rsidP="00224165">
      <w:r>
        <w:t>Модели: Мэгги Масколо, Роуз Гилберт, Даниэлла Дженкинс</w:t>
      </w:r>
    </w:p>
    <w:p w14:paraId="0920219D" w14:textId="77777777" w:rsidR="00224165" w:rsidRDefault="00224165" w:rsidP="00224165">
      <w:r>
        <w:t>Адрианна Лэнгли</w:t>
      </w:r>
    </w:p>
    <w:p w14:paraId="6A19DBF1" w14:textId="1A67EA9C" w:rsidR="008E5154" w:rsidRPr="00224165" w:rsidRDefault="00832414" w:rsidP="00224165">
      <w:hyperlink r:id="rId83" w:history="1">
        <w:r w:rsidR="00224165" w:rsidRPr="00FB3D21">
          <w:rPr>
            <w:rStyle w:val="a3"/>
          </w:rPr>
          <w:t>https://adindex.ru/news/social_advertising/2026/10/15/350000.phtml</w:t>
        </w:r>
      </w:hyperlink>
      <w:r w:rsidR="00224165" w:rsidRPr="00224165">
        <w:t xml:space="preserve"> </w:t>
      </w:r>
    </w:p>
    <w:sectPr w:rsidR="008E5154" w:rsidRPr="00224165" w:rsidSect="00B01BEA">
      <w:headerReference w:type="default" r:id="rId84"/>
      <w:footerReference w:type="default" r:id="rId8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D2762" w14:textId="77777777" w:rsidR="00F351BD" w:rsidRDefault="00F351BD">
      <w:r>
        <w:separator/>
      </w:r>
    </w:p>
  </w:endnote>
  <w:endnote w:type="continuationSeparator" w:id="0">
    <w:p w14:paraId="46FD5ED4" w14:textId="77777777" w:rsidR="00F351BD" w:rsidRDefault="00F35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1406765" w:rsidR="00832414" w:rsidRPr="00D64E5C" w:rsidRDefault="00832414"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BF608E" w:rsidRPr="00BF608E">
      <w:rPr>
        <w:rFonts w:ascii="Cambria" w:hAnsi="Cambria"/>
        <w:b/>
        <w:noProof/>
      </w:rPr>
      <w:t>152</w:t>
    </w:r>
    <w:r w:rsidRPr="00CB47BF">
      <w:rPr>
        <w:b/>
      </w:rPr>
      <w:fldChar w:fldCharType="end"/>
    </w:r>
  </w:p>
  <w:p w14:paraId="7422EB21" w14:textId="77777777" w:rsidR="00832414" w:rsidRPr="00D15988" w:rsidRDefault="00832414"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FF14D" w14:textId="77777777" w:rsidR="00F351BD" w:rsidRDefault="00F351BD">
      <w:r>
        <w:separator/>
      </w:r>
    </w:p>
  </w:footnote>
  <w:footnote w:type="continuationSeparator" w:id="0">
    <w:p w14:paraId="16BC6E5C" w14:textId="77777777" w:rsidR="00F351BD" w:rsidRDefault="00F35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832414" w:rsidRDefault="0083241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832414" w:rsidRPr="000C041B" w:rsidRDefault="00832414"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832414" w:rsidRPr="00D15988" w:rsidRDefault="00832414"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832414" w:rsidRPr="007336C7" w:rsidRDefault="00832414" w:rsidP="00122493">
                          <w:pPr>
                            <w:ind w:right="423"/>
                            <w:rPr>
                              <w:rFonts w:cs="Arial"/>
                            </w:rPr>
                          </w:pPr>
                        </w:p>
                        <w:p w14:paraId="5AA5A138" w14:textId="77777777" w:rsidR="00832414" w:rsidRPr="00267F53" w:rsidRDefault="00832414"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832414" w:rsidRPr="000C041B" w:rsidRDefault="00832414"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832414" w:rsidRPr="00D15988" w:rsidRDefault="00832414"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832414" w:rsidRPr="007336C7" w:rsidRDefault="00832414" w:rsidP="00122493">
                    <w:pPr>
                      <w:ind w:right="423"/>
                      <w:rPr>
                        <w:rFonts w:cs="Arial"/>
                      </w:rPr>
                    </w:pPr>
                  </w:p>
                  <w:p w14:paraId="5AA5A138" w14:textId="77777777" w:rsidR="00832414" w:rsidRPr="00267F53" w:rsidRDefault="00832414" w:rsidP="00122493"/>
                </w:txbxContent>
              </v:textbox>
            </v:roundrect>
          </w:pict>
        </mc:Fallback>
      </mc:AlternateContent>
    </w:r>
    <w:r>
      <w:t xml:space="preserve">             </w:t>
    </w:r>
  </w:p>
  <w:p w14:paraId="26F7ECB2" w14:textId="56E9D0FD" w:rsidR="00832414" w:rsidRDefault="00832414"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9E3DCE"/>
    <w:multiLevelType w:val="multilevel"/>
    <w:tmpl w:val="A680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0A0197"/>
    <w:multiLevelType w:val="multilevel"/>
    <w:tmpl w:val="3BB4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170E70"/>
    <w:multiLevelType w:val="multilevel"/>
    <w:tmpl w:val="2998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1E74A2"/>
    <w:multiLevelType w:val="multilevel"/>
    <w:tmpl w:val="6836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15C7D8C"/>
    <w:multiLevelType w:val="multilevel"/>
    <w:tmpl w:val="4A8C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B35660"/>
    <w:multiLevelType w:val="multilevel"/>
    <w:tmpl w:val="EE5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6E2350"/>
    <w:multiLevelType w:val="multilevel"/>
    <w:tmpl w:val="F47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2F790C"/>
    <w:multiLevelType w:val="multilevel"/>
    <w:tmpl w:val="2A22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15140"/>
    <w:multiLevelType w:val="multilevel"/>
    <w:tmpl w:val="8B78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1106FF"/>
    <w:multiLevelType w:val="multilevel"/>
    <w:tmpl w:val="48E4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A3625F"/>
    <w:multiLevelType w:val="multilevel"/>
    <w:tmpl w:val="6824C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3"/>
  </w:num>
  <w:num w:numId="3">
    <w:abstractNumId w:val="35"/>
  </w:num>
  <w:num w:numId="4">
    <w:abstractNumId w:val="20"/>
  </w:num>
  <w:num w:numId="5">
    <w:abstractNumId w:val="21"/>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25"/>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8"/>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33"/>
  </w:num>
  <w:num w:numId="25">
    <w:abstractNumId w:val="23"/>
  </w:num>
  <w:num w:numId="26">
    <w:abstractNumId w:val="14"/>
  </w:num>
  <w:num w:numId="27">
    <w:abstractNumId w:val="11"/>
  </w:num>
  <w:num w:numId="28">
    <w:abstractNumId w:val="27"/>
  </w:num>
  <w:num w:numId="29">
    <w:abstractNumId w:val="28"/>
  </w:num>
  <w:num w:numId="30">
    <w:abstractNumId w:val="16"/>
  </w:num>
  <w:num w:numId="31">
    <w:abstractNumId w:val="34"/>
  </w:num>
  <w:num w:numId="32">
    <w:abstractNumId w:val="29"/>
  </w:num>
  <w:num w:numId="33">
    <w:abstractNumId w:val="17"/>
  </w:num>
  <w:num w:numId="34">
    <w:abstractNumId w:val="24"/>
  </w:num>
  <w:num w:numId="35">
    <w:abstractNumId w:val="37"/>
  </w:num>
  <w:num w:numId="36">
    <w:abstractNumId w:val="31"/>
  </w:num>
  <w:num w:numId="37">
    <w:abstractNumId w:val="26"/>
  </w:num>
  <w:num w:numId="38">
    <w:abstractNumId w:val="36"/>
  </w:num>
  <w:num w:numId="39">
    <w:abstractNumId w:val="38"/>
  </w:num>
  <w:num w:numId="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4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42">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43">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44">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5">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6">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47">
    <w:abstractNumId w:val="1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93C"/>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17"/>
    <w:rsid w:val="000726EE"/>
    <w:rsid w:val="00072BE2"/>
    <w:rsid w:val="00073070"/>
    <w:rsid w:val="00073671"/>
    <w:rsid w:val="0007372A"/>
    <w:rsid w:val="00073790"/>
    <w:rsid w:val="000740B6"/>
    <w:rsid w:val="00074162"/>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5BE"/>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53C"/>
    <w:rsid w:val="000B3611"/>
    <w:rsid w:val="000B3735"/>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2CA4"/>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13B"/>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64B"/>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3B7"/>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CE3"/>
    <w:rsid w:val="001B3E68"/>
    <w:rsid w:val="001B4231"/>
    <w:rsid w:val="001B431C"/>
    <w:rsid w:val="001B4E0C"/>
    <w:rsid w:val="001B5095"/>
    <w:rsid w:val="001B51F1"/>
    <w:rsid w:val="001B544A"/>
    <w:rsid w:val="001B54C0"/>
    <w:rsid w:val="001B6274"/>
    <w:rsid w:val="001B67F1"/>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BC6"/>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0D7D"/>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165"/>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DB8"/>
    <w:rsid w:val="00232E27"/>
    <w:rsid w:val="002333E0"/>
    <w:rsid w:val="0023357A"/>
    <w:rsid w:val="00233601"/>
    <w:rsid w:val="002337F8"/>
    <w:rsid w:val="00234323"/>
    <w:rsid w:val="00234716"/>
    <w:rsid w:val="00234AA8"/>
    <w:rsid w:val="00234FFA"/>
    <w:rsid w:val="002361A8"/>
    <w:rsid w:val="00236A65"/>
    <w:rsid w:val="00236AF1"/>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7C5"/>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5E68"/>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E6BA0"/>
    <w:rsid w:val="002F04A6"/>
    <w:rsid w:val="002F07FD"/>
    <w:rsid w:val="002F0A56"/>
    <w:rsid w:val="002F0EA6"/>
    <w:rsid w:val="002F1B95"/>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280E"/>
    <w:rsid w:val="0033428D"/>
    <w:rsid w:val="003347FD"/>
    <w:rsid w:val="00334C81"/>
    <w:rsid w:val="00335313"/>
    <w:rsid w:val="00335830"/>
    <w:rsid w:val="00335B70"/>
    <w:rsid w:val="00336B06"/>
    <w:rsid w:val="003406E7"/>
    <w:rsid w:val="003407BF"/>
    <w:rsid w:val="00340F34"/>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4DC7"/>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BAF"/>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2A4"/>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35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18FA"/>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796"/>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6959"/>
    <w:rsid w:val="004E7671"/>
    <w:rsid w:val="004E7EFA"/>
    <w:rsid w:val="004F008C"/>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3C28"/>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957"/>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5D66"/>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828"/>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03BC"/>
    <w:rsid w:val="005E20AC"/>
    <w:rsid w:val="005E2638"/>
    <w:rsid w:val="005E311D"/>
    <w:rsid w:val="005E3F34"/>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8BE"/>
    <w:rsid w:val="00630E0E"/>
    <w:rsid w:val="00631084"/>
    <w:rsid w:val="0063117B"/>
    <w:rsid w:val="00631A7D"/>
    <w:rsid w:val="00631D98"/>
    <w:rsid w:val="00631F42"/>
    <w:rsid w:val="006337DA"/>
    <w:rsid w:val="00634115"/>
    <w:rsid w:val="00634C39"/>
    <w:rsid w:val="00634D16"/>
    <w:rsid w:val="006358E7"/>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744"/>
    <w:rsid w:val="006849FF"/>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3AF"/>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1A2"/>
    <w:rsid w:val="006C3E83"/>
    <w:rsid w:val="006C3EF9"/>
    <w:rsid w:val="006C4B49"/>
    <w:rsid w:val="006C5269"/>
    <w:rsid w:val="006C5A58"/>
    <w:rsid w:val="006C71B0"/>
    <w:rsid w:val="006C72A1"/>
    <w:rsid w:val="006C7687"/>
    <w:rsid w:val="006C7BF9"/>
    <w:rsid w:val="006D076A"/>
    <w:rsid w:val="006D1411"/>
    <w:rsid w:val="006D15F8"/>
    <w:rsid w:val="006D1C51"/>
    <w:rsid w:val="006D24AE"/>
    <w:rsid w:val="006D31D2"/>
    <w:rsid w:val="006D5771"/>
    <w:rsid w:val="006D644E"/>
    <w:rsid w:val="006D7AFF"/>
    <w:rsid w:val="006E0FB0"/>
    <w:rsid w:val="006E1219"/>
    <w:rsid w:val="006E17C7"/>
    <w:rsid w:val="006E19C4"/>
    <w:rsid w:val="006E1D18"/>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93D"/>
    <w:rsid w:val="006F4A7B"/>
    <w:rsid w:val="006F4EC3"/>
    <w:rsid w:val="006F4FB4"/>
    <w:rsid w:val="006F58B6"/>
    <w:rsid w:val="006F5D61"/>
    <w:rsid w:val="006F66B4"/>
    <w:rsid w:val="006F781E"/>
    <w:rsid w:val="006F7C4C"/>
    <w:rsid w:val="006F7D3D"/>
    <w:rsid w:val="007002F7"/>
    <w:rsid w:val="00700533"/>
    <w:rsid w:val="00701051"/>
    <w:rsid w:val="007013DD"/>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1E22"/>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36F8"/>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3975"/>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49B"/>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542"/>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900"/>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1D4"/>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4"/>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05"/>
    <w:rsid w:val="00853B12"/>
    <w:rsid w:val="00853E29"/>
    <w:rsid w:val="008540D1"/>
    <w:rsid w:val="008543DD"/>
    <w:rsid w:val="00854752"/>
    <w:rsid w:val="00854E37"/>
    <w:rsid w:val="00854F48"/>
    <w:rsid w:val="00854FD6"/>
    <w:rsid w:val="008556AD"/>
    <w:rsid w:val="00855731"/>
    <w:rsid w:val="0085581A"/>
    <w:rsid w:val="0085583D"/>
    <w:rsid w:val="00855B36"/>
    <w:rsid w:val="00855B44"/>
    <w:rsid w:val="00855C1C"/>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18B4"/>
    <w:rsid w:val="00892613"/>
    <w:rsid w:val="0089267D"/>
    <w:rsid w:val="008928D5"/>
    <w:rsid w:val="0089311E"/>
    <w:rsid w:val="00894E53"/>
    <w:rsid w:val="008950C4"/>
    <w:rsid w:val="0089535A"/>
    <w:rsid w:val="0089541B"/>
    <w:rsid w:val="00896054"/>
    <w:rsid w:val="0089606B"/>
    <w:rsid w:val="008963B9"/>
    <w:rsid w:val="00896C79"/>
    <w:rsid w:val="008975FF"/>
    <w:rsid w:val="008A3E86"/>
    <w:rsid w:val="008A4114"/>
    <w:rsid w:val="008A58AD"/>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79A"/>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154"/>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4F35"/>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D99"/>
    <w:rsid w:val="00953F85"/>
    <w:rsid w:val="00953FBE"/>
    <w:rsid w:val="00954602"/>
    <w:rsid w:val="00954EB9"/>
    <w:rsid w:val="00955D00"/>
    <w:rsid w:val="0095672F"/>
    <w:rsid w:val="00957131"/>
    <w:rsid w:val="009572D1"/>
    <w:rsid w:val="0095784D"/>
    <w:rsid w:val="00957A4C"/>
    <w:rsid w:val="00957ED2"/>
    <w:rsid w:val="0096084F"/>
    <w:rsid w:val="00961242"/>
    <w:rsid w:val="009612A9"/>
    <w:rsid w:val="009612B1"/>
    <w:rsid w:val="00961459"/>
    <w:rsid w:val="0096175D"/>
    <w:rsid w:val="00961B37"/>
    <w:rsid w:val="00963134"/>
    <w:rsid w:val="00963768"/>
    <w:rsid w:val="0096382E"/>
    <w:rsid w:val="00964AC9"/>
    <w:rsid w:val="00964BD2"/>
    <w:rsid w:val="009661DF"/>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5AED"/>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39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501"/>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BC0"/>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7B8"/>
    <w:rsid w:val="00A05FDA"/>
    <w:rsid w:val="00A06021"/>
    <w:rsid w:val="00A072DF"/>
    <w:rsid w:val="00A102B2"/>
    <w:rsid w:val="00A1085A"/>
    <w:rsid w:val="00A10A29"/>
    <w:rsid w:val="00A11055"/>
    <w:rsid w:val="00A116D7"/>
    <w:rsid w:val="00A11C6B"/>
    <w:rsid w:val="00A121AE"/>
    <w:rsid w:val="00A122B3"/>
    <w:rsid w:val="00A12AF0"/>
    <w:rsid w:val="00A13A10"/>
    <w:rsid w:val="00A13CC1"/>
    <w:rsid w:val="00A1463C"/>
    <w:rsid w:val="00A14829"/>
    <w:rsid w:val="00A151CC"/>
    <w:rsid w:val="00A153CE"/>
    <w:rsid w:val="00A155FE"/>
    <w:rsid w:val="00A1596A"/>
    <w:rsid w:val="00A16215"/>
    <w:rsid w:val="00A16247"/>
    <w:rsid w:val="00A16373"/>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040"/>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89A"/>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44A3"/>
    <w:rsid w:val="00AD596B"/>
    <w:rsid w:val="00AD6086"/>
    <w:rsid w:val="00AD61E7"/>
    <w:rsid w:val="00AD6347"/>
    <w:rsid w:val="00AD699F"/>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5FEB"/>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4D9"/>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B50"/>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086"/>
    <w:rsid w:val="00B7744A"/>
    <w:rsid w:val="00B77716"/>
    <w:rsid w:val="00B77BD8"/>
    <w:rsid w:val="00B803DC"/>
    <w:rsid w:val="00B80BF6"/>
    <w:rsid w:val="00B80DD3"/>
    <w:rsid w:val="00B8179A"/>
    <w:rsid w:val="00B81AE7"/>
    <w:rsid w:val="00B8289C"/>
    <w:rsid w:val="00B829CD"/>
    <w:rsid w:val="00B83103"/>
    <w:rsid w:val="00B837C7"/>
    <w:rsid w:val="00B83CBE"/>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033"/>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7F6"/>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0F2A"/>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578"/>
    <w:rsid w:val="00BF5703"/>
    <w:rsid w:val="00BF5967"/>
    <w:rsid w:val="00BF5C21"/>
    <w:rsid w:val="00BF5EEA"/>
    <w:rsid w:val="00BF608E"/>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81E"/>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3BEC"/>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C41"/>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C7"/>
    <w:rsid w:val="00CF15F1"/>
    <w:rsid w:val="00CF1938"/>
    <w:rsid w:val="00CF200B"/>
    <w:rsid w:val="00CF20EA"/>
    <w:rsid w:val="00CF2A59"/>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CB1"/>
    <w:rsid w:val="00D01D3E"/>
    <w:rsid w:val="00D0248F"/>
    <w:rsid w:val="00D0292C"/>
    <w:rsid w:val="00D02AB8"/>
    <w:rsid w:val="00D030FC"/>
    <w:rsid w:val="00D032A0"/>
    <w:rsid w:val="00D03659"/>
    <w:rsid w:val="00D03672"/>
    <w:rsid w:val="00D03A06"/>
    <w:rsid w:val="00D048BE"/>
    <w:rsid w:val="00D04C09"/>
    <w:rsid w:val="00D04C4C"/>
    <w:rsid w:val="00D04CDE"/>
    <w:rsid w:val="00D05568"/>
    <w:rsid w:val="00D05C11"/>
    <w:rsid w:val="00D05EAF"/>
    <w:rsid w:val="00D06212"/>
    <w:rsid w:val="00D06328"/>
    <w:rsid w:val="00D0750C"/>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1EB"/>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575"/>
    <w:rsid w:val="00D838F7"/>
    <w:rsid w:val="00D83F67"/>
    <w:rsid w:val="00D843D5"/>
    <w:rsid w:val="00D84888"/>
    <w:rsid w:val="00D84A72"/>
    <w:rsid w:val="00D84D03"/>
    <w:rsid w:val="00D86389"/>
    <w:rsid w:val="00D867D8"/>
    <w:rsid w:val="00D86CEE"/>
    <w:rsid w:val="00D87654"/>
    <w:rsid w:val="00D879F2"/>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C4F"/>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65"/>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85"/>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2920"/>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0D9A"/>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A5F"/>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3"/>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625A"/>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0604"/>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1BD"/>
    <w:rsid w:val="00F35505"/>
    <w:rsid w:val="00F358A2"/>
    <w:rsid w:val="00F36BFB"/>
    <w:rsid w:val="00F370F5"/>
    <w:rsid w:val="00F37633"/>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265"/>
    <w:rsid w:val="00F53732"/>
    <w:rsid w:val="00F53CEB"/>
    <w:rsid w:val="00F54A45"/>
    <w:rsid w:val="00F54F0D"/>
    <w:rsid w:val="00F552B9"/>
    <w:rsid w:val="00F56737"/>
    <w:rsid w:val="00F56B0E"/>
    <w:rsid w:val="00F57BDB"/>
    <w:rsid w:val="00F57F63"/>
    <w:rsid w:val="00F602BA"/>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5DB8"/>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1B1"/>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BD1"/>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15364B"/>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0B3735"/>
    <w:rPr>
      <w:color w:val="605E5C"/>
      <w:shd w:val="clear" w:color="auto" w:fill="E1DFDD"/>
    </w:rPr>
  </w:style>
  <w:style w:type="character" w:customStyle="1" w:styleId="50">
    <w:name w:val="Заголовок 5 Знак"/>
    <w:basedOn w:val="a0"/>
    <w:link w:val="5"/>
    <w:semiHidden/>
    <w:rsid w:val="0015364B"/>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ws.ru/society/ekspert-obyasnila-skolko-mozhno-poteryat-v-pensii-za-god-bez-raboty" TargetMode="External"/><Relationship Id="rId21" Type="http://schemas.openxmlformats.org/officeDocument/2006/relationships/hyperlink" Target="https://1prime.ru/20261015/nabiullina-874297056.html" TargetMode="External"/><Relationship Id="rId42" Type="http://schemas.openxmlformats.org/officeDocument/2006/relationships/hyperlink" Target="https://primpress.ru/article/139154" TargetMode="External"/><Relationship Id="rId47" Type="http://schemas.openxmlformats.org/officeDocument/2006/relationships/hyperlink" Target="https://www.rbc.ru/business/15/10/2026/6ad0fb2714d4d21c8fcc3de3" TargetMode="External"/><Relationship Id="rId63" Type="http://schemas.openxmlformats.org/officeDocument/2006/relationships/hyperlink" Target="https://www.vedomosti.ru/press_releases/2026/10/15/o-rasprostranenii-progressivnoi-shkali-ndfl-na-passivnie-dohodi-fizicheskih-lits" TargetMode="External"/><Relationship Id="rId68" Type="http://schemas.openxmlformats.org/officeDocument/2006/relationships/hyperlink" Target="https://regions.ru/ekonomika/zakryt-vklad-i-zabrat-sberezhenija-pochemu-trevozhnye-prognozy-mogut-obernutsja-poterjami" TargetMode="External"/><Relationship Id="rId84" Type="http://schemas.openxmlformats.org/officeDocument/2006/relationships/header" Target="header1.xml"/><Relationship Id="rId16" Type="http://schemas.openxmlformats.org/officeDocument/2006/relationships/hyperlink" Target="https://insta.news/cluster/1672759/details" TargetMode="External"/><Relationship Id="rId11" Type="http://schemas.openxmlformats.org/officeDocument/2006/relationships/hyperlink" Target="https://pronedra.ru/dengi-na-prestizhnyj-vuz-kak-nakopit-rebenku-na-obuchenie-s-pomoshhyu-gosudarstva-835287.html" TargetMode="External"/><Relationship Id="rId32" Type="http://schemas.openxmlformats.org/officeDocument/2006/relationships/hyperlink" Target="https://bank.yuga.ru/newsfeed/amp/10914/" TargetMode="External"/><Relationship Id="rId37" Type="http://schemas.openxmlformats.org/officeDocument/2006/relationships/hyperlink" Target="https://www.infox.ru/guide/finance/296924-rascet-pensii-posle-uvolnenia-dla-pensionerov" TargetMode="External"/><Relationship Id="rId53" Type="http://schemas.openxmlformats.org/officeDocument/2006/relationships/hyperlink" Target="https://business-magazine.online/fn_1971108.html" TargetMode="External"/><Relationship Id="rId58" Type="http://schemas.openxmlformats.org/officeDocument/2006/relationships/hyperlink" Target="https://minfin.gov.ru/ru/press-center/?id_4=40692-chislo_individualnykh_investitsionnykh_schetov_dostiglo_67_mln_a_obem_sredstv_na_nikh_prevysil_1_trln_rublei" TargetMode="External"/><Relationship Id="rId74" Type="http://schemas.openxmlformats.org/officeDocument/2006/relationships/hyperlink" Target="https://lenta.ru/news/2026/10/15/sber-otkryl-registratsiyu-na-chempionat-dlya-molodyh-investorov/" TargetMode="External"/><Relationship Id="rId79" Type="http://schemas.openxmlformats.org/officeDocument/2006/relationships/hyperlink" Target="https://uza.uz/ru/posts/rasshiryaetsya-sotrudnichestvo-mezhdu-pensionnymi-fondami-uzbekistana-i-tailanda_922609" TargetMode="External"/><Relationship Id="rId5" Type="http://schemas.openxmlformats.org/officeDocument/2006/relationships/footnotes" Target="footnotes.xml"/><Relationship Id="rId19" Type="http://schemas.openxmlformats.org/officeDocument/2006/relationships/hyperlink" Target="https://russiatoday.ru/russia/news/1694594-ekspert-pensionery-pribavka-noyabr" TargetMode="External"/><Relationship Id="rId14" Type="http://schemas.openxmlformats.org/officeDocument/2006/relationships/hyperlink" Target="https://global-kazan.ru/news/id/7560" TargetMode="External"/><Relationship Id="rId22" Type="http://schemas.openxmlformats.org/officeDocument/2006/relationships/hyperlink" Target="https://center.business-magazine.online/fn_1971094.html?erid=2W5zFHmufkD" TargetMode="External"/><Relationship Id="rId27" Type="http://schemas.openxmlformats.org/officeDocument/2006/relationships/hyperlink" Target="https://www.osnmedia.ru/obshhestvo/deputat-bessarab-nazvala-netselesoobraznym-perenos-udvoeniya-fiksirovannoj-pensii-na-70-let/" TargetMode="External"/><Relationship Id="rId30" Type="http://schemas.openxmlformats.org/officeDocument/2006/relationships/hyperlink" Target="https://pnz.ru/life/raznicza-v-vytah-pozhilyh-rossiyan-dostigla-urovnya-srednej-pensii-kak-takoe-vozmozhno/" TargetMode="External"/><Relationship Id="rId35" Type="http://schemas.openxmlformats.org/officeDocument/2006/relationships/hyperlink" Target="https://www.infox.ru/guide/finance/296235-cto-delat-esli-ne-prisla-k-pensii-doplata" TargetMode="External"/><Relationship Id="rId43" Type="http://schemas.openxmlformats.org/officeDocument/2006/relationships/hyperlink" Target="https://rg.ru/2026/10/15/vzvesili-riski.html" TargetMode="External"/><Relationship Id="rId48" Type="http://schemas.openxmlformats.org/officeDocument/2006/relationships/hyperlink" Target="https://www.mk.ru/politics/2026/10/15/putin-dal-ponyat-chto-vlasti-poka-ne-gotovy-ispolzovat-pensionnye-nakopleniya-v-kachestve-dlinnykh-deneg-dlya-biznesa.html" TargetMode="External"/><Relationship Id="rId56" Type="http://schemas.openxmlformats.org/officeDocument/2006/relationships/hyperlink" Target="https://www.vesti.ru/ns/cb-razvitie-sleduet-finansirovat-preimushchestvenno-za-schet-kapitala-a-ne-dolga" TargetMode="External"/><Relationship Id="rId64" Type="http://schemas.openxmlformats.org/officeDocument/2006/relationships/hyperlink" Target="https://www.osnmedia.ru/interesnoe/skolko-dolzhno-byt-na-vklade-chtoby-zhit-na-30-000-rublej-chestnyj-razbor/" TargetMode="External"/><Relationship Id="rId69" Type="http://schemas.openxmlformats.org/officeDocument/2006/relationships/hyperlink" Target="https://regionsamara.ru/530591-pochemu-rossiyane-massovo-zabirayut-dengi-iz-bankov-razgadyvaem-trillionnye-ottoki-sberezheniy/" TargetMode="External"/><Relationship Id="rId77" Type="http://schemas.openxmlformats.org/officeDocument/2006/relationships/hyperlink" Target="https://forbes.kz/articles/kak-pensionnye-dengi-i-chastnyy-kapital-mogut-izmenit-rynok-kazahstana-52427d" TargetMode="External"/><Relationship Id="rId8" Type="http://schemas.openxmlformats.org/officeDocument/2006/relationships/hyperlink" Target="http://pbroker.ru/?p=83169" TargetMode="External"/><Relationship Id="rId51" Type="http://schemas.openxmlformats.org/officeDocument/2006/relationships/hyperlink" Target="http://www.finmarket.ru/news/6728593" TargetMode="External"/><Relationship Id="rId72" Type="http://schemas.openxmlformats.org/officeDocument/2006/relationships/hyperlink" Target="https://realnoevremya.ru/articles/408708-dengi-perestali-byt-prepyatstviem-dlya-investiciy" TargetMode="External"/><Relationship Id="rId80" Type="http://schemas.openxmlformats.org/officeDocument/2006/relationships/hyperlink" Target="https://www.vietnam.vn/ru/them-lua-chon-an-sinh-cho-nguoi-chua-du-dieu-kien-huong-luong-huu" TargetMode="External"/><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pronedra.ru/programma-dolgosrochnyh-sberezhenij-v-2026-godu-kak-rabotaet-pds-skolko-dobavit-gosudarstvo-i-kogda-mozhno-zabrat-dengi-835459.html" TargetMode="External"/><Relationship Id="rId17" Type="http://schemas.openxmlformats.org/officeDocument/2006/relationships/hyperlink" Target="https://rg.ru/2026/10/15/deputat-bessarab-rasskazala-kak-povysiatsia-pensii-i-socvyplaty-v-2027-godu.html" TargetMode="External"/><Relationship Id="rId25" Type="http://schemas.openxmlformats.org/officeDocument/2006/relationships/hyperlink" Target="https://www.mk.ru/economics/2026/10/15/kak-pri-oformlenii-pensii-ne-popast-v-lovushku-socialnogo-vozrasta.html" TargetMode="External"/><Relationship Id="rId33" Type="http://schemas.openxmlformats.org/officeDocument/2006/relationships/hyperlink" Target="https://deita.ru/article/591685" TargetMode="External"/><Relationship Id="rId38" Type="http://schemas.openxmlformats.org/officeDocument/2006/relationships/hyperlink" Target="https://www.infox.ru/guide/finance/296345-kto-imeet-pravo-na-oformlenie-dosrocnoj-pensii" TargetMode="External"/><Relationship Id="rId46" Type="http://schemas.openxmlformats.org/officeDocument/2006/relationships/hyperlink" Target="https://vz.ru/news/2026/10/15/1463526.html" TargetMode="External"/><Relationship Id="rId59" Type="http://schemas.openxmlformats.org/officeDocument/2006/relationships/hyperlink" Target="https://iz.ru/2183915/2026-10-15/polovina-rossiian-tratit-ves-dokhod-na-tekushchie-raskhody" TargetMode="External"/><Relationship Id="rId67" Type="http://schemas.openxmlformats.org/officeDocument/2006/relationships/hyperlink" Target="https://radio1.ru/articles/obschestvo/rossiyanam-rasskazali-kak-ne-poteryat-dengi-pri-bankovskih-vkladah/" TargetMode="External"/><Relationship Id="rId20" Type="http://schemas.openxmlformats.org/officeDocument/2006/relationships/hyperlink" Target="https://ria.ru/20261015/pensiya-2124604399.html" TargetMode="External"/><Relationship Id="rId41" Type="http://schemas.openxmlformats.org/officeDocument/2006/relationships/hyperlink" Target="https://konkurent.ru/article/92510" TargetMode="External"/><Relationship Id="rId54" Type="http://schemas.openxmlformats.org/officeDocument/2006/relationships/hyperlink" Target="https://www.bfm.ru/news/620990" TargetMode="External"/><Relationship Id="rId62" Type="http://schemas.openxmlformats.org/officeDocument/2006/relationships/hyperlink" Target="https://www.finam.ru/publications/item/minfin-rossii-rabotaet-nad-ukrepleniem-imidzha-fondovogo-rynka-20261015-2117/" TargetMode="External"/><Relationship Id="rId70" Type="http://schemas.openxmlformats.org/officeDocument/2006/relationships/hyperlink" Target="https://lenta.ru/articles/2026/10/15/kak-poluchit-nalogovyy-vychet-za-strahovanie-zhizni-v-2026-godu/" TargetMode="External"/><Relationship Id="rId75" Type="http://schemas.openxmlformats.org/officeDocument/2006/relationships/hyperlink" Target="https://www.nur.kz/nurfin/pension/2442685-pensii-v-kazahstane-budut-oformlyat-po-novomu-chto-izmenitsya/" TargetMode="External"/><Relationship Id="rId83" Type="http://schemas.openxmlformats.org/officeDocument/2006/relationships/hyperlink" Target="https://adindex.ru/news/social_advertising/2026/10/15/350000.p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krsk.aif.ru/dontknows/mozhno-li-poluchit-nalogovyy-vychet-za-ndfl-po-bankovskim-vkladam" TargetMode="External"/><Relationship Id="rId23" Type="http://schemas.openxmlformats.org/officeDocument/2006/relationships/hyperlink" Target="https://lenta.ru/news/2026/10/15/rossiyanam-nazvali-sposoby-ispravit-oshibki-v-zapisyah-elektronnoy-trudovoy/" TargetMode="External"/><Relationship Id="rId28" Type="http://schemas.openxmlformats.org/officeDocument/2006/relationships/hyperlink" Target="https://tsargrad.tv/news/dve-pensii-v-dekabre-komu-polagajutsja-i-v-kakie-dni-zhdat_1906651" TargetMode="External"/><Relationship Id="rId36" Type="http://schemas.openxmlformats.org/officeDocument/2006/relationships/hyperlink" Target="https://www.infox.ru/guide/finance/296543-naznacenie-lgotnyh-pensij-s-2019-goda" TargetMode="External"/><Relationship Id="rId49" Type="http://schemas.openxmlformats.org/officeDocument/2006/relationships/hyperlink" Target="https://www.1tv.ru/news/2026-10-15/556152" TargetMode="External"/><Relationship Id="rId57" Type="http://schemas.openxmlformats.org/officeDocument/2006/relationships/hyperlink" Target="https://minfin.gov.ru/ru/press-center/?id_4=40690-pismennoe_zayavlenie_ministra_finansov_rossiiskoi_federatsii_upravlyayushchego_mvf_ot_rossiiskoi_federatsii_a.g._siluanova_v_preddverii_54-ogo_zasedaniya_mvfk_17_oktyabrya_2026_g._bangkok" TargetMode="External"/><Relationship Id="rId10" Type="http://schemas.openxmlformats.org/officeDocument/2006/relationships/hyperlink" Target="https://life.ru/p/finansovaya-podushka-vmesto-mikrozaymov-ekonomist-obyasnil-semyam-kak-nakopit" TargetMode="External"/><Relationship Id="rId31" Type="http://schemas.openxmlformats.org/officeDocument/2006/relationships/hyperlink" Target="https://pnz.ru/pens/odinakovaya-zarplata-raznaya-pensiya-kakie-detali-stazha-i-vozrasta-menyayut-razmer-vyplat/" TargetMode="External"/><Relationship Id="rId44" Type="http://schemas.openxmlformats.org/officeDocument/2006/relationships/hyperlink" Target="https://www.vedomosti.ru/economics/articles/2026/10/16/1237503-konsensus-prognoz-vedomostei" TargetMode="External"/><Relationship Id="rId52" Type="http://schemas.openxmlformats.org/officeDocument/2006/relationships/hyperlink" Target="https://konkurent.ru/article/92535" TargetMode="External"/><Relationship Id="rId60" Type="http://schemas.openxmlformats.org/officeDocument/2006/relationships/hyperlink" Target="https://www.sravni.ru/text/kak-rossiyane-rasporyazhayutsya-dengami/?upd=true" TargetMode="External"/><Relationship Id="rId65" Type="http://schemas.openxmlformats.org/officeDocument/2006/relationships/hyperlink" Target="https://vc.ru/id6139118/3196415-investitsionnoe-povedenie-rossiyan" TargetMode="External"/><Relationship Id="rId73" Type="http://schemas.openxmlformats.org/officeDocument/2006/relationships/hyperlink" Target="https://companies.rbc.ru/news/LzEdpzXMHi/deti-i-dengi-kak-nauchit-rebenka-finansovoj-gramotnosti/" TargetMode="External"/><Relationship Id="rId78" Type="http://schemas.openxmlformats.org/officeDocument/2006/relationships/hyperlink" Target="https://www.nur.kz/nurfin/pension/2442406-kak-investportal-enpf-pomogaet-upravlyat-pensionnymi-nakopleniyami/" TargetMode="External"/><Relationship Id="rId81" Type="http://schemas.openxmlformats.org/officeDocument/2006/relationships/hyperlink" Target="https://finance.mail.ru/article/smi-podschitali-kak-obespechit-pensiyu-v-frg-pochti-v-2000-evro-69232460/"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prime.ru/20261016/pds-874271169.html" TargetMode="External"/><Relationship Id="rId13" Type="http://schemas.openxmlformats.org/officeDocument/2006/relationships/hyperlink" Target="https://energyland.info/analitic-show-288307" TargetMode="External"/><Relationship Id="rId18" Type="http://schemas.openxmlformats.org/officeDocument/2006/relationships/hyperlink" Target="https://tass.ru/ekonomika/28215895" TargetMode="External"/><Relationship Id="rId39" Type="http://schemas.openxmlformats.org/officeDocument/2006/relationships/hyperlink" Target="https://www.infox.ru/guide/finance/296324-lgoty-pensioneram-po-vysluge-let" TargetMode="External"/><Relationship Id="rId34" Type="http://schemas.openxmlformats.org/officeDocument/2006/relationships/hyperlink" Target="https://deita.ru/article/591650" TargetMode="External"/><Relationship Id="rId50" Type="http://schemas.openxmlformats.org/officeDocument/2006/relationships/hyperlink" Target="https://regnum.ru/news/4068161" TargetMode="External"/><Relationship Id="rId55" Type="http://schemas.openxmlformats.org/officeDocument/2006/relationships/hyperlink" Target="https://www.forbes.ru/investicii/570388-putin-priznal-sloznosti-s-ispolneniem-porucenij-po-rostu-fondovogo-rynka" TargetMode="External"/><Relationship Id="rId76" Type="http://schemas.openxmlformats.org/officeDocument/2006/relationships/hyperlink" Target="https://dknews.kz/ru/finansy/407784-do-30-pensionnyh-aktivov-mogut-peredat-chastnikam" TargetMode="External"/><Relationship Id="rId7" Type="http://schemas.openxmlformats.org/officeDocument/2006/relationships/image" Target="media/image1.png"/><Relationship Id="rId71" Type="http://schemas.openxmlformats.org/officeDocument/2006/relationships/hyperlink" Target="https://finance.mail.ru/article/kak-poluchit-nalogovyj-vychet-67841565/" TargetMode="External"/><Relationship Id="rId2" Type="http://schemas.openxmlformats.org/officeDocument/2006/relationships/styles" Target="styles.xml"/><Relationship Id="rId29" Type="http://schemas.openxmlformats.org/officeDocument/2006/relationships/hyperlink" Target="https://pnz.ru/life/nazvana-prichina-pochemu-u-rossiyan-nachnet-snizhatsya-pensiya-v-budushhem/" TargetMode="External"/><Relationship Id="rId24" Type="http://schemas.openxmlformats.org/officeDocument/2006/relationships/hyperlink" Target="https://lenta.ru/news/2026/10/15/rossiyankam-raz-yasnili-pravila-nachisleniya-stazha-pri-uhode-za-rebenkom/" TargetMode="External"/><Relationship Id="rId40" Type="http://schemas.openxmlformats.org/officeDocument/2006/relationships/hyperlink" Target="https://konkurent.ru/article/92509" TargetMode="External"/><Relationship Id="rId45" Type="http://schemas.openxmlformats.org/officeDocument/2006/relationships/hyperlink" Target="https://www.vedomosti.ru/economics/articles/2026/10/15/1237466-glavnie-zayavleniya-putina" TargetMode="External"/><Relationship Id="rId66" Type="http://schemas.openxmlformats.org/officeDocument/2006/relationships/hyperlink" Target="https://svpressa.ru/economy/news/536173/" TargetMode="External"/><Relationship Id="rId87" Type="http://schemas.openxmlformats.org/officeDocument/2006/relationships/theme" Target="theme/theme1.xml"/><Relationship Id="rId61" Type="http://schemas.openxmlformats.org/officeDocument/2006/relationships/hyperlink" Target="https://www.finam.ru/publications/item/obem-sredstv-na-iis-prevysil-1-trln-rubley-20261015-2110/" TargetMode="External"/><Relationship Id="rId82" Type="http://schemas.openxmlformats.org/officeDocument/2006/relationships/hyperlink" Target="https://finance.mail.ru/article/reuters-tret-byudzhetov-ministerstv-francii-uhodit-na-pensii-gossluzhashih-692326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171</Pages>
  <Words>69700</Words>
  <Characters>397293</Characters>
  <Application>Microsoft Office Word</Application>
  <DocSecurity>0</DocSecurity>
  <Lines>3310</Lines>
  <Paragraphs>932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466061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68</cp:revision>
  <cp:lastPrinted>2026-10-16T06:23:00Z</cp:lastPrinted>
  <dcterms:created xsi:type="dcterms:W3CDTF">2026-10-07T08:16:00Z</dcterms:created>
  <dcterms:modified xsi:type="dcterms:W3CDTF">2026-10-16T06:29:00Z</dcterms:modified>
  <cp:category>НАПФ</cp:category>
  <cp:contentStatus>И-Консалтинг</cp:contentStatus>
</cp:coreProperties>
</file>